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93879" w14:textId="2E6CF102" w:rsidR="007418F6" w:rsidRPr="00D53C59" w:rsidRDefault="0074008C" w:rsidP="00967DD5">
      <w:pPr>
        <w:jc w:val="both"/>
        <w:rPr>
          <w:rFonts w:ascii="Times New Roman" w:hAnsi="Times New Roman" w:cs="Times New Roman"/>
        </w:rPr>
      </w:pPr>
      <w:r w:rsidRPr="00D53C59">
        <w:rPr>
          <w:rFonts w:ascii="Times New Roman" w:hAnsi="Times New Roman" w:cs="Times New Roman"/>
          <w:noProof/>
        </w:rPr>
        <w:drawing>
          <wp:anchor distT="0" distB="0" distL="114300" distR="114300" simplePos="0" relativeHeight="251658240" behindDoc="1" locked="0" layoutInCell="1" allowOverlap="1" wp14:anchorId="7FE7E50F" wp14:editId="32E4BF6F">
            <wp:simplePos x="0" y="0"/>
            <wp:positionH relativeFrom="margin">
              <wp:align>right</wp:align>
            </wp:positionH>
            <wp:positionV relativeFrom="paragraph">
              <wp:posOffset>-485085</wp:posOffset>
            </wp:positionV>
            <wp:extent cx="1888186" cy="532738"/>
            <wp:effectExtent l="0" t="0" r="0" b="1270"/>
            <wp:wrapNone/>
            <wp:docPr id="8" name="Picture 8" descr="WV_VN_NEW"/>
            <wp:cNvGraphicFramePr/>
            <a:graphic xmlns:a="http://schemas.openxmlformats.org/drawingml/2006/main">
              <a:graphicData uri="http://schemas.openxmlformats.org/drawingml/2006/picture">
                <pic:pic xmlns:pic="http://schemas.openxmlformats.org/drawingml/2006/picture">
                  <pic:nvPicPr>
                    <pic:cNvPr id="8" name="Picture 8" descr="WV_VN_NE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186" cy="53273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669466" w14:textId="5DC84D9F" w:rsidR="0074008C" w:rsidRPr="00D53C59" w:rsidRDefault="0074008C" w:rsidP="00875296">
      <w:pPr>
        <w:pStyle w:val="COVERPAGE1"/>
        <w:spacing w:after="0" w:line="288" w:lineRule="auto"/>
        <w:rPr>
          <w:rFonts w:ascii="Times New Roman" w:hAnsi="Times New Roman"/>
          <w:b/>
          <w:bCs/>
          <w:sz w:val="30"/>
          <w:szCs w:val="30"/>
          <w:lang w:val="en-US"/>
        </w:rPr>
      </w:pPr>
      <w:r w:rsidRPr="00D53C59">
        <w:rPr>
          <w:rFonts w:ascii="Times New Roman" w:hAnsi="Times New Roman"/>
          <w:b/>
          <w:bCs/>
          <w:color w:val="auto"/>
          <w:sz w:val="30"/>
          <w:szCs w:val="30"/>
          <w:lang w:val="en-US"/>
        </w:rPr>
        <w:t>Terms of Reference</w:t>
      </w:r>
    </w:p>
    <w:p w14:paraId="391E2CDF" w14:textId="1A593011" w:rsidR="008F341D" w:rsidRPr="00D53C59" w:rsidRDefault="004727A9" w:rsidP="00875296">
      <w:pPr>
        <w:spacing w:after="0"/>
        <w:jc w:val="center"/>
        <w:rPr>
          <w:rFonts w:ascii="Times New Roman" w:hAnsi="Times New Roman" w:cs="Times New Roman"/>
          <w:b/>
          <w:bCs/>
          <w:sz w:val="30"/>
          <w:szCs w:val="30"/>
        </w:rPr>
      </w:pPr>
      <w:r w:rsidRPr="00D53C59">
        <w:rPr>
          <w:rFonts w:ascii="Times New Roman" w:hAnsi="Times New Roman" w:cs="Times New Roman"/>
          <w:b/>
          <w:bCs/>
          <w:sz w:val="30"/>
          <w:szCs w:val="30"/>
        </w:rPr>
        <w:t>Research Study</w:t>
      </w:r>
      <w:r w:rsidR="004C0442" w:rsidRPr="00D53C59">
        <w:rPr>
          <w:rFonts w:ascii="Times New Roman" w:hAnsi="Times New Roman" w:cs="Times New Roman"/>
          <w:b/>
          <w:bCs/>
          <w:sz w:val="30"/>
          <w:szCs w:val="30"/>
        </w:rPr>
        <w:t xml:space="preserve"> </w:t>
      </w:r>
      <w:r w:rsidR="00F07E20" w:rsidRPr="00D53C59">
        <w:rPr>
          <w:rFonts w:ascii="Times New Roman" w:hAnsi="Times New Roman" w:cs="Times New Roman"/>
          <w:b/>
          <w:bCs/>
          <w:sz w:val="30"/>
          <w:szCs w:val="30"/>
        </w:rPr>
        <w:t>for Project</w:t>
      </w:r>
    </w:p>
    <w:p w14:paraId="56B0E313" w14:textId="73BD00AC" w:rsidR="0074008C" w:rsidRPr="00D53C59" w:rsidRDefault="008F341D" w:rsidP="00875296">
      <w:pPr>
        <w:spacing w:after="0"/>
        <w:jc w:val="center"/>
        <w:rPr>
          <w:rFonts w:ascii="Times New Roman" w:hAnsi="Times New Roman" w:cs="Times New Roman"/>
          <w:b/>
          <w:bCs/>
          <w:sz w:val="32"/>
          <w:szCs w:val="32"/>
        </w:rPr>
      </w:pPr>
      <w:r w:rsidRPr="00D53C59">
        <w:rPr>
          <w:rFonts w:ascii="Times New Roman" w:hAnsi="Times New Roman" w:cs="Times New Roman"/>
          <w:b/>
          <w:bCs/>
          <w:sz w:val="30"/>
          <w:szCs w:val="30"/>
        </w:rPr>
        <w:t>“Empower Children with Autism or Intellectual Disabilities</w:t>
      </w:r>
      <w:r w:rsidR="00511758" w:rsidRPr="00D53C59">
        <w:rPr>
          <w:rFonts w:ascii="Times New Roman" w:hAnsi="Times New Roman" w:cs="Times New Roman"/>
          <w:b/>
          <w:bCs/>
          <w:sz w:val="30"/>
          <w:szCs w:val="30"/>
        </w:rPr>
        <w:t>”</w:t>
      </w:r>
      <w:r w:rsidRPr="00D53C59">
        <w:rPr>
          <w:rFonts w:ascii="Times New Roman" w:hAnsi="Times New Roman" w:cs="Times New Roman"/>
          <w:b/>
          <w:bCs/>
          <w:sz w:val="30"/>
          <w:szCs w:val="30"/>
        </w:rPr>
        <w:t xml:space="preserve"> (</w:t>
      </w:r>
      <w:r w:rsidR="0074008C" w:rsidRPr="00D53C59">
        <w:rPr>
          <w:rFonts w:ascii="Times New Roman" w:hAnsi="Times New Roman" w:cs="Times New Roman"/>
          <w:b/>
          <w:bCs/>
          <w:sz w:val="30"/>
          <w:szCs w:val="30"/>
        </w:rPr>
        <w:t>ECAID</w:t>
      </w:r>
      <w:r w:rsidRPr="00D53C59">
        <w:rPr>
          <w:rFonts w:ascii="Times New Roman" w:hAnsi="Times New Roman" w:cs="Times New Roman"/>
          <w:b/>
          <w:bCs/>
          <w:sz w:val="30"/>
          <w:szCs w:val="30"/>
        </w:rPr>
        <w:t>)</w:t>
      </w:r>
    </w:p>
    <w:p w14:paraId="6155FBB1" w14:textId="3AA59390" w:rsidR="0074008C" w:rsidRPr="00D53C59" w:rsidRDefault="0074008C" w:rsidP="00967DD5">
      <w:pPr>
        <w:jc w:val="both"/>
        <w:rPr>
          <w:rFonts w:ascii="Times New Roman" w:hAnsi="Times New Roman" w:cs="Times New Roman"/>
          <w:b/>
          <w:bCs/>
        </w:rPr>
      </w:pPr>
    </w:p>
    <w:p w14:paraId="7D1AC21E" w14:textId="0C12B0C4" w:rsidR="0074008C" w:rsidRPr="00D53C59" w:rsidRDefault="0074008C" w:rsidP="00967DD5">
      <w:pPr>
        <w:pStyle w:val="ListParagraph"/>
        <w:numPr>
          <w:ilvl w:val="0"/>
          <w:numId w:val="1"/>
        </w:numPr>
        <w:ind w:left="720" w:hanging="360"/>
        <w:jc w:val="both"/>
        <w:rPr>
          <w:rFonts w:ascii="Times New Roman" w:hAnsi="Times New Roman" w:cs="Times New Roman"/>
          <w:b/>
          <w:bCs/>
        </w:rPr>
      </w:pPr>
      <w:r w:rsidRPr="00D53C59">
        <w:rPr>
          <w:rFonts w:ascii="Times New Roman" w:hAnsi="Times New Roman" w:cs="Times New Roman"/>
          <w:b/>
          <w:bCs/>
        </w:rPr>
        <w:t>Introduction</w:t>
      </w:r>
    </w:p>
    <w:p w14:paraId="1734A4CB" w14:textId="74BD01E8" w:rsidR="00F07E20" w:rsidRPr="00D53C59" w:rsidRDefault="00BA38F5" w:rsidP="00967DD5">
      <w:pPr>
        <w:pStyle w:val="PDDBody"/>
        <w:spacing w:line="276" w:lineRule="auto"/>
        <w:ind w:left="0"/>
        <w:rPr>
          <w:rFonts w:ascii="Times New Roman" w:hAnsi="Times New Roman"/>
          <w:sz w:val="22"/>
          <w:szCs w:val="22"/>
        </w:rPr>
      </w:pPr>
      <w:r w:rsidRPr="00D53C59">
        <w:rPr>
          <w:rFonts w:ascii="Times New Roman" w:hAnsi="Times New Roman"/>
          <w:bCs w:val="0"/>
          <w:color w:val="auto"/>
          <w:sz w:val="22"/>
          <w:szCs w:val="22"/>
          <w:lang w:val="en-US" w:eastAsia="en-US"/>
        </w:rPr>
        <w:t>World Vision</w:t>
      </w:r>
      <w:r w:rsidR="00F07E20" w:rsidRPr="00D53C59">
        <w:rPr>
          <w:rFonts w:ascii="Times New Roman" w:hAnsi="Times New Roman"/>
          <w:bCs w:val="0"/>
          <w:color w:val="auto"/>
          <w:sz w:val="22"/>
          <w:szCs w:val="22"/>
          <w:lang w:val="en-US" w:eastAsia="en-US"/>
        </w:rPr>
        <w:t xml:space="preserve"> (WV)</w:t>
      </w:r>
      <w:r w:rsidRPr="00D53C59">
        <w:rPr>
          <w:rFonts w:ascii="Times New Roman" w:hAnsi="Times New Roman"/>
          <w:bCs w:val="0"/>
          <w:color w:val="auto"/>
          <w:sz w:val="22"/>
          <w:szCs w:val="22"/>
          <w:lang w:val="en-US" w:eastAsia="en-US"/>
        </w:rPr>
        <w:t xml:space="preserve"> is a child focus and development organization working to create lasting change in the lives of children, families and communities living in poverty. World Vision serves all people regardless of religion, race, ethnicity or gender. As a child-focused organization, WV’s work focuses on children, ensuring they are protected and their basic needs are met. </w:t>
      </w:r>
      <w:r w:rsidR="00F07E20" w:rsidRPr="00D53C59">
        <w:rPr>
          <w:rFonts w:ascii="Times New Roman" w:hAnsi="Times New Roman"/>
          <w:sz w:val="22"/>
          <w:szCs w:val="22"/>
        </w:rPr>
        <w:t>World Vision International in Vietnam (WVI-V)</w:t>
      </w:r>
      <w:r w:rsidRPr="00D53C59">
        <w:rPr>
          <w:rFonts w:ascii="Times New Roman" w:hAnsi="Times New Roman"/>
          <w:bCs w:val="0"/>
          <w:color w:val="auto"/>
          <w:sz w:val="22"/>
          <w:szCs w:val="22"/>
          <w:lang w:val="en-US" w:eastAsia="en-US"/>
        </w:rPr>
        <w:t xml:space="preserve"> has </w:t>
      </w:r>
      <w:r w:rsidR="00436D58" w:rsidRPr="00D53C59">
        <w:rPr>
          <w:rFonts w:ascii="Times New Roman" w:hAnsi="Times New Roman"/>
          <w:bCs w:val="0"/>
          <w:color w:val="auto"/>
          <w:sz w:val="22"/>
          <w:szCs w:val="22"/>
          <w:lang w:val="en-US" w:eastAsia="en-US"/>
        </w:rPr>
        <w:t>received</w:t>
      </w:r>
      <w:r w:rsidRPr="00D53C59">
        <w:rPr>
          <w:rFonts w:ascii="Times New Roman" w:hAnsi="Times New Roman"/>
          <w:bCs w:val="0"/>
          <w:color w:val="auto"/>
          <w:sz w:val="22"/>
          <w:szCs w:val="22"/>
          <w:lang w:val="en-US" w:eastAsia="en-US"/>
        </w:rPr>
        <w:t xml:space="preserve"> funding from 14 support countries in Europe, Asia, the Americas and Australia. The strategic focuses of WVV include: children protection from all forms of abuse, exploitation, violence and injury; reduction of malnutrition rate of children under 5 through integrated approach; sustainable livelihood for poor households to support sustainable well-being of children. </w:t>
      </w:r>
    </w:p>
    <w:p w14:paraId="650B8A92" w14:textId="0046BF65" w:rsidR="009C3147" w:rsidRPr="00D53C59" w:rsidRDefault="00647A71" w:rsidP="00967DD5">
      <w:pPr>
        <w:pStyle w:val="PDDBody"/>
        <w:spacing w:line="276" w:lineRule="auto"/>
        <w:ind w:left="0"/>
        <w:rPr>
          <w:rFonts w:ascii="Times New Roman" w:hAnsi="Times New Roman"/>
          <w:sz w:val="22"/>
          <w:szCs w:val="22"/>
        </w:rPr>
      </w:pPr>
      <w:r w:rsidRPr="00D53C59">
        <w:rPr>
          <w:rFonts w:ascii="Times New Roman" w:hAnsi="Times New Roman"/>
          <w:sz w:val="22"/>
          <w:szCs w:val="22"/>
        </w:rPr>
        <w:t xml:space="preserve">In this regard, </w:t>
      </w:r>
      <w:r w:rsidR="00F07E20" w:rsidRPr="00D53C59">
        <w:rPr>
          <w:rFonts w:ascii="Times New Roman" w:hAnsi="Times New Roman"/>
          <w:sz w:val="22"/>
          <w:szCs w:val="22"/>
        </w:rPr>
        <w:t>WVI-V</w:t>
      </w:r>
      <w:r w:rsidRPr="00D53C59">
        <w:rPr>
          <w:rFonts w:ascii="Times New Roman" w:hAnsi="Times New Roman"/>
          <w:sz w:val="22"/>
          <w:szCs w:val="22"/>
        </w:rPr>
        <w:t xml:space="preserve"> with financial support f</w:t>
      </w:r>
      <w:r w:rsidR="00F07E20" w:rsidRPr="00D53C59">
        <w:rPr>
          <w:rFonts w:ascii="Times New Roman" w:hAnsi="Times New Roman"/>
          <w:sz w:val="22"/>
          <w:szCs w:val="22"/>
        </w:rPr>
        <w:t>ro</w:t>
      </w:r>
      <w:r w:rsidRPr="00D53C59">
        <w:rPr>
          <w:rFonts w:ascii="Times New Roman" w:hAnsi="Times New Roman"/>
          <w:sz w:val="22"/>
          <w:szCs w:val="22"/>
        </w:rPr>
        <w:t>m E</w:t>
      </w:r>
      <w:r w:rsidR="00F07E20" w:rsidRPr="00D53C59">
        <w:rPr>
          <w:rFonts w:ascii="Times New Roman" w:hAnsi="Times New Roman"/>
          <w:sz w:val="22"/>
          <w:szCs w:val="22"/>
        </w:rPr>
        <w:t>uropean Union</w:t>
      </w:r>
      <w:r w:rsidR="001D1297" w:rsidRPr="00D53C59">
        <w:rPr>
          <w:rFonts w:ascii="Times New Roman" w:hAnsi="Times New Roman"/>
          <w:sz w:val="22"/>
          <w:szCs w:val="22"/>
        </w:rPr>
        <w:t xml:space="preserve"> implements </w:t>
      </w:r>
      <w:r w:rsidR="0048629A" w:rsidRPr="00D53C59">
        <w:rPr>
          <w:rFonts w:ascii="Times New Roman" w:hAnsi="Times New Roman"/>
          <w:sz w:val="22"/>
          <w:szCs w:val="22"/>
        </w:rPr>
        <w:t>project “Empower Children with Autism or Intellectual Disabilities (ECAID)” from January 2025 to December 20</w:t>
      </w:r>
      <w:r w:rsidR="00F07E20" w:rsidRPr="00D53C59">
        <w:rPr>
          <w:rFonts w:ascii="Times New Roman" w:hAnsi="Times New Roman"/>
          <w:sz w:val="22"/>
          <w:szCs w:val="22"/>
        </w:rPr>
        <w:t>2</w:t>
      </w:r>
      <w:r w:rsidR="0048629A" w:rsidRPr="00D53C59">
        <w:rPr>
          <w:rFonts w:ascii="Times New Roman" w:hAnsi="Times New Roman"/>
          <w:sz w:val="22"/>
          <w:szCs w:val="22"/>
        </w:rPr>
        <w:t>7. The project takes place in 2 districts</w:t>
      </w:r>
      <w:r w:rsidR="008F341D" w:rsidRPr="00D53C59">
        <w:rPr>
          <w:rFonts w:ascii="Times New Roman" w:hAnsi="Times New Roman"/>
          <w:sz w:val="22"/>
          <w:szCs w:val="22"/>
        </w:rPr>
        <w:t xml:space="preserve"> (Lien </w:t>
      </w:r>
      <w:proofErr w:type="spellStart"/>
      <w:r w:rsidR="008F341D" w:rsidRPr="00D53C59">
        <w:rPr>
          <w:rFonts w:ascii="Times New Roman" w:hAnsi="Times New Roman"/>
          <w:sz w:val="22"/>
          <w:szCs w:val="22"/>
        </w:rPr>
        <w:t>Chieu</w:t>
      </w:r>
      <w:proofErr w:type="spellEnd"/>
      <w:r w:rsidR="008F341D" w:rsidRPr="00D53C59">
        <w:rPr>
          <w:rFonts w:ascii="Times New Roman" w:hAnsi="Times New Roman"/>
          <w:sz w:val="22"/>
          <w:szCs w:val="22"/>
        </w:rPr>
        <w:t xml:space="preserve"> and Son Tra)</w:t>
      </w:r>
      <w:r w:rsidR="0048629A" w:rsidRPr="00D53C59">
        <w:rPr>
          <w:rFonts w:ascii="Times New Roman" w:hAnsi="Times New Roman"/>
          <w:sz w:val="22"/>
          <w:szCs w:val="22"/>
        </w:rPr>
        <w:t xml:space="preserve"> of Da Nang city. </w:t>
      </w:r>
      <w:r w:rsidR="00F07E20" w:rsidRPr="00D53C59">
        <w:rPr>
          <w:rFonts w:ascii="Times New Roman" w:hAnsi="Times New Roman"/>
          <w:sz w:val="22"/>
          <w:szCs w:val="22"/>
        </w:rPr>
        <w:t>The Project would like to conduct a research study that seeks to understand the lived experience of children with autism or intellectual disabilities in Da Nang, including a review of existing policies that support these children and their caregiver/family members. In addition, d</w:t>
      </w:r>
      <w:r w:rsidR="0048629A" w:rsidRPr="00D53C59">
        <w:rPr>
          <w:rFonts w:ascii="Times New Roman" w:hAnsi="Times New Roman"/>
          <w:sz w:val="22"/>
          <w:szCs w:val="22"/>
        </w:rPr>
        <w:t xml:space="preserve">uring the proposal development stage, </w:t>
      </w:r>
      <w:r w:rsidR="009C3147" w:rsidRPr="00D53C59">
        <w:rPr>
          <w:rFonts w:ascii="Times New Roman" w:hAnsi="Times New Roman"/>
          <w:sz w:val="22"/>
          <w:szCs w:val="22"/>
        </w:rPr>
        <w:t xml:space="preserve">the logical framework had been developed with a set of performance indicators and target. The </w:t>
      </w:r>
      <w:r w:rsidR="00F07E20" w:rsidRPr="00D53C59">
        <w:rPr>
          <w:rFonts w:ascii="Times New Roman" w:hAnsi="Times New Roman"/>
          <w:sz w:val="22"/>
          <w:szCs w:val="22"/>
        </w:rPr>
        <w:t>research</w:t>
      </w:r>
      <w:r w:rsidR="009C3147" w:rsidRPr="00D53C59">
        <w:rPr>
          <w:rFonts w:ascii="Times New Roman" w:hAnsi="Times New Roman"/>
          <w:sz w:val="22"/>
          <w:szCs w:val="22"/>
        </w:rPr>
        <w:t xml:space="preserve">, therefore, will </w:t>
      </w:r>
      <w:r w:rsidR="00F07E20" w:rsidRPr="00D53C59">
        <w:rPr>
          <w:rFonts w:ascii="Times New Roman" w:hAnsi="Times New Roman"/>
          <w:sz w:val="22"/>
          <w:szCs w:val="22"/>
        </w:rPr>
        <w:t xml:space="preserve">also contribute </w:t>
      </w:r>
      <w:r w:rsidR="009C3147" w:rsidRPr="00D53C59">
        <w:rPr>
          <w:rFonts w:ascii="Times New Roman" w:hAnsi="Times New Roman"/>
          <w:sz w:val="22"/>
          <w:szCs w:val="22"/>
        </w:rPr>
        <w:t xml:space="preserve">to identify current status and the values of project indicators, as well as to </w:t>
      </w:r>
      <w:r w:rsidR="00EC0204" w:rsidRPr="00D53C59">
        <w:rPr>
          <w:rFonts w:ascii="Times New Roman" w:hAnsi="Times New Roman"/>
          <w:sz w:val="22"/>
          <w:szCs w:val="22"/>
        </w:rPr>
        <w:t>document experiences of children with autism or intellectual disabilities and their family</w:t>
      </w:r>
      <w:r w:rsidR="009C3147" w:rsidRPr="00D53C59">
        <w:rPr>
          <w:rFonts w:ascii="Times New Roman" w:hAnsi="Times New Roman"/>
          <w:sz w:val="22"/>
          <w:szCs w:val="22"/>
        </w:rPr>
        <w:t>.</w:t>
      </w:r>
    </w:p>
    <w:p w14:paraId="30C09BE0" w14:textId="44986F13" w:rsidR="0064371F" w:rsidRPr="00D53C59" w:rsidRDefault="0064371F" w:rsidP="00967DD5">
      <w:pPr>
        <w:jc w:val="both"/>
        <w:rPr>
          <w:rFonts w:ascii="Times New Roman" w:hAnsi="Times New Roman" w:cs="Times New Roman"/>
        </w:rPr>
      </w:pPr>
      <w:r w:rsidRPr="00D53C59">
        <w:rPr>
          <w:rFonts w:ascii="Times New Roman" w:hAnsi="Times New Roman" w:cs="Times New Roman"/>
        </w:rPr>
        <w:t xml:space="preserve">The </w:t>
      </w:r>
      <w:r w:rsidR="000A01F1" w:rsidRPr="00D53C59">
        <w:rPr>
          <w:rFonts w:ascii="Times New Roman" w:hAnsi="Times New Roman" w:cs="Times New Roman"/>
        </w:rPr>
        <w:t xml:space="preserve">research </w:t>
      </w:r>
      <w:r w:rsidRPr="00D53C59">
        <w:rPr>
          <w:rFonts w:ascii="Times New Roman" w:hAnsi="Times New Roman" w:cs="Times New Roman"/>
        </w:rPr>
        <w:t>is expected to start in May</w:t>
      </w:r>
      <w:r w:rsidR="00A45682" w:rsidRPr="00D53C59">
        <w:rPr>
          <w:rFonts w:ascii="Times New Roman" w:hAnsi="Times New Roman" w:cs="Times New Roman"/>
        </w:rPr>
        <w:t xml:space="preserve"> 2025</w:t>
      </w:r>
      <w:r w:rsidR="000A01F1" w:rsidRPr="00D53C59">
        <w:rPr>
          <w:rFonts w:ascii="Times New Roman" w:hAnsi="Times New Roman" w:cs="Times New Roman"/>
        </w:rPr>
        <w:t>.</w:t>
      </w:r>
      <w:r w:rsidRPr="00D53C59">
        <w:rPr>
          <w:rFonts w:ascii="Times New Roman" w:hAnsi="Times New Roman" w:cs="Times New Roman"/>
        </w:rPr>
        <w:t xml:space="preserve"> </w:t>
      </w:r>
    </w:p>
    <w:p w14:paraId="25EF693B" w14:textId="07A94F84" w:rsidR="0074008C" w:rsidRPr="00D53C59" w:rsidRDefault="0074008C" w:rsidP="00967DD5">
      <w:pPr>
        <w:pStyle w:val="ListParagraph"/>
        <w:numPr>
          <w:ilvl w:val="1"/>
          <w:numId w:val="1"/>
        </w:numPr>
        <w:jc w:val="both"/>
        <w:rPr>
          <w:rFonts w:ascii="Times New Roman" w:hAnsi="Times New Roman" w:cs="Times New Roman"/>
          <w:b/>
          <w:bCs/>
        </w:rPr>
      </w:pPr>
      <w:r w:rsidRPr="00D53C59">
        <w:rPr>
          <w:rFonts w:ascii="Times New Roman" w:hAnsi="Times New Roman" w:cs="Times New Roman"/>
          <w:b/>
          <w:bCs/>
        </w:rPr>
        <w:t>Project background</w:t>
      </w:r>
    </w:p>
    <w:p w14:paraId="24F27D73" w14:textId="24419BF5" w:rsidR="006A35EB" w:rsidRPr="00D53C59" w:rsidRDefault="006A35EB" w:rsidP="00967DD5">
      <w:pPr>
        <w:spacing w:line="257" w:lineRule="auto"/>
        <w:ind w:right="-20"/>
        <w:jc w:val="both"/>
        <w:rPr>
          <w:rFonts w:ascii="Times New Roman" w:hAnsi="Times New Roman" w:cs="Times New Roman"/>
        </w:rPr>
      </w:pPr>
      <w:r w:rsidRPr="00D53C59">
        <w:rPr>
          <w:rFonts w:ascii="Times New Roman" w:hAnsi="Times New Roman" w:cs="Times New Roman"/>
        </w:rPr>
        <w:t>According to the National Survey on People with Disabilities 2016, the disability prevalence rate for children in Vietnam was 2.79% in 2016 and the most common type of disability among children is psycho-social disability.</w:t>
      </w:r>
      <w:r w:rsidRPr="00D53C59">
        <w:rPr>
          <w:rFonts w:ascii="Times New Roman" w:hAnsi="Times New Roman" w:cs="Times New Roman"/>
          <w:vertAlign w:val="superscript"/>
        </w:rPr>
        <w:footnoteReference w:id="1"/>
      </w:r>
      <w:r w:rsidRPr="00D53C59">
        <w:rPr>
          <w:rFonts w:ascii="Times New Roman" w:hAnsi="Times New Roman" w:cs="Times New Roman"/>
        </w:rPr>
        <w:t>. The Government of Vietnam ratified the UNCRDP in 2015 and passed The Vietnamese Law on Persons with Disabilities in 2010, establishing a legal framework for the protection of their rights, including access to education, employment, healthcare, and social services. Recently, the Vietnamese Government issued decision No. 1190/QD-</w:t>
      </w:r>
      <w:proofErr w:type="spellStart"/>
      <w:r w:rsidRPr="00D53C59">
        <w:rPr>
          <w:rFonts w:ascii="Times New Roman" w:hAnsi="Times New Roman" w:cs="Times New Roman"/>
        </w:rPr>
        <w:t>TTg</w:t>
      </w:r>
      <w:proofErr w:type="spellEnd"/>
      <w:r w:rsidRPr="00D53C59">
        <w:rPr>
          <w:rFonts w:ascii="Times New Roman" w:hAnsi="Times New Roman" w:cs="Times New Roman"/>
        </w:rPr>
        <w:t xml:space="preserve"> in 2020 "Approving support program for person with disabilities in 2021 – 2030” to</w:t>
      </w:r>
      <w:r w:rsidRPr="00D53C59">
        <w:rPr>
          <w:rFonts w:ascii="Times New Roman" w:hAnsi="Times New Roman" w:cs="Times New Roman"/>
          <w:b/>
          <w:bCs/>
        </w:rPr>
        <w:t xml:space="preserve"> </w:t>
      </w:r>
      <w:r w:rsidRPr="00D53C59">
        <w:rPr>
          <w:rFonts w:ascii="Times New Roman" w:hAnsi="Times New Roman" w:cs="Times New Roman"/>
        </w:rPr>
        <w:t xml:space="preserve">promote implementation of UNCRDP and Law on Persons with Disabilities to improve life quality of persons with disabilities; enable persons with disabilities to participate in social activities equally; develop an unrestricted environment in order to protect legal rights of persons with disabilities and assist persons with disabilities in utilizing their potentials. Despite significant progress in legislation in recent years, children with disabilities in general, and children with autism or intellectual disabilities in particular and their families in Vietnam continue to face significant challenges in participation and access to services, particularly education, social protection, and healthcare. </w:t>
      </w:r>
    </w:p>
    <w:p w14:paraId="05C37A93" w14:textId="77777777" w:rsidR="006A35EB" w:rsidRPr="00D53C59" w:rsidRDefault="006A35EB" w:rsidP="00967DD5">
      <w:pPr>
        <w:spacing w:line="257" w:lineRule="auto"/>
        <w:ind w:right="-20"/>
        <w:jc w:val="both"/>
        <w:rPr>
          <w:rFonts w:ascii="Times New Roman" w:eastAsiaTheme="minorEastAsia" w:hAnsi="Times New Roman" w:cs="Times New Roman"/>
        </w:rPr>
      </w:pPr>
      <w:r w:rsidRPr="00D53C59">
        <w:rPr>
          <w:rFonts w:ascii="Times New Roman" w:eastAsia="Calibri" w:hAnsi="Times New Roman" w:cs="Times New Roman"/>
        </w:rPr>
        <w:lastRenderedPageBreak/>
        <w:t xml:space="preserve">Vietnamese cultural beliefs regarding disability, for example, viewing disability as </w:t>
      </w:r>
      <w:r w:rsidRPr="00D53C59">
        <w:rPr>
          <w:rFonts w:ascii="Times New Roman" w:hAnsi="Times New Roman" w:cs="Times New Roman"/>
        </w:rPr>
        <w:t>a failure of parents and ancestors to protect the vulnerable new born from spirits or embodiment of ancestors’ wrong doings, create profound and culturally specific feelings of shame and marginalization,</w:t>
      </w:r>
      <w:r w:rsidRPr="00D53C59">
        <w:rPr>
          <w:rStyle w:val="FootnoteReference"/>
          <w:rFonts w:ascii="Times New Roman" w:hAnsi="Times New Roman" w:cs="Times New Roman"/>
        </w:rPr>
        <w:footnoteReference w:id="2"/>
      </w:r>
      <w:r w:rsidRPr="00D53C59">
        <w:rPr>
          <w:rFonts w:ascii="Times New Roman" w:hAnsi="Times New Roman" w:cs="Times New Roman"/>
        </w:rPr>
        <w:t xml:space="preserve"> leading to self-stigma, stigmatization, </w:t>
      </w:r>
      <w:r w:rsidRPr="00D53C59">
        <w:rPr>
          <w:rFonts w:ascii="Times New Roman" w:eastAsia="Calibri" w:hAnsi="Times New Roman" w:cs="Times New Roman"/>
        </w:rPr>
        <w:t>isolation and reduced social and familial support.</w:t>
      </w:r>
      <w:r w:rsidRPr="00D53C59">
        <w:rPr>
          <w:rStyle w:val="FootnoteReference"/>
          <w:rFonts w:ascii="Times New Roman" w:eastAsia="Calibri" w:hAnsi="Times New Roman" w:cs="Times New Roman"/>
        </w:rPr>
        <w:footnoteReference w:id="3"/>
      </w:r>
      <w:r w:rsidRPr="00D53C59">
        <w:rPr>
          <w:rFonts w:ascii="Times New Roman" w:eastAsia="Calibri" w:hAnsi="Times New Roman" w:cs="Times New Roman"/>
        </w:rPr>
        <w:t xml:space="preserve"> Children with disabilities face attitudinal and environmental barriers that impede their full and effective participation in society and school on an equal basis with others. </w:t>
      </w:r>
      <w:r w:rsidRPr="00D53C59">
        <w:rPr>
          <w:rFonts w:ascii="Times New Roman" w:hAnsi="Times New Roman" w:cs="Times New Roman"/>
        </w:rPr>
        <w:t>In 2016, only 42.7% of respondents in the national survey said that children with disabilities should attend school with other children without disabilities and gross school attendance rate of children with disabilities decreases as the education level ascends. For c</w:t>
      </w:r>
      <w:r w:rsidRPr="00D53C59">
        <w:rPr>
          <w:rFonts w:ascii="Times New Roman" w:eastAsia="Calibri" w:hAnsi="Times New Roman" w:cs="Times New Roman"/>
        </w:rPr>
        <w:t>hildren with autism and intellectual disabilities, many are remaining out of the classroom due to failure to claim their rights to an inclusive education.</w:t>
      </w:r>
      <w:r w:rsidRPr="00D53C59">
        <w:rPr>
          <w:rStyle w:val="FootnoteReference"/>
          <w:rFonts w:ascii="Times New Roman" w:eastAsia="Calibri" w:hAnsi="Times New Roman" w:cs="Times New Roman"/>
        </w:rPr>
        <w:footnoteReference w:id="4"/>
      </w:r>
      <w:r w:rsidRPr="00D53C59">
        <w:rPr>
          <w:rFonts w:ascii="Times New Roman" w:eastAsia="Calibri" w:hAnsi="Times New Roman" w:cs="Times New Roman"/>
        </w:rPr>
        <w:t xml:space="preserve">  For those who have the chance to be placed in a classroom, the lack of proper support and accommodation is concerning. The national survey indicated that only 14.1% of schools with pupils with disabilities have trained teachers to support these children. Only 16.8% of children with disabilities from 2-15 years have a disability certificate. </w:t>
      </w:r>
      <w:r w:rsidRPr="00D53C59">
        <w:rPr>
          <w:rFonts w:ascii="Times New Roman" w:eastAsiaTheme="minorEastAsia" w:hAnsi="Times New Roman" w:cs="Times New Roman"/>
        </w:rPr>
        <w:t>There is a lack of detailed policy, guidance and capacity building for specialized child protection service providers, including alternative care, respite care and psychological support for families of children with disabilities and other support services for children with disabilities.</w:t>
      </w:r>
      <w:r w:rsidRPr="00D53C59">
        <w:rPr>
          <w:rStyle w:val="FootnoteReference"/>
          <w:rFonts w:ascii="Times New Roman" w:eastAsiaTheme="minorEastAsia" w:hAnsi="Times New Roman" w:cs="Times New Roman"/>
        </w:rPr>
        <w:footnoteReference w:id="5"/>
      </w:r>
    </w:p>
    <w:p w14:paraId="055C1E66" w14:textId="0AB4C1E1" w:rsidR="00E3158A" w:rsidRPr="00D53C59" w:rsidRDefault="006A35EB" w:rsidP="00967DD5">
      <w:pPr>
        <w:jc w:val="both"/>
        <w:rPr>
          <w:rFonts w:ascii="Times New Roman" w:eastAsia="Calibri" w:hAnsi="Times New Roman" w:cs="Times New Roman"/>
          <w:color w:val="000000" w:themeColor="text1"/>
          <w:lang w:val="en-IE"/>
        </w:rPr>
      </w:pPr>
      <w:r w:rsidRPr="00D53C59">
        <w:rPr>
          <w:rFonts w:ascii="Times New Roman" w:eastAsiaTheme="minorEastAsia" w:hAnsi="Times New Roman" w:cs="Times New Roman"/>
        </w:rPr>
        <w:t>In Da Nang, the target location of the Action, there is a dearth of reliable data on children with disability, especially children with autism or intellectual disabilities. With the establishment of an Inclusive Education Resource Center, Da Nang City’s authority has made strides in the gradual integration of students with disabilities from special needs institutions into normal schools. Unfortunately, such education setting is not commonplace. A majority of schools in Da Nang City do not provide proper support for students with disabilities without trained professionals to mainstream inclusive education. Similar to the national situation, students with disabilities tend not to pursue postsecondary education and many lack the opportunity to pursue vocational training and explore employment prospects.</w:t>
      </w:r>
      <w:r w:rsidRPr="00D53C59">
        <w:rPr>
          <w:rFonts w:ascii="Times New Roman" w:hAnsi="Times New Roman" w:cs="Times New Roman"/>
        </w:rPr>
        <w:t xml:space="preserve"> </w:t>
      </w:r>
    </w:p>
    <w:p w14:paraId="6D70F811" w14:textId="115EF340" w:rsidR="006A35EB" w:rsidRPr="00D53C59" w:rsidRDefault="008F341D" w:rsidP="00967DD5">
      <w:pPr>
        <w:spacing w:line="257" w:lineRule="auto"/>
        <w:ind w:left="-20" w:right="-20"/>
        <w:jc w:val="both"/>
        <w:rPr>
          <w:rFonts w:ascii="Times New Roman" w:eastAsia="Calibri" w:hAnsi="Times New Roman" w:cs="Times New Roman"/>
        </w:rPr>
      </w:pPr>
      <w:r w:rsidRPr="00D53C59">
        <w:rPr>
          <w:rFonts w:ascii="Times New Roman" w:eastAsia="Calibri" w:hAnsi="Times New Roman" w:cs="Times New Roman"/>
        </w:rPr>
        <w:t>In this context, t</w:t>
      </w:r>
      <w:r w:rsidR="006A35EB" w:rsidRPr="00D53C59">
        <w:rPr>
          <w:rFonts w:ascii="Times New Roman" w:eastAsia="Calibri" w:hAnsi="Times New Roman" w:cs="Times New Roman"/>
        </w:rPr>
        <w:t xml:space="preserve">he project “Empower Children with Autism or Intellectual Disabilities” aims to enhance equal rights of children with autism or intellectual disabilities in Viet Nam through empowering rights of children with autism or intellectual disabilities, their caregivers and family members, enabling an inclusive environment for these children through transforming social norms and attitudes, and advocating for effective policy implementation to support equal rights and participation of children with autism or intellectual disabilities in schools and communities. </w:t>
      </w:r>
    </w:p>
    <w:p w14:paraId="605EAD5E" w14:textId="4D458800" w:rsidR="0074008C" w:rsidRPr="00D53C59" w:rsidRDefault="0074008C" w:rsidP="00967DD5">
      <w:pPr>
        <w:pStyle w:val="ListParagraph"/>
        <w:numPr>
          <w:ilvl w:val="0"/>
          <w:numId w:val="1"/>
        </w:numPr>
        <w:ind w:left="720" w:hanging="360"/>
        <w:jc w:val="both"/>
        <w:rPr>
          <w:rFonts w:ascii="Times New Roman" w:hAnsi="Times New Roman" w:cs="Times New Roman"/>
          <w:b/>
          <w:bCs/>
        </w:rPr>
      </w:pPr>
      <w:r w:rsidRPr="00D53C59">
        <w:rPr>
          <w:rFonts w:ascii="Times New Roman" w:hAnsi="Times New Roman" w:cs="Times New Roman"/>
          <w:b/>
          <w:bCs/>
        </w:rPr>
        <w:t xml:space="preserve">Purpose of the </w:t>
      </w:r>
      <w:r w:rsidR="004727A9" w:rsidRPr="00D53C59">
        <w:rPr>
          <w:rFonts w:ascii="Times New Roman" w:hAnsi="Times New Roman" w:cs="Times New Roman"/>
          <w:b/>
          <w:bCs/>
        </w:rPr>
        <w:t>research study</w:t>
      </w:r>
    </w:p>
    <w:p w14:paraId="2535443B" w14:textId="529B95A5" w:rsidR="00E3158A" w:rsidRPr="00D53C59" w:rsidRDefault="00E3158A" w:rsidP="00967DD5">
      <w:pPr>
        <w:spacing w:before="120" w:line="276" w:lineRule="auto"/>
        <w:jc w:val="both"/>
        <w:rPr>
          <w:rFonts w:ascii="Times New Roman" w:hAnsi="Times New Roman" w:cs="Times New Roman"/>
        </w:rPr>
      </w:pPr>
      <w:bookmarkStart w:id="0" w:name="_Toc509412424"/>
      <w:r w:rsidRPr="00D53C59">
        <w:rPr>
          <w:rFonts w:ascii="Times New Roman" w:hAnsi="Times New Roman" w:cs="Times New Roman"/>
        </w:rPr>
        <w:t>The</w:t>
      </w:r>
      <w:r w:rsidR="004727A9" w:rsidRPr="00D53C59">
        <w:rPr>
          <w:rFonts w:ascii="Times New Roman" w:hAnsi="Times New Roman" w:cs="Times New Roman"/>
        </w:rPr>
        <w:t xml:space="preserve"> research study</w:t>
      </w:r>
      <w:r w:rsidRPr="00D53C59">
        <w:rPr>
          <w:rFonts w:ascii="Times New Roman" w:hAnsi="Times New Roman" w:cs="Times New Roman"/>
        </w:rPr>
        <w:t xml:space="preserve"> aims at </w:t>
      </w:r>
      <w:r w:rsidR="004727A9" w:rsidRPr="00D53C59">
        <w:rPr>
          <w:rFonts w:ascii="Times New Roman" w:hAnsi="Times New Roman" w:cs="Times New Roman"/>
        </w:rPr>
        <w:t>following objectives</w:t>
      </w:r>
      <w:r w:rsidR="00F07E20" w:rsidRPr="00D53C59">
        <w:rPr>
          <w:rFonts w:ascii="Times New Roman" w:hAnsi="Times New Roman" w:cs="Times New Roman"/>
        </w:rPr>
        <w:t>:</w:t>
      </w:r>
      <w:r w:rsidRPr="00D53C59">
        <w:rPr>
          <w:rFonts w:ascii="Times New Roman" w:hAnsi="Times New Roman" w:cs="Times New Roman"/>
        </w:rPr>
        <w:t xml:space="preserve"> </w:t>
      </w:r>
    </w:p>
    <w:p w14:paraId="5B7F97DF" w14:textId="6DEBF583" w:rsidR="001865DC" w:rsidRPr="00D53C59" w:rsidRDefault="001865DC" w:rsidP="00967DD5">
      <w:pPr>
        <w:spacing w:before="120" w:line="276" w:lineRule="auto"/>
        <w:jc w:val="both"/>
        <w:rPr>
          <w:rFonts w:ascii="Times New Roman" w:hAnsi="Times New Roman" w:cs="Times New Roman"/>
        </w:rPr>
      </w:pPr>
      <w:r w:rsidRPr="00D53C59">
        <w:rPr>
          <w:rFonts w:ascii="Times New Roman" w:hAnsi="Times New Roman" w:cs="Times New Roman"/>
        </w:rPr>
        <w:t>Assess Awareness, Knowledge, and Attitudes Toward the Rights of Children with Autism and Intellectual Disabilities</w:t>
      </w:r>
    </w:p>
    <w:p w14:paraId="48F22372" w14:textId="6C326D06"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 xml:space="preserve">Measure the level of awareness among </w:t>
      </w:r>
      <w:r w:rsidR="00436D58" w:rsidRPr="00D53C59">
        <w:rPr>
          <w:rFonts w:ascii="Times New Roman" w:hAnsi="Times New Roman" w:cs="Times New Roman"/>
        </w:rPr>
        <w:t xml:space="preserve">children, including </w:t>
      </w:r>
      <w:r w:rsidR="00EE3359" w:rsidRPr="00D53C59">
        <w:rPr>
          <w:rFonts w:ascii="Times New Roman" w:hAnsi="Times New Roman" w:cs="Times New Roman"/>
        </w:rPr>
        <w:t xml:space="preserve">children with autism and intellectual disabilities, </w:t>
      </w:r>
      <w:r w:rsidRPr="00D53C59">
        <w:rPr>
          <w:rFonts w:ascii="Times New Roman" w:hAnsi="Times New Roman" w:cs="Times New Roman"/>
        </w:rPr>
        <w:t>parents, caregivers, educators, and community members regarding the rights of children with autism and intellectual disabilities.</w:t>
      </w:r>
    </w:p>
    <w:p w14:paraId="0C46B9AA" w14:textId="38AFA54F"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 xml:space="preserve">Understand the knowledge, skills, and coping mechanisms of </w:t>
      </w:r>
      <w:r w:rsidR="00EE3359" w:rsidRPr="00D53C59">
        <w:rPr>
          <w:rFonts w:ascii="Times New Roman" w:hAnsi="Times New Roman" w:cs="Times New Roman"/>
        </w:rPr>
        <w:t xml:space="preserve">children with autism and intellectual disabilities, and of </w:t>
      </w:r>
      <w:r w:rsidRPr="00D53C59">
        <w:rPr>
          <w:rFonts w:ascii="Times New Roman" w:hAnsi="Times New Roman" w:cs="Times New Roman"/>
        </w:rPr>
        <w:t>parents and caregivers in supporting their children.</w:t>
      </w:r>
    </w:p>
    <w:p w14:paraId="104D5BCB" w14:textId="77777777"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lastRenderedPageBreak/>
        <w:t>Assess the availability and accessibility of family support services, such as counseling, financial assistance, and training programs.</w:t>
      </w:r>
    </w:p>
    <w:p w14:paraId="02C73498" w14:textId="11DB89BC"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 xml:space="preserve">Evaluate the </w:t>
      </w:r>
      <w:r w:rsidR="00CD6C00" w:rsidRPr="00D53C59">
        <w:rPr>
          <w:rFonts w:ascii="Times New Roman" w:hAnsi="Times New Roman" w:cs="Times New Roman"/>
        </w:rPr>
        <w:t>availability and actual practice</w:t>
      </w:r>
      <w:r w:rsidRPr="00D53C59">
        <w:rPr>
          <w:rFonts w:ascii="Times New Roman" w:hAnsi="Times New Roman" w:cs="Times New Roman"/>
        </w:rPr>
        <w:t xml:space="preserve"> of schools and communities to include children with autism or intellectual disabilities.</w:t>
      </w:r>
    </w:p>
    <w:p w14:paraId="2F396763" w14:textId="4634807F" w:rsidR="001865DC" w:rsidRPr="00D53C59" w:rsidRDefault="001865DC" w:rsidP="00967DD5">
      <w:pPr>
        <w:spacing w:before="120" w:line="276" w:lineRule="auto"/>
        <w:jc w:val="both"/>
        <w:rPr>
          <w:rFonts w:ascii="Times New Roman" w:hAnsi="Times New Roman" w:cs="Times New Roman"/>
        </w:rPr>
      </w:pPr>
      <w:r w:rsidRPr="00D53C59">
        <w:rPr>
          <w:rFonts w:ascii="Times New Roman" w:hAnsi="Times New Roman" w:cs="Times New Roman"/>
        </w:rPr>
        <w:t xml:space="preserve">Evaluate the Availability and Accessibility of </w:t>
      </w:r>
      <w:r w:rsidR="648BF97E" w:rsidRPr="00D53C59">
        <w:rPr>
          <w:rFonts w:ascii="Times New Roman" w:hAnsi="Times New Roman" w:cs="Times New Roman"/>
        </w:rPr>
        <w:t>Public and Social Services</w:t>
      </w:r>
    </w:p>
    <w:p w14:paraId="48401556" w14:textId="77777777"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Gather data on early intervention and support services available for children with autism and intellectual disabilities and their families.</w:t>
      </w:r>
    </w:p>
    <w:p w14:paraId="5D7F62F3" w14:textId="77777777"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Assess the current level of access to education, healthcare, and social services for these children.</w:t>
      </w:r>
    </w:p>
    <w:p w14:paraId="7B03F4E4" w14:textId="77777777"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Measure the readiness of schools to accommodate children with autism and intellectual disabilities (e.g., presence of trained teachers, adapted curricula, assistive technologies).</w:t>
      </w:r>
    </w:p>
    <w:p w14:paraId="61D6CF41" w14:textId="77777777"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Identify barriers to participation in schools and communities, such as lack of inclusive education, discrimination, and accessibility issues.</w:t>
      </w:r>
    </w:p>
    <w:p w14:paraId="08D9D758" w14:textId="4FD650F4" w:rsidR="001865DC" w:rsidRPr="00D53C59" w:rsidRDefault="001865DC" w:rsidP="00967DD5">
      <w:pPr>
        <w:spacing w:before="120" w:line="276" w:lineRule="auto"/>
        <w:jc w:val="both"/>
        <w:rPr>
          <w:rFonts w:ascii="Times New Roman" w:hAnsi="Times New Roman" w:cs="Times New Roman"/>
        </w:rPr>
      </w:pPr>
      <w:r w:rsidRPr="00D53C59">
        <w:rPr>
          <w:rFonts w:ascii="Times New Roman" w:hAnsi="Times New Roman" w:cs="Times New Roman"/>
        </w:rPr>
        <w:t>Understand the Experiences and Perceptions of Children with Autism and Intellectual Disabilities</w:t>
      </w:r>
    </w:p>
    <w:p w14:paraId="2826FF92" w14:textId="77777777"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Explore children’s experiences in accessing community services, including education, healthcare, and social activities.</w:t>
      </w:r>
    </w:p>
    <w:p w14:paraId="7B274B25" w14:textId="77777777" w:rsidR="001865DC" w:rsidRPr="00D53C59" w:rsidRDefault="001865DC"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Assess how children with autism and intellectual disabilities perceive their relationships, friendships, and emotional well-being.</w:t>
      </w:r>
    </w:p>
    <w:p w14:paraId="135AB001" w14:textId="35C8BF32" w:rsidR="004D3235" w:rsidRPr="00D53C59" w:rsidRDefault="004D3235"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Gather insights from children to inform recommendations for adjusting project strategies and activities where applicable.</w:t>
      </w:r>
    </w:p>
    <w:p w14:paraId="6D0F66C4" w14:textId="337D3029" w:rsidR="004C1BAB" w:rsidRPr="00D53C59" w:rsidRDefault="004C1BAB" w:rsidP="00967DD5">
      <w:pPr>
        <w:spacing w:before="120" w:line="276" w:lineRule="auto"/>
        <w:jc w:val="both"/>
        <w:rPr>
          <w:rFonts w:ascii="Times New Roman" w:hAnsi="Times New Roman" w:cs="Times New Roman"/>
        </w:rPr>
      </w:pPr>
      <w:r w:rsidRPr="00D53C59">
        <w:rPr>
          <w:rFonts w:ascii="Times New Roman" w:hAnsi="Times New Roman" w:cs="Times New Roman"/>
        </w:rPr>
        <w:t xml:space="preserve">Mapping of </w:t>
      </w:r>
      <w:r w:rsidR="00EC0204" w:rsidRPr="00D53C59">
        <w:rPr>
          <w:rFonts w:ascii="Times New Roman" w:hAnsi="Times New Roman" w:cs="Times New Roman"/>
        </w:rPr>
        <w:t>E</w:t>
      </w:r>
      <w:r w:rsidRPr="00D53C59">
        <w:rPr>
          <w:rFonts w:ascii="Times New Roman" w:hAnsi="Times New Roman" w:cs="Times New Roman"/>
        </w:rPr>
        <w:t xml:space="preserve">xisting </w:t>
      </w:r>
      <w:r w:rsidR="00EC0204" w:rsidRPr="00D53C59">
        <w:rPr>
          <w:rFonts w:ascii="Times New Roman" w:hAnsi="Times New Roman" w:cs="Times New Roman"/>
        </w:rPr>
        <w:t>D</w:t>
      </w:r>
      <w:r w:rsidRPr="00D53C59">
        <w:rPr>
          <w:rFonts w:ascii="Times New Roman" w:hAnsi="Times New Roman" w:cs="Times New Roman"/>
        </w:rPr>
        <w:t xml:space="preserve">ialogue </w:t>
      </w:r>
      <w:r w:rsidR="00EC0204" w:rsidRPr="00D53C59">
        <w:rPr>
          <w:rFonts w:ascii="Times New Roman" w:hAnsi="Times New Roman" w:cs="Times New Roman"/>
        </w:rPr>
        <w:t>S</w:t>
      </w:r>
      <w:r w:rsidRPr="00D53C59">
        <w:rPr>
          <w:rFonts w:ascii="Times New Roman" w:hAnsi="Times New Roman" w:cs="Times New Roman"/>
        </w:rPr>
        <w:t xml:space="preserve">paces </w:t>
      </w:r>
      <w:r w:rsidR="00F3370F" w:rsidRPr="00D53C59">
        <w:rPr>
          <w:rFonts w:ascii="Times New Roman" w:hAnsi="Times New Roman" w:cs="Times New Roman"/>
        </w:rPr>
        <w:t>for Children with Autism and Intellectual Disabilities and their Family Members</w:t>
      </w:r>
    </w:p>
    <w:p w14:paraId="2817B749" w14:textId="769AAD52" w:rsidR="00F3370F" w:rsidRPr="00D53C59" w:rsidRDefault="00EC0204"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Conduct a mapping of available dialogue spaces or platform where children with autism and intellectual disabilities and their family members could engage and raise their voices.</w:t>
      </w:r>
    </w:p>
    <w:p w14:paraId="0D78E8A2" w14:textId="1535C08C" w:rsidR="00F3370F" w:rsidRPr="00D53C59" w:rsidRDefault="00EC0204"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Provide recommendations for government stakeholders to meaningfully engage children with autism and intellectual disabilities and their family members.</w:t>
      </w:r>
    </w:p>
    <w:p w14:paraId="03794FD0" w14:textId="0E59B12E" w:rsidR="00EC0204" w:rsidRPr="00D53C59" w:rsidRDefault="00EC0204" w:rsidP="00173927">
      <w:pPr>
        <w:pStyle w:val="ListParagraph"/>
        <w:numPr>
          <w:ilvl w:val="0"/>
          <w:numId w:val="22"/>
        </w:numPr>
        <w:spacing w:before="120" w:line="276" w:lineRule="auto"/>
        <w:ind w:left="1080"/>
        <w:jc w:val="both"/>
        <w:rPr>
          <w:rFonts w:ascii="Times New Roman" w:hAnsi="Times New Roman" w:cs="Times New Roman"/>
        </w:rPr>
      </w:pPr>
      <w:r w:rsidRPr="00D53C59">
        <w:rPr>
          <w:rFonts w:ascii="Times New Roman" w:hAnsi="Times New Roman" w:cs="Times New Roman"/>
        </w:rPr>
        <w:t>Suggest capacity building roadmap for children with autism and intellectual disabilities and their family members so they can actively participate.</w:t>
      </w:r>
    </w:p>
    <w:p w14:paraId="490E3F73" w14:textId="136ACEC5" w:rsidR="009308C4" w:rsidRPr="00D53C59" w:rsidRDefault="004D3235" w:rsidP="00967DD5">
      <w:pPr>
        <w:spacing w:before="120" w:line="276" w:lineRule="auto"/>
        <w:jc w:val="both"/>
        <w:rPr>
          <w:rFonts w:ascii="Times New Roman" w:hAnsi="Times New Roman" w:cs="Times New Roman"/>
        </w:rPr>
      </w:pPr>
      <w:r w:rsidRPr="00D53C59">
        <w:rPr>
          <w:rFonts w:ascii="Times New Roman" w:hAnsi="Times New Roman" w:cs="Times New Roman"/>
        </w:rPr>
        <w:t>Suggest</w:t>
      </w:r>
      <w:r w:rsidR="001865DC" w:rsidRPr="00D53C59">
        <w:rPr>
          <w:rFonts w:ascii="Times New Roman" w:hAnsi="Times New Roman" w:cs="Times New Roman"/>
        </w:rPr>
        <w:t xml:space="preserve"> Child-Friendly and Adaptive Engagement Tools</w:t>
      </w:r>
    </w:p>
    <w:p w14:paraId="6E2EE21E" w14:textId="77777777" w:rsidR="00EC0204" w:rsidRPr="00D53C59" w:rsidRDefault="004D3235" w:rsidP="00173927">
      <w:pPr>
        <w:pStyle w:val="ListParagraph"/>
        <w:numPr>
          <w:ilvl w:val="0"/>
          <w:numId w:val="24"/>
        </w:numPr>
        <w:spacing w:before="120" w:line="276" w:lineRule="auto"/>
        <w:ind w:left="1080"/>
        <w:jc w:val="both"/>
        <w:rPr>
          <w:rFonts w:ascii="Times New Roman" w:hAnsi="Times New Roman" w:cs="Times New Roman"/>
        </w:rPr>
      </w:pPr>
      <w:r w:rsidRPr="00D53C59">
        <w:rPr>
          <w:rFonts w:ascii="Times New Roman" w:hAnsi="Times New Roman" w:cs="Times New Roman"/>
        </w:rPr>
        <w:t xml:space="preserve">Provide </w:t>
      </w:r>
      <w:r w:rsidR="001865DC" w:rsidRPr="00D53C59">
        <w:rPr>
          <w:rFonts w:ascii="Times New Roman" w:hAnsi="Times New Roman" w:cs="Times New Roman"/>
        </w:rPr>
        <w:t>Utilize visual aids, communication boards, and sensory-friendly environments to engage children in project activities.</w:t>
      </w:r>
      <w:bookmarkEnd w:id="0"/>
    </w:p>
    <w:p w14:paraId="575119BE" w14:textId="3A84F6F9" w:rsidR="00EC0204" w:rsidRPr="00D53C59" w:rsidRDefault="00EC0204" w:rsidP="00173927">
      <w:pPr>
        <w:pStyle w:val="ListParagraph"/>
        <w:numPr>
          <w:ilvl w:val="0"/>
          <w:numId w:val="24"/>
        </w:numPr>
        <w:spacing w:before="120" w:line="276" w:lineRule="auto"/>
        <w:ind w:left="1080"/>
        <w:jc w:val="both"/>
        <w:rPr>
          <w:rFonts w:ascii="Times New Roman" w:hAnsi="Times New Roman" w:cs="Times New Roman"/>
        </w:rPr>
      </w:pPr>
      <w:r w:rsidRPr="00D53C59">
        <w:rPr>
          <w:rFonts w:ascii="Times New Roman" w:hAnsi="Times New Roman" w:cs="Times New Roman"/>
        </w:rPr>
        <w:t>Provide a principles and guidelines for media when they are engaged in project’s activities.</w:t>
      </w:r>
    </w:p>
    <w:p w14:paraId="3DBE9350" w14:textId="47146F4F" w:rsidR="00125C16" w:rsidRPr="00D53C59" w:rsidRDefault="00125C16" w:rsidP="00967DD5">
      <w:pPr>
        <w:spacing w:before="120" w:line="276" w:lineRule="auto"/>
        <w:jc w:val="both"/>
        <w:rPr>
          <w:rFonts w:ascii="Times New Roman" w:hAnsi="Times New Roman" w:cs="Times New Roman"/>
        </w:rPr>
      </w:pPr>
      <w:r w:rsidRPr="00D53C59">
        <w:rPr>
          <w:rFonts w:ascii="Times New Roman" w:hAnsi="Times New Roman" w:cs="Times New Roman"/>
        </w:rPr>
        <w:t>Review Existing Law and Policies Related to Children with Autism and Intellectual Disabilities</w:t>
      </w:r>
    </w:p>
    <w:p w14:paraId="1AECDCA2" w14:textId="0DEF8920" w:rsidR="00125C16" w:rsidRPr="00D53C59" w:rsidRDefault="00125C16" w:rsidP="00173927">
      <w:pPr>
        <w:pStyle w:val="ListParagraph"/>
        <w:numPr>
          <w:ilvl w:val="0"/>
          <w:numId w:val="30"/>
        </w:numPr>
        <w:spacing w:before="120" w:line="276" w:lineRule="auto"/>
        <w:ind w:left="1080"/>
        <w:jc w:val="both"/>
        <w:rPr>
          <w:rFonts w:ascii="Times New Roman" w:hAnsi="Times New Roman" w:cs="Times New Roman"/>
        </w:rPr>
      </w:pPr>
      <w:r w:rsidRPr="00D53C59">
        <w:rPr>
          <w:rFonts w:ascii="Times New Roman" w:hAnsi="Times New Roman" w:cs="Times New Roman"/>
        </w:rPr>
        <w:t xml:space="preserve">Identify </w:t>
      </w:r>
      <w:r w:rsidR="00FC07BC" w:rsidRPr="00D53C59">
        <w:rPr>
          <w:rFonts w:ascii="Times New Roman" w:hAnsi="Times New Roman" w:cs="Times New Roman"/>
        </w:rPr>
        <w:t xml:space="preserve">strengths and </w:t>
      </w:r>
      <w:r w:rsidRPr="00D53C59">
        <w:rPr>
          <w:rFonts w:ascii="Times New Roman" w:hAnsi="Times New Roman" w:cs="Times New Roman"/>
        </w:rPr>
        <w:t>gaps in the</w:t>
      </w:r>
      <w:r w:rsidR="00FC07BC" w:rsidRPr="00D53C59">
        <w:rPr>
          <w:rFonts w:ascii="Times New Roman" w:hAnsi="Times New Roman" w:cs="Times New Roman"/>
        </w:rPr>
        <w:t xml:space="preserve"> national and local law and</w:t>
      </w:r>
      <w:r w:rsidRPr="00D53C59">
        <w:rPr>
          <w:rFonts w:ascii="Times New Roman" w:hAnsi="Times New Roman" w:cs="Times New Roman"/>
        </w:rPr>
        <w:t xml:space="preserve"> policies </w:t>
      </w:r>
      <w:r w:rsidR="00FC07BC" w:rsidRPr="00D53C59">
        <w:rPr>
          <w:rFonts w:ascii="Times New Roman" w:hAnsi="Times New Roman" w:cs="Times New Roman"/>
        </w:rPr>
        <w:t>related to children with autism and intellectual disabilities.</w:t>
      </w:r>
    </w:p>
    <w:p w14:paraId="0BD8EECC" w14:textId="0EEEE38D" w:rsidR="00125C16" w:rsidRPr="00D53C59" w:rsidRDefault="00FC07BC" w:rsidP="00173927">
      <w:pPr>
        <w:pStyle w:val="ListParagraph"/>
        <w:numPr>
          <w:ilvl w:val="0"/>
          <w:numId w:val="30"/>
        </w:numPr>
        <w:spacing w:before="120" w:line="276" w:lineRule="auto"/>
        <w:ind w:left="1080"/>
        <w:jc w:val="both"/>
        <w:rPr>
          <w:rFonts w:ascii="Times New Roman" w:hAnsi="Times New Roman" w:cs="Times New Roman"/>
        </w:rPr>
      </w:pPr>
      <w:r w:rsidRPr="00D53C59">
        <w:rPr>
          <w:rFonts w:ascii="Times New Roman" w:hAnsi="Times New Roman" w:cs="Times New Roman"/>
        </w:rPr>
        <w:t>I</w:t>
      </w:r>
      <w:r w:rsidR="00125C16" w:rsidRPr="00D53C59">
        <w:rPr>
          <w:rFonts w:ascii="Times New Roman" w:hAnsi="Times New Roman" w:cs="Times New Roman"/>
        </w:rPr>
        <w:t>nform relevant government agencies of those gaps identified</w:t>
      </w:r>
      <w:r w:rsidRPr="00D53C59">
        <w:rPr>
          <w:rFonts w:ascii="Times New Roman" w:hAnsi="Times New Roman" w:cs="Times New Roman"/>
        </w:rPr>
        <w:t xml:space="preserve"> and recommendations.</w:t>
      </w:r>
      <w:r w:rsidR="00125C16" w:rsidRPr="00D53C59">
        <w:rPr>
          <w:rFonts w:ascii="Times New Roman" w:hAnsi="Times New Roman" w:cs="Times New Roman"/>
        </w:rPr>
        <w:t xml:space="preserve"> </w:t>
      </w:r>
    </w:p>
    <w:p w14:paraId="425FA391" w14:textId="695AC284" w:rsidR="0074008C" w:rsidRPr="00D53C59" w:rsidRDefault="0074008C" w:rsidP="00173927">
      <w:pPr>
        <w:numPr>
          <w:ilvl w:val="0"/>
          <w:numId w:val="1"/>
        </w:numPr>
        <w:spacing w:before="120" w:after="0" w:line="276" w:lineRule="auto"/>
        <w:ind w:left="720" w:hanging="360"/>
        <w:jc w:val="both"/>
        <w:rPr>
          <w:rFonts w:ascii="Times New Roman" w:hAnsi="Times New Roman" w:cs="Times New Roman"/>
          <w:b/>
          <w:bCs/>
        </w:rPr>
      </w:pPr>
      <w:r w:rsidRPr="00D53C59">
        <w:rPr>
          <w:rFonts w:ascii="Times New Roman" w:hAnsi="Times New Roman" w:cs="Times New Roman"/>
          <w:b/>
          <w:bCs/>
        </w:rPr>
        <w:t>Methodology</w:t>
      </w:r>
    </w:p>
    <w:p w14:paraId="5FD2984B" w14:textId="72CBECD6" w:rsidR="00DD0838" w:rsidRPr="00D53C59" w:rsidRDefault="00DD0838" w:rsidP="00511758">
      <w:pPr>
        <w:pStyle w:val="NormalWeb"/>
        <w:spacing w:line="276" w:lineRule="auto"/>
        <w:jc w:val="both"/>
        <w:rPr>
          <w:rFonts w:eastAsia="Calibri"/>
          <w:sz w:val="22"/>
          <w:szCs w:val="22"/>
        </w:rPr>
      </w:pPr>
      <w:r w:rsidRPr="00D53C59">
        <w:rPr>
          <w:rFonts w:eastAsia="Calibri"/>
          <w:sz w:val="22"/>
          <w:szCs w:val="22"/>
        </w:rPr>
        <w:lastRenderedPageBreak/>
        <w:t xml:space="preserve">The consultant(s) will propose an appropriate methodology to gather comprehensive information and data to meet the research objectives. This will involve utilizing a mixed-methods approach, combining both quantitative and qualitative research methodologies, while leveraging primary and secondary data sources. </w:t>
      </w:r>
    </w:p>
    <w:p w14:paraId="2D295934" w14:textId="335694AF" w:rsidR="00DD0838" w:rsidRPr="00D53C59" w:rsidRDefault="00DD0838" w:rsidP="00511758">
      <w:pPr>
        <w:pStyle w:val="NormalWeb"/>
        <w:spacing w:line="276" w:lineRule="auto"/>
        <w:jc w:val="both"/>
        <w:rPr>
          <w:rFonts w:eastAsia="Calibri"/>
          <w:sz w:val="22"/>
          <w:szCs w:val="22"/>
        </w:rPr>
      </w:pPr>
      <w:r w:rsidRPr="00D53C59">
        <w:rPr>
          <w:rFonts w:eastAsia="Calibri"/>
          <w:sz w:val="22"/>
          <w:szCs w:val="22"/>
        </w:rPr>
        <w:t xml:space="preserve">The consultant(s) is expected to outline their proposed methodology for the </w:t>
      </w:r>
      <w:r w:rsidR="00676F99" w:rsidRPr="00D53C59">
        <w:rPr>
          <w:rFonts w:eastAsia="Calibri"/>
          <w:sz w:val="22"/>
          <w:szCs w:val="22"/>
        </w:rPr>
        <w:t>research</w:t>
      </w:r>
      <w:r w:rsidRPr="00D53C59">
        <w:rPr>
          <w:rFonts w:eastAsia="Calibri"/>
          <w:sz w:val="22"/>
          <w:szCs w:val="22"/>
        </w:rPr>
        <w:t>, which should include, but is not limited to, a description of the overall evaluation design, the data sources to be utilized, methods for data collection and analysis, and the sample size and sampling techniques.</w:t>
      </w:r>
    </w:p>
    <w:p w14:paraId="294DD480" w14:textId="39545C81" w:rsidR="008F341D" w:rsidRPr="00D53C59" w:rsidRDefault="00DD0838" w:rsidP="00511758">
      <w:pPr>
        <w:spacing w:after="0" w:line="276" w:lineRule="auto"/>
        <w:jc w:val="both"/>
        <w:rPr>
          <w:rFonts w:ascii="Times New Roman" w:eastAsia="Times New Roman" w:hAnsi="Times New Roman" w:cs="Times New Roman"/>
        </w:rPr>
      </w:pPr>
      <w:r w:rsidRPr="00D53C59">
        <w:rPr>
          <w:rFonts w:ascii="Times New Roman" w:hAnsi="Times New Roman" w:cs="Times New Roman"/>
        </w:rPr>
        <w:t>Data collection methods should be participatory, actively engaging contributions from</w:t>
      </w:r>
      <w:r w:rsidR="00EE3359" w:rsidRPr="00D53C59">
        <w:rPr>
          <w:rFonts w:ascii="Times New Roman" w:hAnsi="Times New Roman" w:cs="Times New Roman"/>
        </w:rPr>
        <w:t xml:space="preserve"> children with autism or intellectual disabilities and their caregivers/parents, as well as</w:t>
      </w:r>
      <w:r w:rsidRPr="00D53C59">
        <w:rPr>
          <w:rFonts w:ascii="Times New Roman" w:hAnsi="Times New Roman" w:cs="Times New Roman"/>
        </w:rPr>
        <w:t xml:space="preserve"> the project team, local partners, and other stakeholders</w:t>
      </w:r>
      <w:r w:rsidR="00AD00F2" w:rsidRPr="00D53C59">
        <w:rPr>
          <w:rFonts w:ascii="Times New Roman" w:hAnsi="Times New Roman" w:cs="Times New Roman"/>
        </w:rPr>
        <w:t xml:space="preserve">. </w:t>
      </w:r>
      <w:r w:rsidRPr="00D53C59">
        <w:rPr>
          <w:rFonts w:ascii="Times New Roman" w:hAnsi="Times New Roman" w:cs="Times New Roman"/>
        </w:rPr>
        <w:t>The proposed methodologies must align with and meet World Vision's DMEAL standards.</w:t>
      </w:r>
    </w:p>
    <w:p w14:paraId="44F28D72" w14:textId="77777777" w:rsidR="00F23B43" w:rsidRPr="00D53C59" w:rsidRDefault="00F23B43" w:rsidP="00511758">
      <w:pPr>
        <w:pStyle w:val="ListParagraph"/>
        <w:numPr>
          <w:ilvl w:val="0"/>
          <w:numId w:val="1"/>
        </w:numPr>
        <w:spacing w:before="120" w:line="276" w:lineRule="auto"/>
        <w:ind w:left="720" w:hanging="360"/>
        <w:jc w:val="both"/>
        <w:rPr>
          <w:rFonts w:ascii="Times New Roman" w:hAnsi="Times New Roman" w:cs="Times New Roman"/>
          <w:color w:val="000000" w:themeColor="text1"/>
        </w:rPr>
      </w:pPr>
      <w:r w:rsidRPr="00D53C59">
        <w:rPr>
          <w:rFonts w:ascii="Times New Roman" w:hAnsi="Times New Roman" w:cs="Times New Roman"/>
          <w:b/>
          <w:bCs/>
          <w:color w:val="000000" w:themeColor="text1"/>
        </w:rPr>
        <w:t>Deliverables</w:t>
      </w:r>
    </w:p>
    <w:p w14:paraId="200D4FBC" w14:textId="17B18DEA" w:rsidR="00EC3543" w:rsidRPr="00D53C59" w:rsidRDefault="00EC3543" w:rsidP="00511758">
      <w:pPr>
        <w:pStyle w:val="ListParagraph"/>
        <w:numPr>
          <w:ilvl w:val="0"/>
          <w:numId w:val="23"/>
        </w:numPr>
        <w:spacing w:line="276" w:lineRule="auto"/>
        <w:jc w:val="both"/>
        <w:rPr>
          <w:rFonts w:ascii="Times New Roman" w:hAnsi="Times New Roman" w:cs="Times New Roman"/>
        </w:rPr>
      </w:pPr>
      <w:r w:rsidRPr="00D53C59">
        <w:rPr>
          <w:rFonts w:ascii="Times New Roman" w:hAnsi="Times New Roman" w:cs="Times New Roman"/>
        </w:rPr>
        <w:t xml:space="preserve">A full </w:t>
      </w:r>
      <w:r w:rsidR="000A01F1" w:rsidRPr="00D53C59">
        <w:rPr>
          <w:rFonts w:ascii="Times New Roman" w:hAnsi="Times New Roman" w:cs="Times New Roman"/>
        </w:rPr>
        <w:t>research</w:t>
      </w:r>
      <w:r w:rsidRPr="00D53C59">
        <w:rPr>
          <w:rFonts w:ascii="Times New Roman" w:hAnsi="Times New Roman" w:cs="Times New Roman"/>
        </w:rPr>
        <w:t xml:space="preserve"> report in English </w:t>
      </w:r>
      <w:r w:rsidR="00511758" w:rsidRPr="00D53C59">
        <w:rPr>
          <w:rFonts w:ascii="Times New Roman" w:hAnsi="Times New Roman" w:cs="Times New Roman"/>
        </w:rPr>
        <w:t xml:space="preserve">and Vietnamese </w:t>
      </w:r>
      <w:r w:rsidRPr="00D53C59">
        <w:rPr>
          <w:rFonts w:ascii="Times New Roman" w:hAnsi="Times New Roman" w:cs="Times New Roman"/>
        </w:rPr>
        <w:t xml:space="preserve">to present the findings of the </w:t>
      </w:r>
      <w:r w:rsidR="000A01F1" w:rsidRPr="00D53C59">
        <w:rPr>
          <w:rFonts w:ascii="Times New Roman" w:hAnsi="Times New Roman" w:cs="Times New Roman"/>
        </w:rPr>
        <w:t>research</w:t>
      </w:r>
      <w:r w:rsidRPr="00D53C59">
        <w:rPr>
          <w:rFonts w:ascii="Times New Roman" w:hAnsi="Times New Roman" w:cs="Times New Roman"/>
        </w:rPr>
        <w:t>, including data analysis and interpretations</w:t>
      </w:r>
      <w:r w:rsidR="009308C4" w:rsidRPr="00D53C59">
        <w:rPr>
          <w:rFonts w:ascii="Times New Roman" w:hAnsi="Times New Roman" w:cs="Times New Roman"/>
        </w:rPr>
        <w:t>.</w:t>
      </w:r>
    </w:p>
    <w:p w14:paraId="39B8B384" w14:textId="4F80C1C9" w:rsidR="00EC3543" w:rsidRPr="00D53C59" w:rsidRDefault="00EC3543" w:rsidP="00511758">
      <w:pPr>
        <w:pStyle w:val="ListParagraph"/>
        <w:numPr>
          <w:ilvl w:val="0"/>
          <w:numId w:val="23"/>
        </w:numPr>
        <w:spacing w:line="276" w:lineRule="auto"/>
        <w:jc w:val="both"/>
        <w:rPr>
          <w:rFonts w:ascii="Times New Roman" w:hAnsi="Times New Roman" w:cs="Times New Roman"/>
        </w:rPr>
      </w:pPr>
      <w:r w:rsidRPr="00D53C59">
        <w:rPr>
          <w:rFonts w:ascii="Times New Roman" w:hAnsi="Times New Roman" w:cs="Times New Roman"/>
        </w:rPr>
        <w:t xml:space="preserve">A concise summary (one page analysis and </w:t>
      </w:r>
      <w:r w:rsidR="002F5673" w:rsidRPr="00D53C59">
        <w:rPr>
          <w:rFonts w:ascii="Times New Roman" w:hAnsi="Times New Roman" w:cs="Times New Roman"/>
        </w:rPr>
        <w:t>PowerPoint</w:t>
      </w:r>
      <w:r w:rsidRPr="00D53C59">
        <w:rPr>
          <w:rFonts w:ascii="Times New Roman" w:hAnsi="Times New Roman" w:cs="Times New Roman"/>
        </w:rPr>
        <w:t xml:space="preserve"> presentation in both Vietnamese and English) highlight key findings, insights, and recommendations from the baseline survey, tailored for stakeholders and decision-makers</w:t>
      </w:r>
      <w:r w:rsidR="009308C4" w:rsidRPr="00D53C59">
        <w:rPr>
          <w:rFonts w:ascii="Times New Roman" w:hAnsi="Times New Roman" w:cs="Times New Roman"/>
        </w:rPr>
        <w:t>.</w:t>
      </w:r>
    </w:p>
    <w:p w14:paraId="7DCBAF15" w14:textId="77777777" w:rsidR="00EC3543" w:rsidRPr="00D53C59" w:rsidRDefault="00EC3543" w:rsidP="00511758">
      <w:pPr>
        <w:pStyle w:val="ListParagraph"/>
        <w:numPr>
          <w:ilvl w:val="0"/>
          <w:numId w:val="23"/>
        </w:numPr>
        <w:spacing w:line="276" w:lineRule="auto"/>
        <w:jc w:val="both"/>
        <w:rPr>
          <w:rFonts w:ascii="Times New Roman" w:hAnsi="Times New Roman" w:cs="Times New Roman"/>
        </w:rPr>
      </w:pPr>
      <w:r w:rsidRPr="00D53C59">
        <w:rPr>
          <w:rFonts w:ascii="Times New Roman" w:hAnsi="Times New Roman" w:cs="Times New Roman"/>
        </w:rPr>
        <w:t>A presentation summarizing the findings and recommendations, to be shared with stakeholders, including project partners, government agencies, and community organizations, to promote dialogue and collaboration.</w:t>
      </w:r>
    </w:p>
    <w:p w14:paraId="0A08BA8F" w14:textId="77777777" w:rsidR="00EC3543" w:rsidRPr="00D53C59" w:rsidRDefault="00EC3543" w:rsidP="00511758">
      <w:pPr>
        <w:pStyle w:val="ListParagraph"/>
        <w:numPr>
          <w:ilvl w:val="0"/>
          <w:numId w:val="23"/>
        </w:numPr>
        <w:spacing w:line="276" w:lineRule="auto"/>
        <w:jc w:val="both"/>
        <w:rPr>
          <w:rFonts w:ascii="Times New Roman" w:hAnsi="Times New Roman" w:cs="Times New Roman"/>
        </w:rPr>
      </w:pPr>
      <w:r w:rsidRPr="00D53C59">
        <w:rPr>
          <w:rFonts w:ascii="Times New Roman" w:hAnsi="Times New Roman" w:cs="Times New Roman"/>
        </w:rPr>
        <w:t>Data Sets: Raw and processed data sets collected during the survey, including quantitative data from structured surveys and qualitative data from interviews and focus groups, stored in a user-friendly format for future analysis.</w:t>
      </w:r>
    </w:p>
    <w:p w14:paraId="0BE9B23B" w14:textId="77777777" w:rsidR="00EC3543" w:rsidRPr="00D53C59" w:rsidRDefault="00EC3543" w:rsidP="00511758">
      <w:pPr>
        <w:pStyle w:val="ListParagraph"/>
        <w:numPr>
          <w:ilvl w:val="0"/>
          <w:numId w:val="23"/>
        </w:numPr>
        <w:spacing w:line="276" w:lineRule="auto"/>
        <w:jc w:val="both"/>
        <w:rPr>
          <w:rFonts w:ascii="Times New Roman" w:hAnsi="Times New Roman" w:cs="Times New Roman"/>
        </w:rPr>
      </w:pPr>
      <w:r w:rsidRPr="00D53C59">
        <w:rPr>
          <w:rFonts w:ascii="Times New Roman" w:hAnsi="Times New Roman" w:cs="Times New Roman"/>
        </w:rPr>
        <w:t>Child-Friendly Feedback Materials: Adapted materials summarizing key findings in a child-friendly format, using visual aids to ensure that children with autism and intellectual disabilities can engage with the results.</w:t>
      </w:r>
    </w:p>
    <w:p w14:paraId="1F673057" w14:textId="77777777" w:rsidR="00EC3543" w:rsidRPr="00D53C59" w:rsidRDefault="00EC3543" w:rsidP="00511758">
      <w:pPr>
        <w:pStyle w:val="ListParagraph"/>
        <w:numPr>
          <w:ilvl w:val="0"/>
          <w:numId w:val="23"/>
        </w:numPr>
        <w:spacing w:line="276" w:lineRule="auto"/>
        <w:jc w:val="both"/>
        <w:rPr>
          <w:rFonts w:ascii="Times New Roman" w:hAnsi="Times New Roman" w:cs="Times New Roman"/>
        </w:rPr>
      </w:pPr>
      <w:r w:rsidRPr="00D53C59">
        <w:rPr>
          <w:rFonts w:ascii="Times New Roman" w:hAnsi="Times New Roman" w:cs="Times New Roman"/>
        </w:rPr>
        <w:t>Recommendations for Program Adjustments: A set of actionable recommendations based on the survey findings for refining project strategies and activities, particularly concerning community engagement and service delivery for children with autism and intellectual disabilities.</w:t>
      </w:r>
    </w:p>
    <w:p w14:paraId="32DBB3CB" w14:textId="18E14990" w:rsidR="00FC07BC" w:rsidRPr="00D53C59" w:rsidRDefault="2AFDAA88" w:rsidP="00511758">
      <w:pPr>
        <w:pStyle w:val="ListParagraph"/>
        <w:numPr>
          <w:ilvl w:val="0"/>
          <w:numId w:val="23"/>
        </w:numPr>
        <w:spacing w:line="276" w:lineRule="auto"/>
        <w:jc w:val="both"/>
        <w:rPr>
          <w:rFonts w:ascii="Times New Roman" w:hAnsi="Times New Roman" w:cs="Times New Roman"/>
        </w:rPr>
      </w:pPr>
      <w:r w:rsidRPr="00D53C59">
        <w:rPr>
          <w:rFonts w:ascii="Times New Roman" w:eastAsia="Lato" w:hAnsi="Times New Roman" w:cs="Times New Roman"/>
        </w:rPr>
        <w:t xml:space="preserve">Provide training for project staff on principle and skills to work with </w:t>
      </w:r>
      <w:r w:rsidR="285AA8F4" w:rsidRPr="00D53C59">
        <w:rPr>
          <w:rFonts w:ascii="Times New Roman" w:hAnsi="Times New Roman" w:cs="Times New Roman"/>
        </w:rPr>
        <w:t>children with autism and intellectual disabilities</w:t>
      </w:r>
      <w:r w:rsidRPr="00D53C59">
        <w:rPr>
          <w:rFonts w:ascii="Times New Roman" w:eastAsia="Lato" w:hAnsi="Times New Roman" w:cs="Times New Roman"/>
        </w:rPr>
        <w:t xml:space="preserve"> and</w:t>
      </w:r>
      <w:r w:rsidR="00EC3543" w:rsidRPr="00D53C59">
        <w:rPr>
          <w:rFonts w:ascii="Times New Roman" w:hAnsi="Times New Roman" w:cs="Times New Roman"/>
        </w:rPr>
        <w:t xml:space="preserve"> on how to effectively use the </w:t>
      </w:r>
      <w:r w:rsidR="7F9453AC" w:rsidRPr="00D53C59">
        <w:rPr>
          <w:rFonts w:ascii="Times New Roman" w:hAnsi="Times New Roman" w:cs="Times New Roman"/>
        </w:rPr>
        <w:t xml:space="preserve">research </w:t>
      </w:r>
      <w:r w:rsidR="00EC3543" w:rsidRPr="00D53C59">
        <w:rPr>
          <w:rFonts w:ascii="Times New Roman" w:hAnsi="Times New Roman" w:cs="Times New Roman"/>
        </w:rPr>
        <w:t xml:space="preserve">findings to enhance community services and support for </w:t>
      </w:r>
      <w:r w:rsidR="768289AF" w:rsidRPr="00D53C59">
        <w:rPr>
          <w:rFonts w:ascii="Times New Roman" w:hAnsi="Times New Roman" w:cs="Times New Roman"/>
        </w:rPr>
        <w:t xml:space="preserve">these </w:t>
      </w:r>
      <w:r w:rsidR="00EC3543" w:rsidRPr="00D53C59">
        <w:rPr>
          <w:rFonts w:ascii="Times New Roman" w:hAnsi="Times New Roman" w:cs="Times New Roman"/>
        </w:rPr>
        <w:t>children.</w:t>
      </w:r>
    </w:p>
    <w:p w14:paraId="0C90CD06" w14:textId="2E10FA9E" w:rsidR="00332C08" w:rsidRPr="00D53C59" w:rsidRDefault="00FC07BC" w:rsidP="00511758">
      <w:pPr>
        <w:pStyle w:val="ListParagraph"/>
        <w:numPr>
          <w:ilvl w:val="0"/>
          <w:numId w:val="23"/>
        </w:numPr>
        <w:spacing w:line="276" w:lineRule="auto"/>
        <w:jc w:val="both"/>
        <w:rPr>
          <w:rFonts w:ascii="Times New Roman" w:hAnsi="Times New Roman" w:cs="Times New Roman"/>
          <w:color w:val="000000" w:themeColor="text1"/>
        </w:rPr>
      </w:pPr>
      <w:r w:rsidRPr="00D53C59">
        <w:rPr>
          <w:rFonts w:ascii="Times New Roman" w:hAnsi="Times New Roman" w:cs="Times New Roman"/>
          <w:color w:val="000000" w:themeColor="text1"/>
        </w:rPr>
        <w:t xml:space="preserve">Principles and Guidelines for Media: A one-page </w:t>
      </w:r>
      <w:r w:rsidR="00E228F5" w:rsidRPr="00D53C59">
        <w:rPr>
          <w:rFonts w:ascii="Times New Roman" w:hAnsi="Times New Roman" w:cs="Times New Roman"/>
          <w:color w:val="000000" w:themeColor="text1"/>
        </w:rPr>
        <w:t xml:space="preserve">material for project staff and partners to briefly orient for journalists on </w:t>
      </w:r>
      <w:r w:rsidRPr="00D53C59">
        <w:rPr>
          <w:rFonts w:ascii="Times New Roman" w:hAnsi="Times New Roman" w:cs="Times New Roman"/>
          <w:color w:val="000000" w:themeColor="text1"/>
        </w:rPr>
        <w:t xml:space="preserve">principles and </w:t>
      </w:r>
      <w:r w:rsidR="00E228F5" w:rsidRPr="00D53C59">
        <w:rPr>
          <w:rFonts w:ascii="Times New Roman" w:hAnsi="Times New Roman" w:cs="Times New Roman"/>
          <w:color w:val="000000" w:themeColor="text1"/>
        </w:rPr>
        <w:t>g</w:t>
      </w:r>
      <w:r w:rsidRPr="00D53C59">
        <w:rPr>
          <w:rFonts w:ascii="Times New Roman" w:hAnsi="Times New Roman" w:cs="Times New Roman"/>
          <w:color w:val="000000" w:themeColor="text1"/>
        </w:rPr>
        <w:t xml:space="preserve">uidelines for </w:t>
      </w:r>
      <w:r w:rsidR="00E228F5" w:rsidRPr="00D53C59">
        <w:rPr>
          <w:rFonts w:ascii="Times New Roman" w:hAnsi="Times New Roman" w:cs="Times New Roman"/>
          <w:color w:val="000000" w:themeColor="text1"/>
        </w:rPr>
        <w:t xml:space="preserve">interviewing and </w:t>
      </w:r>
      <w:r w:rsidRPr="00D53C59">
        <w:rPr>
          <w:rFonts w:ascii="Times New Roman" w:hAnsi="Times New Roman" w:cs="Times New Roman"/>
          <w:color w:val="000000" w:themeColor="text1"/>
        </w:rPr>
        <w:t>reporting children</w:t>
      </w:r>
      <w:r w:rsidRPr="00D53C59">
        <w:rPr>
          <w:rFonts w:ascii="Times New Roman" w:hAnsi="Times New Roman" w:cs="Times New Roman"/>
        </w:rPr>
        <w:t xml:space="preserve"> with autism and intellectual disabilities</w:t>
      </w:r>
      <w:r w:rsidR="00E228F5" w:rsidRPr="00D53C59">
        <w:rPr>
          <w:rFonts w:ascii="Times New Roman" w:hAnsi="Times New Roman" w:cs="Times New Roman"/>
        </w:rPr>
        <w:t xml:space="preserve"> when media are engaged in project’s activities.</w:t>
      </w:r>
    </w:p>
    <w:p w14:paraId="36A69419" w14:textId="3AE211AF" w:rsidR="00954F2A" w:rsidRPr="00D53C59" w:rsidRDefault="00954F2A" w:rsidP="00511758">
      <w:pPr>
        <w:pStyle w:val="BodyText2"/>
        <w:numPr>
          <w:ilvl w:val="0"/>
          <w:numId w:val="1"/>
        </w:numPr>
        <w:spacing w:before="120" w:after="120" w:line="276" w:lineRule="auto"/>
        <w:ind w:left="720" w:hanging="360"/>
        <w:jc w:val="both"/>
        <w:rPr>
          <w:rFonts w:ascii="Times New Roman" w:hAnsi="Times New Roman"/>
          <w:b/>
          <w:sz w:val="22"/>
          <w:szCs w:val="22"/>
        </w:rPr>
      </w:pPr>
      <w:r w:rsidRPr="00D53C59">
        <w:rPr>
          <w:rFonts w:ascii="Times New Roman" w:hAnsi="Times New Roman"/>
          <w:b/>
          <w:sz w:val="22"/>
          <w:szCs w:val="22"/>
        </w:rPr>
        <w:t xml:space="preserve">Confidentiality and copyright </w:t>
      </w:r>
    </w:p>
    <w:p w14:paraId="03668A3C" w14:textId="131608A0" w:rsidR="008F341D" w:rsidRPr="00D53C59" w:rsidRDefault="00954F2A" w:rsidP="00511758">
      <w:pPr>
        <w:spacing w:line="276" w:lineRule="auto"/>
        <w:jc w:val="both"/>
        <w:rPr>
          <w:rFonts w:ascii="Times New Roman" w:hAnsi="Times New Roman" w:cs="Times New Roman"/>
        </w:rPr>
      </w:pPr>
      <w:r w:rsidRPr="00D53C59">
        <w:rPr>
          <w:rFonts w:ascii="Times New Roman" w:hAnsi="Times New Roman" w:cs="Times New Roman"/>
        </w:rPr>
        <w:t xml:space="preserve">All papers shared with the </w:t>
      </w:r>
      <w:r w:rsidR="000A01F1" w:rsidRPr="00D53C59">
        <w:rPr>
          <w:rFonts w:ascii="Times New Roman" w:hAnsi="Times New Roman" w:cs="Times New Roman"/>
        </w:rPr>
        <w:t xml:space="preserve">research </w:t>
      </w:r>
      <w:r w:rsidRPr="00D53C59">
        <w:rPr>
          <w:rFonts w:ascii="Times New Roman" w:hAnsi="Times New Roman" w:cs="Times New Roman"/>
        </w:rPr>
        <w:t xml:space="preserve">team are confidential to </w:t>
      </w:r>
      <w:r w:rsidR="009308C4" w:rsidRPr="00D53C59">
        <w:rPr>
          <w:rFonts w:ascii="Times New Roman" w:hAnsi="Times New Roman" w:cs="Times New Roman"/>
        </w:rPr>
        <w:t>World Vision International in Vietnam</w:t>
      </w:r>
      <w:r w:rsidR="009308C4" w:rsidRPr="00D53C59" w:rsidDel="009308C4">
        <w:rPr>
          <w:rFonts w:ascii="Times New Roman" w:hAnsi="Times New Roman" w:cs="Times New Roman"/>
        </w:rPr>
        <w:t xml:space="preserve"> </w:t>
      </w:r>
      <w:r w:rsidRPr="00D53C59">
        <w:rPr>
          <w:rFonts w:ascii="Times New Roman" w:hAnsi="Times New Roman" w:cs="Times New Roman"/>
        </w:rPr>
        <w:t xml:space="preserve">and should not be used outside of </w:t>
      </w:r>
      <w:r w:rsidR="009308C4" w:rsidRPr="00D53C59">
        <w:rPr>
          <w:rFonts w:ascii="Times New Roman" w:hAnsi="Times New Roman" w:cs="Times New Roman"/>
        </w:rPr>
        <w:t>WVI-V</w:t>
      </w:r>
      <w:r w:rsidRPr="00D53C59">
        <w:rPr>
          <w:rFonts w:ascii="Times New Roman" w:hAnsi="Times New Roman" w:cs="Times New Roman"/>
        </w:rPr>
        <w:t xml:space="preserve"> without permission. The </w:t>
      </w:r>
      <w:r w:rsidR="00106730" w:rsidRPr="00D53C59">
        <w:rPr>
          <w:rFonts w:ascii="Times New Roman" w:hAnsi="Times New Roman" w:cs="Times New Roman"/>
        </w:rPr>
        <w:t>final</w:t>
      </w:r>
      <w:r w:rsidRPr="00D53C59">
        <w:rPr>
          <w:rFonts w:ascii="Times New Roman" w:hAnsi="Times New Roman" w:cs="Times New Roman"/>
        </w:rPr>
        <w:t xml:space="preserve"> report will be owned by </w:t>
      </w:r>
      <w:r w:rsidR="009308C4" w:rsidRPr="00D53C59">
        <w:rPr>
          <w:rFonts w:ascii="Times New Roman" w:hAnsi="Times New Roman" w:cs="Times New Roman"/>
        </w:rPr>
        <w:t xml:space="preserve">WVI-V </w:t>
      </w:r>
      <w:r w:rsidRPr="00D53C59">
        <w:rPr>
          <w:rFonts w:ascii="Times New Roman" w:hAnsi="Times New Roman" w:cs="Times New Roman"/>
        </w:rPr>
        <w:t>and disseminated to authorities as the organization sees fit.</w:t>
      </w:r>
    </w:p>
    <w:p w14:paraId="5A98D0DB" w14:textId="57792A4C" w:rsidR="0074008C" w:rsidRPr="00D53C59" w:rsidRDefault="002F5673" w:rsidP="00511758">
      <w:pPr>
        <w:pStyle w:val="ListParagraph"/>
        <w:numPr>
          <w:ilvl w:val="0"/>
          <w:numId w:val="1"/>
        </w:numPr>
        <w:spacing w:before="240" w:line="276" w:lineRule="auto"/>
        <w:ind w:left="720" w:hanging="360"/>
        <w:jc w:val="both"/>
        <w:rPr>
          <w:rFonts w:ascii="Times New Roman" w:hAnsi="Times New Roman" w:cs="Times New Roman"/>
          <w:b/>
          <w:bCs/>
        </w:rPr>
      </w:pPr>
      <w:r w:rsidRPr="00D53C59">
        <w:rPr>
          <w:rFonts w:ascii="Times New Roman" w:hAnsi="Times New Roman" w:cs="Times New Roman"/>
          <w:b/>
          <w:bCs/>
        </w:rPr>
        <w:t xml:space="preserve">Qualifications </w:t>
      </w:r>
      <w:r w:rsidR="0074008C" w:rsidRPr="00D53C59">
        <w:rPr>
          <w:rFonts w:ascii="Times New Roman" w:hAnsi="Times New Roman" w:cs="Times New Roman"/>
          <w:b/>
          <w:bCs/>
        </w:rPr>
        <w:t>for consultant</w:t>
      </w:r>
      <w:bookmarkStart w:id="1" w:name="_Toc115103501"/>
    </w:p>
    <w:p w14:paraId="1D8F54E8" w14:textId="21C2FD1E" w:rsidR="0074008C" w:rsidRPr="00D53C59" w:rsidRDefault="0074008C" w:rsidP="00511758">
      <w:pPr>
        <w:pStyle w:val="ListParagraph"/>
        <w:numPr>
          <w:ilvl w:val="1"/>
          <w:numId w:val="26"/>
        </w:numPr>
        <w:spacing w:before="240" w:line="276" w:lineRule="auto"/>
        <w:jc w:val="both"/>
        <w:rPr>
          <w:rFonts w:ascii="Times New Roman" w:hAnsi="Times New Roman" w:cs="Times New Roman"/>
          <w:b/>
          <w:bCs/>
        </w:rPr>
      </w:pPr>
      <w:r w:rsidRPr="00D53C59">
        <w:rPr>
          <w:rFonts w:ascii="Times New Roman" w:hAnsi="Times New Roman" w:cs="Times New Roman"/>
          <w:b/>
          <w:bCs/>
        </w:rPr>
        <w:lastRenderedPageBreak/>
        <w:t>Qualifications and Experience Required of External Consultant</w:t>
      </w:r>
      <w:bookmarkEnd w:id="1"/>
      <w:r w:rsidRPr="00D53C59">
        <w:rPr>
          <w:rFonts w:ascii="Times New Roman" w:hAnsi="Times New Roman" w:cs="Times New Roman"/>
          <w:b/>
          <w:bCs/>
        </w:rPr>
        <w:t xml:space="preserve"> </w:t>
      </w:r>
    </w:p>
    <w:p w14:paraId="1EB902A7" w14:textId="04B9FAEB" w:rsidR="0074008C" w:rsidRPr="00D53C59" w:rsidRDefault="004E63DD" w:rsidP="00511758">
      <w:pPr>
        <w:spacing w:line="276" w:lineRule="auto"/>
        <w:jc w:val="both"/>
        <w:rPr>
          <w:rFonts w:ascii="Times New Roman" w:hAnsi="Times New Roman" w:cs="Times New Roman"/>
        </w:rPr>
      </w:pPr>
      <w:r w:rsidRPr="00D53C59">
        <w:rPr>
          <w:rFonts w:ascii="Times New Roman" w:hAnsi="Times New Roman" w:cs="Times New Roman"/>
        </w:rPr>
        <w:t>The</w:t>
      </w:r>
      <w:r w:rsidR="0074008C" w:rsidRPr="00D53C59">
        <w:rPr>
          <w:rFonts w:ascii="Times New Roman" w:hAnsi="Times New Roman" w:cs="Times New Roman"/>
        </w:rPr>
        <w:t xml:space="preserve"> consultant</w:t>
      </w:r>
      <w:r w:rsidRPr="00D53C59">
        <w:rPr>
          <w:rFonts w:ascii="Times New Roman" w:hAnsi="Times New Roman" w:cs="Times New Roman"/>
        </w:rPr>
        <w:t>(</w:t>
      </w:r>
      <w:r w:rsidR="0074008C" w:rsidRPr="00D53C59">
        <w:rPr>
          <w:rFonts w:ascii="Times New Roman" w:hAnsi="Times New Roman" w:cs="Times New Roman"/>
        </w:rPr>
        <w:t>s</w:t>
      </w:r>
      <w:r w:rsidRPr="00D53C59">
        <w:rPr>
          <w:rFonts w:ascii="Times New Roman" w:hAnsi="Times New Roman" w:cs="Times New Roman"/>
        </w:rPr>
        <w:t>)</w:t>
      </w:r>
      <w:r w:rsidR="0074008C" w:rsidRPr="00D53C59">
        <w:rPr>
          <w:rFonts w:ascii="Times New Roman" w:hAnsi="Times New Roman" w:cs="Times New Roman"/>
        </w:rPr>
        <w:t xml:space="preserve"> should meet following requirements:</w:t>
      </w:r>
    </w:p>
    <w:p w14:paraId="1726E55E"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bookmarkStart w:id="2" w:name="_Toc444764090"/>
      <w:bookmarkStart w:id="3" w:name="_Toc466552428"/>
      <w:r w:rsidRPr="00D53C59">
        <w:rPr>
          <w:rFonts w:ascii="Times New Roman" w:hAnsi="Times New Roman" w:cs="Times New Roman"/>
        </w:rPr>
        <w:t>A Master’s or Ph.D. in a relevant field such as Public Health, Social Work, Special Education, Psychology, or Disability Studies.</w:t>
      </w:r>
    </w:p>
    <w:p w14:paraId="4A39F4C8"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Additional certifications or training in research methodologies, data analysis, and inclusive practices related to autism and intellectual disabilities.</w:t>
      </w:r>
    </w:p>
    <w:p w14:paraId="2C7067E3"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At least 5+ years of experience in conducting research or program evaluations, specifically in the field of disability rights, inclusive education, or child welfare.</w:t>
      </w:r>
    </w:p>
    <w:p w14:paraId="6F4E3106" w14:textId="5A17D80A"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At least 5 year</w:t>
      </w:r>
      <w:r w:rsidR="009308C4" w:rsidRPr="00D53C59">
        <w:rPr>
          <w:rFonts w:ascii="Times New Roman" w:hAnsi="Times New Roman" w:cs="Times New Roman"/>
        </w:rPr>
        <w:t>s</w:t>
      </w:r>
      <w:r w:rsidRPr="00D53C59">
        <w:rPr>
          <w:rFonts w:ascii="Times New Roman" w:hAnsi="Times New Roman" w:cs="Times New Roman"/>
        </w:rPr>
        <w:t xml:space="preserve"> of experiences in working with children with autism or intellectual disabilities, including knowledge of their unique needs and challenges.</w:t>
      </w:r>
    </w:p>
    <w:p w14:paraId="25BBB0E9"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Strong expertise in quantitative and qualitative research methodologies, including survey design, data collection, and statistical analysis.</w:t>
      </w:r>
    </w:p>
    <w:p w14:paraId="2C7EACB1"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Ability to analyze and interpret complex data sets to derive meaningful insights and recommendations.</w:t>
      </w:r>
    </w:p>
    <w:p w14:paraId="12B3D82C"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In-depth understanding of national and international policies related to the rights of children with disabilities, inclusive education, and community support services.</w:t>
      </w:r>
    </w:p>
    <w:p w14:paraId="1878C99B"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Familiarity with local contexts and cultural considerations affecting the lives of children with autism and intellectual disabilities in Vietnam.</w:t>
      </w:r>
    </w:p>
    <w:p w14:paraId="6CDB0CEF"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Excellent written and verbal communication skills to effectively present findings and recommendations to diverse audiences, including children, families, and policymakers.</w:t>
      </w:r>
    </w:p>
    <w:p w14:paraId="2A8C0D8F" w14:textId="77777777" w:rsidR="00B503D0" w:rsidRPr="00D53C59" w:rsidRDefault="00B503D0" w:rsidP="00511758">
      <w:pPr>
        <w:pStyle w:val="ListParagraph"/>
        <w:numPr>
          <w:ilvl w:val="0"/>
          <w:numId w:val="34"/>
        </w:numPr>
        <w:spacing w:line="276" w:lineRule="auto"/>
        <w:ind w:left="1080"/>
        <w:jc w:val="both"/>
        <w:rPr>
          <w:rFonts w:ascii="Times New Roman" w:hAnsi="Times New Roman" w:cs="Times New Roman"/>
        </w:rPr>
      </w:pPr>
      <w:r w:rsidRPr="00D53C59">
        <w:rPr>
          <w:rFonts w:ascii="Times New Roman" w:hAnsi="Times New Roman" w:cs="Times New Roman"/>
        </w:rPr>
        <w:t>Ability to create child-friendly materials and facilitate inclusive discussions with children and families.</w:t>
      </w:r>
    </w:p>
    <w:p w14:paraId="546EA158" w14:textId="541E7EE5" w:rsidR="00106730" w:rsidRPr="00D53C59" w:rsidRDefault="00B503D0" w:rsidP="00511758">
      <w:pPr>
        <w:pStyle w:val="ListParagraph"/>
        <w:numPr>
          <w:ilvl w:val="0"/>
          <w:numId w:val="34"/>
        </w:numPr>
        <w:spacing w:line="276" w:lineRule="auto"/>
        <w:ind w:left="1080"/>
        <w:jc w:val="both"/>
        <w:rPr>
          <w:rFonts w:ascii="Times New Roman" w:eastAsia="Times New Roman" w:hAnsi="Times New Roman" w:cs="Times New Roman"/>
        </w:rPr>
      </w:pPr>
      <w:r w:rsidRPr="00D53C59">
        <w:rPr>
          <w:rFonts w:ascii="Times New Roman" w:hAnsi="Times New Roman" w:cs="Times New Roman"/>
        </w:rPr>
        <w:t>Awareness and understanding of cultural nuances related to disability and inclusion in Vietnam.</w:t>
      </w:r>
    </w:p>
    <w:bookmarkEnd w:id="2"/>
    <w:bookmarkEnd w:id="3"/>
    <w:p w14:paraId="7A5F4E27" w14:textId="0B3F0074" w:rsidR="0074008C" w:rsidRPr="00D53C59" w:rsidRDefault="00E228F5" w:rsidP="00511758">
      <w:pPr>
        <w:pStyle w:val="HeadingTOR3"/>
        <w:numPr>
          <w:ilvl w:val="1"/>
          <w:numId w:val="26"/>
        </w:numPr>
        <w:spacing w:line="276" w:lineRule="auto"/>
        <w:jc w:val="both"/>
        <w:rPr>
          <w:rFonts w:ascii="Times New Roman" w:eastAsia="Times New Roman" w:hAnsi="Times New Roman" w:cs="Times New Roman"/>
          <w:szCs w:val="22"/>
        </w:rPr>
      </w:pPr>
      <w:r w:rsidRPr="00D53C59">
        <w:rPr>
          <w:rFonts w:ascii="Times New Roman" w:hAnsi="Times New Roman" w:cs="Times New Roman"/>
          <w:szCs w:val="22"/>
        </w:rPr>
        <w:t>Timeframe</w:t>
      </w:r>
    </w:p>
    <w:p w14:paraId="354636EA" w14:textId="2011555D" w:rsidR="0074008C" w:rsidRPr="00D53C59" w:rsidRDefault="0074008C" w:rsidP="00511758">
      <w:pPr>
        <w:spacing w:before="120" w:line="276" w:lineRule="auto"/>
        <w:jc w:val="both"/>
        <w:rPr>
          <w:rFonts w:ascii="Times New Roman" w:eastAsia="Times New Roman" w:hAnsi="Times New Roman" w:cs="Times New Roman"/>
          <w:color w:val="000000" w:themeColor="text1"/>
        </w:rPr>
      </w:pPr>
      <w:r w:rsidRPr="00D53C59">
        <w:rPr>
          <w:rFonts w:ascii="Times New Roman" w:eastAsia="Times New Roman" w:hAnsi="Times New Roman" w:cs="Times New Roman"/>
          <w:color w:val="000000" w:themeColor="text1"/>
        </w:rPr>
        <w:t xml:space="preserve">The period performance for the evaluation is expected to </w:t>
      </w:r>
      <w:r w:rsidR="000A01F1" w:rsidRPr="00D53C59">
        <w:rPr>
          <w:rFonts w:ascii="Times New Roman" w:eastAsia="Times New Roman" w:hAnsi="Times New Roman" w:cs="Times New Roman"/>
          <w:color w:val="000000" w:themeColor="text1"/>
        </w:rPr>
        <w:t xml:space="preserve">start in </w:t>
      </w:r>
      <w:r w:rsidR="004E63DD" w:rsidRPr="00D53C59">
        <w:rPr>
          <w:rFonts w:ascii="Times New Roman" w:eastAsia="Times New Roman" w:hAnsi="Times New Roman" w:cs="Times New Roman"/>
          <w:color w:val="000000" w:themeColor="text1"/>
        </w:rPr>
        <w:t>May 20</w:t>
      </w:r>
      <w:r w:rsidR="00954F2A" w:rsidRPr="00D53C59">
        <w:rPr>
          <w:rFonts w:ascii="Times New Roman" w:eastAsia="Times New Roman" w:hAnsi="Times New Roman" w:cs="Times New Roman"/>
          <w:color w:val="000000" w:themeColor="text1"/>
        </w:rPr>
        <w:t>25.</w:t>
      </w:r>
    </w:p>
    <w:p w14:paraId="05B0DCE3" w14:textId="7DD1B73D" w:rsidR="00E228F5" w:rsidRPr="00D53C59" w:rsidRDefault="00E228F5" w:rsidP="00511758">
      <w:pPr>
        <w:spacing w:after="120" w:line="276" w:lineRule="auto"/>
        <w:jc w:val="both"/>
        <w:rPr>
          <w:rFonts w:ascii="Times New Roman" w:hAnsi="Times New Roman" w:cs="Times New Roman"/>
          <w:lang w:val="en-GB"/>
        </w:rPr>
      </w:pPr>
      <w:r w:rsidRPr="00D53C59">
        <w:rPr>
          <w:rFonts w:ascii="Times New Roman" w:hAnsi="Times New Roman" w:cs="Times New Roman"/>
          <w:lang w:val="en-GB"/>
        </w:rPr>
        <w:t xml:space="preserve">An indicative timeframe is as follows but this can be adjusted after discussion based on the successful consultant’s proposal. </w:t>
      </w:r>
    </w:p>
    <w:tbl>
      <w:tblPr>
        <w:tblStyle w:val="TableGrid"/>
        <w:tblW w:w="9265" w:type="dxa"/>
        <w:tblLook w:val="04A0" w:firstRow="1" w:lastRow="0" w:firstColumn="1" w:lastColumn="0" w:noHBand="0" w:noVBand="1"/>
      </w:tblPr>
      <w:tblGrid>
        <w:gridCol w:w="6565"/>
        <w:gridCol w:w="2700"/>
      </w:tblGrid>
      <w:tr w:rsidR="00E228F5" w:rsidRPr="00D53C59" w14:paraId="6BC7B49D" w14:textId="77777777" w:rsidTr="00967DD5">
        <w:tc>
          <w:tcPr>
            <w:tcW w:w="6565" w:type="dxa"/>
          </w:tcPr>
          <w:p w14:paraId="6D16A30A" w14:textId="77777777" w:rsidR="00E228F5" w:rsidRPr="00D53C59" w:rsidRDefault="00E228F5" w:rsidP="00511758">
            <w:pPr>
              <w:spacing w:line="276" w:lineRule="auto"/>
              <w:jc w:val="center"/>
              <w:rPr>
                <w:rFonts w:ascii="Times New Roman" w:hAnsi="Times New Roman" w:cs="Times New Roman"/>
                <w:b/>
              </w:rPr>
            </w:pPr>
            <w:r w:rsidRPr="00D53C59">
              <w:rPr>
                <w:rFonts w:ascii="Times New Roman" w:hAnsi="Times New Roman" w:cs="Times New Roman"/>
                <w:b/>
              </w:rPr>
              <w:t>Activity</w:t>
            </w:r>
          </w:p>
        </w:tc>
        <w:tc>
          <w:tcPr>
            <w:tcW w:w="2700" w:type="dxa"/>
          </w:tcPr>
          <w:p w14:paraId="1879A7C7" w14:textId="77777777" w:rsidR="00E228F5" w:rsidRPr="00D53C59" w:rsidRDefault="00E228F5" w:rsidP="00511758">
            <w:pPr>
              <w:spacing w:line="276" w:lineRule="auto"/>
              <w:jc w:val="center"/>
              <w:rPr>
                <w:rFonts w:ascii="Times New Roman" w:hAnsi="Times New Roman" w:cs="Times New Roman"/>
                <w:b/>
              </w:rPr>
            </w:pPr>
            <w:r w:rsidRPr="00D53C59">
              <w:rPr>
                <w:rFonts w:ascii="Times New Roman" w:hAnsi="Times New Roman" w:cs="Times New Roman"/>
                <w:b/>
              </w:rPr>
              <w:t>Estimated number of days</w:t>
            </w:r>
          </w:p>
        </w:tc>
      </w:tr>
      <w:tr w:rsidR="00E228F5" w:rsidRPr="00D53C59" w14:paraId="5539D3CD" w14:textId="77777777" w:rsidTr="00967DD5">
        <w:tc>
          <w:tcPr>
            <w:tcW w:w="6565" w:type="dxa"/>
          </w:tcPr>
          <w:p w14:paraId="6768D8CE" w14:textId="77777777" w:rsidR="00E228F5" w:rsidRPr="00D53C59" w:rsidRDefault="00E228F5" w:rsidP="00511758">
            <w:pPr>
              <w:spacing w:line="276" w:lineRule="auto"/>
              <w:jc w:val="both"/>
              <w:rPr>
                <w:rFonts w:ascii="Times New Roman" w:hAnsi="Times New Roman" w:cs="Times New Roman"/>
              </w:rPr>
            </w:pPr>
            <w:r w:rsidRPr="00D53C59">
              <w:rPr>
                <w:rFonts w:ascii="Times New Roman" w:hAnsi="Times New Roman" w:cs="Times New Roman"/>
              </w:rPr>
              <w:t>Development of and consensus on methodologies and timeframe</w:t>
            </w:r>
          </w:p>
        </w:tc>
        <w:tc>
          <w:tcPr>
            <w:tcW w:w="2700" w:type="dxa"/>
          </w:tcPr>
          <w:p w14:paraId="3C5234B9" w14:textId="77777777" w:rsidR="00E228F5" w:rsidRPr="00D53C59" w:rsidRDefault="00E228F5" w:rsidP="00511758">
            <w:pPr>
              <w:spacing w:line="276" w:lineRule="auto"/>
              <w:jc w:val="center"/>
              <w:rPr>
                <w:rFonts w:ascii="Times New Roman" w:hAnsi="Times New Roman" w:cs="Times New Roman"/>
              </w:rPr>
            </w:pPr>
            <w:r w:rsidRPr="00D53C59">
              <w:rPr>
                <w:rFonts w:ascii="Times New Roman" w:hAnsi="Times New Roman" w:cs="Times New Roman"/>
              </w:rPr>
              <w:t>2</w:t>
            </w:r>
          </w:p>
        </w:tc>
      </w:tr>
      <w:tr w:rsidR="00E228F5" w:rsidRPr="00D53C59" w14:paraId="73A7E17A" w14:textId="77777777" w:rsidTr="00967DD5">
        <w:tc>
          <w:tcPr>
            <w:tcW w:w="6565" w:type="dxa"/>
          </w:tcPr>
          <w:p w14:paraId="267F41EE" w14:textId="77777777" w:rsidR="00E228F5" w:rsidRPr="00D53C59" w:rsidRDefault="00E228F5" w:rsidP="00511758">
            <w:pPr>
              <w:spacing w:line="276" w:lineRule="auto"/>
              <w:jc w:val="both"/>
              <w:rPr>
                <w:rFonts w:ascii="Times New Roman" w:hAnsi="Times New Roman" w:cs="Times New Roman"/>
              </w:rPr>
            </w:pPr>
            <w:r w:rsidRPr="00D53C59">
              <w:rPr>
                <w:rFonts w:ascii="Times New Roman" w:hAnsi="Times New Roman" w:cs="Times New Roman"/>
              </w:rPr>
              <w:t>Desk review and analysis of available project documents</w:t>
            </w:r>
          </w:p>
        </w:tc>
        <w:tc>
          <w:tcPr>
            <w:tcW w:w="2700" w:type="dxa"/>
          </w:tcPr>
          <w:p w14:paraId="7B1114DC" w14:textId="54048D40" w:rsidR="00E228F5" w:rsidRPr="00D53C59" w:rsidRDefault="00FA424F" w:rsidP="00511758">
            <w:pPr>
              <w:spacing w:line="276" w:lineRule="auto"/>
              <w:jc w:val="center"/>
              <w:rPr>
                <w:rFonts w:ascii="Times New Roman" w:hAnsi="Times New Roman" w:cs="Times New Roman"/>
              </w:rPr>
            </w:pPr>
            <w:r w:rsidRPr="00D53C59">
              <w:rPr>
                <w:rFonts w:ascii="Times New Roman" w:hAnsi="Times New Roman" w:cs="Times New Roman"/>
              </w:rPr>
              <w:t>4</w:t>
            </w:r>
          </w:p>
        </w:tc>
      </w:tr>
      <w:tr w:rsidR="00E228F5" w:rsidRPr="00D53C59" w14:paraId="6FB35A25" w14:textId="77777777" w:rsidTr="00967DD5">
        <w:tc>
          <w:tcPr>
            <w:tcW w:w="6565" w:type="dxa"/>
          </w:tcPr>
          <w:p w14:paraId="0A820873" w14:textId="02A249D2" w:rsidR="00E228F5" w:rsidRPr="00D53C59" w:rsidRDefault="00E228F5" w:rsidP="00511758">
            <w:pPr>
              <w:spacing w:line="276" w:lineRule="auto"/>
              <w:jc w:val="both"/>
              <w:rPr>
                <w:rFonts w:ascii="Times New Roman" w:hAnsi="Times New Roman" w:cs="Times New Roman"/>
              </w:rPr>
            </w:pPr>
            <w:r w:rsidRPr="00D53C59">
              <w:rPr>
                <w:rFonts w:ascii="Times New Roman" w:hAnsi="Times New Roman" w:cs="Times New Roman"/>
              </w:rPr>
              <w:t>Tools and data collection protocols developed and refined</w:t>
            </w:r>
            <w:r w:rsidR="00AD19B9" w:rsidRPr="00D53C59">
              <w:rPr>
                <w:rFonts w:ascii="Times New Roman" w:hAnsi="Times New Roman" w:cs="Times New Roman"/>
              </w:rPr>
              <w:t>;</w:t>
            </w:r>
          </w:p>
          <w:p w14:paraId="398AD275" w14:textId="77777777" w:rsidR="00E228F5" w:rsidRPr="00D53C59" w:rsidRDefault="00E228F5" w:rsidP="00511758">
            <w:pPr>
              <w:spacing w:line="276" w:lineRule="auto"/>
              <w:jc w:val="both"/>
              <w:rPr>
                <w:rFonts w:ascii="Times New Roman" w:hAnsi="Times New Roman" w:cs="Times New Roman"/>
              </w:rPr>
            </w:pPr>
            <w:r w:rsidRPr="00D53C59">
              <w:rPr>
                <w:rFonts w:ascii="Times New Roman" w:hAnsi="Times New Roman" w:cs="Times New Roman"/>
              </w:rPr>
              <w:t>Training for interviewers;</w:t>
            </w:r>
          </w:p>
        </w:tc>
        <w:tc>
          <w:tcPr>
            <w:tcW w:w="2700" w:type="dxa"/>
          </w:tcPr>
          <w:p w14:paraId="1DB8B290" w14:textId="4DABC07E" w:rsidR="00E228F5" w:rsidRPr="00D53C59" w:rsidRDefault="00FA424F" w:rsidP="00511758">
            <w:pPr>
              <w:spacing w:line="276" w:lineRule="auto"/>
              <w:jc w:val="center"/>
              <w:rPr>
                <w:rFonts w:ascii="Times New Roman" w:hAnsi="Times New Roman" w:cs="Times New Roman"/>
              </w:rPr>
            </w:pPr>
            <w:r w:rsidRPr="00D53C59">
              <w:rPr>
                <w:rFonts w:ascii="Times New Roman" w:hAnsi="Times New Roman" w:cs="Times New Roman"/>
              </w:rPr>
              <w:t>8</w:t>
            </w:r>
          </w:p>
        </w:tc>
      </w:tr>
      <w:tr w:rsidR="00E228F5" w:rsidRPr="00D53C59" w14:paraId="3DE75D2C" w14:textId="77777777" w:rsidTr="00967DD5">
        <w:tc>
          <w:tcPr>
            <w:tcW w:w="6565" w:type="dxa"/>
          </w:tcPr>
          <w:p w14:paraId="4E963E2B" w14:textId="77777777" w:rsidR="00E228F5" w:rsidRPr="00D53C59" w:rsidRDefault="00E228F5" w:rsidP="00511758">
            <w:pPr>
              <w:spacing w:line="276" w:lineRule="auto"/>
              <w:jc w:val="both"/>
              <w:rPr>
                <w:rFonts w:ascii="Times New Roman" w:hAnsi="Times New Roman" w:cs="Times New Roman"/>
              </w:rPr>
            </w:pPr>
            <w:r w:rsidRPr="00D53C59">
              <w:rPr>
                <w:rFonts w:ascii="Times New Roman" w:hAnsi="Times New Roman" w:cs="Times New Roman"/>
              </w:rPr>
              <w:t>Field data collection</w:t>
            </w:r>
          </w:p>
        </w:tc>
        <w:tc>
          <w:tcPr>
            <w:tcW w:w="2700" w:type="dxa"/>
          </w:tcPr>
          <w:p w14:paraId="74DBD3DB" w14:textId="77777777" w:rsidR="00E228F5" w:rsidRPr="00D53C59" w:rsidRDefault="00E228F5" w:rsidP="00511758">
            <w:pPr>
              <w:spacing w:line="276" w:lineRule="auto"/>
              <w:jc w:val="center"/>
              <w:rPr>
                <w:rFonts w:ascii="Times New Roman" w:hAnsi="Times New Roman" w:cs="Times New Roman"/>
              </w:rPr>
            </w:pPr>
            <w:r w:rsidRPr="00D53C59">
              <w:rPr>
                <w:rFonts w:ascii="Times New Roman" w:hAnsi="Times New Roman" w:cs="Times New Roman"/>
              </w:rPr>
              <w:t>10</w:t>
            </w:r>
          </w:p>
        </w:tc>
      </w:tr>
      <w:tr w:rsidR="00E228F5" w:rsidRPr="00D53C59" w14:paraId="47A45354" w14:textId="77777777" w:rsidTr="00967DD5">
        <w:tc>
          <w:tcPr>
            <w:tcW w:w="6565" w:type="dxa"/>
          </w:tcPr>
          <w:p w14:paraId="6FEE4922" w14:textId="77777777" w:rsidR="00E228F5" w:rsidRPr="00D53C59" w:rsidRDefault="00E228F5" w:rsidP="00511758">
            <w:pPr>
              <w:spacing w:line="276" w:lineRule="auto"/>
              <w:jc w:val="both"/>
              <w:rPr>
                <w:rFonts w:ascii="Times New Roman" w:hAnsi="Times New Roman" w:cs="Times New Roman"/>
              </w:rPr>
            </w:pPr>
            <w:r w:rsidRPr="00D53C59">
              <w:rPr>
                <w:rFonts w:ascii="Times New Roman" w:hAnsi="Times New Roman" w:cs="Times New Roman"/>
              </w:rPr>
              <w:t>Reporting until final report finalized</w:t>
            </w:r>
          </w:p>
        </w:tc>
        <w:tc>
          <w:tcPr>
            <w:tcW w:w="2700" w:type="dxa"/>
          </w:tcPr>
          <w:p w14:paraId="237889A0" w14:textId="51047F5C" w:rsidR="00E228F5" w:rsidRPr="00D53C59" w:rsidRDefault="00FA424F" w:rsidP="00511758">
            <w:pPr>
              <w:spacing w:line="276" w:lineRule="auto"/>
              <w:jc w:val="center"/>
              <w:rPr>
                <w:rFonts w:ascii="Times New Roman" w:hAnsi="Times New Roman" w:cs="Times New Roman"/>
              </w:rPr>
            </w:pPr>
            <w:r w:rsidRPr="00D53C59">
              <w:rPr>
                <w:rFonts w:ascii="Times New Roman" w:hAnsi="Times New Roman" w:cs="Times New Roman"/>
              </w:rPr>
              <w:t>20</w:t>
            </w:r>
          </w:p>
        </w:tc>
      </w:tr>
      <w:tr w:rsidR="00E228F5" w:rsidRPr="00D53C59" w14:paraId="008B4EDF" w14:textId="77777777" w:rsidTr="00967DD5">
        <w:tc>
          <w:tcPr>
            <w:tcW w:w="6565" w:type="dxa"/>
          </w:tcPr>
          <w:p w14:paraId="061D99C2" w14:textId="77777777" w:rsidR="00E228F5" w:rsidRPr="00D53C59" w:rsidRDefault="00E228F5" w:rsidP="00511758">
            <w:pPr>
              <w:spacing w:line="276" w:lineRule="auto"/>
              <w:jc w:val="both"/>
              <w:rPr>
                <w:rFonts w:ascii="Times New Roman" w:hAnsi="Times New Roman" w:cs="Times New Roman"/>
              </w:rPr>
            </w:pPr>
            <w:r w:rsidRPr="00D53C59">
              <w:rPr>
                <w:rFonts w:ascii="Times New Roman" w:hAnsi="Times New Roman" w:cs="Times New Roman"/>
              </w:rPr>
              <w:t>Dissemination of findings</w:t>
            </w:r>
          </w:p>
        </w:tc>
        <w:tc>
          <w:tcPr>
            <w:tcW w:w="2700" w:type="dxa"/>
          </w:tcPr>
          <w:p w14:paraId="38A04B98" w14:textId="77777777" w:rsidR="00E228F5" w:rsidRPr="00D53C59" w:rsidRDefault="00E228F5" w:rsidP="00511758">
            <w:pPr>
              <w:spacing w:line="276" w:lineRule="auto"/>
              <w:jc w:val="center"/>
              <w:rPr>
                <w:rFonts w:ascii="Times New Roman" w:hAnsi="Times New Roman" w:cs="Times New Roman"/>
              </w:rPr>
            </w:pPr>
            <w:r w:rsidRPr="00D53C59">
              <w:rPr>
                <w:rFonts w:ascii="Times New Roman" w:hAnsi="Times New Roman" w:cs="Times New Roman"/>
              </w:rPr>
              <w:t>1</w:t>
            </w:r>
          </w:p>
        </w:tc>
      </w:tr>
      <w:tr w:rsidR="00E228F5" w:rsidRPr="00D53C59" w14:paraId="2042F67F" w14:textId="77777777" w:rsidTr="00967DD5">
        <w:tc>
          <w:tcPr>
            <w:tcW w:w="6565" w:type="dxa"/>
          </w:tcPr>
          <w:p w14:paraId="7B5D68CC" w14:textId="7D45B008" w:rsidR="00E228F5" w:rsidRPr="00D53C59" w:rsidRDefault="00E228F5" w:rsidP="00173927">
            <w:pPr>
              <w:jc w:val="center"/>
              <w:rPr>
                <w:rFonts w:ascii="Times New Roman" w:hAnsi="Times New Roman" w:cs="Times New Roman"/>
                <w:b/>
              </w:rPr>
            </w:pPr>
            <w:r w:rsidRPr="00D53C59">
              <w:rPr>
                <w:rFonts w:ascii="Times New Roman" w:hAnsi="Times New Roman" w:cs="Times New Roman"/>
                <w:b/>
              </w:rPr>
              <w:t>Total</w:t>
            </w:r>
          </w:p>
        </w:tc>
        <w:tc>
          <w:tcPr>
            <w:tcW w:w="2700" w:type="dxa"/>
          </w:tcPr>
          <w:p w14:paraId="498A4542" w14:textId="3496C13E" w:rsidR="00E228F5" w:rsidRPr="00D53C59" w:rsidRDefault="00FA424F" w:rsidP="00173927">
            <w:pPr>
              <w:jc w:val="center"/>
              <w:rPr>
                <w:rFonts w:ascii="Times New Roman" w:hAnsi="Times New Roman" w:cs="Times New Roman"/>
                <w:b/>
              </w:rPr>
            </w:pPr>
            <w:r w:rsidRPr="00D53C59">
              <w:rPr>
                <w:rFonts w:ascii="Times New Roman" w:hAnsi="Times New Roman" w:cs="Times New Roman"/>
                <w:b/>
              </w:rPr>
              <w:t>45</w:t>
            </w:r>
          </w:p>
        </w:tc>
      </w:tr>
    </w:tbl>
    <w:p w14:paraId="61B57583" w14:textId="7BAE2261" w:rsidR="0074008C" w:rsidRPr="00D53C59" w:rsidRDefault="00F512D0" w:rsidP="00173927">
      <w:pPr>
        <w:pStyle w:val="HeadingTOR3"/>
        <w:numPr>
          <w:ilvl w:val="1"/>
          <w:numId w:val="26"/>
        </w:numPr>
        <w:spacing w:before="240" w:after="240"/>
        <w:jc w:val="both"/>
        <w:rPr>
          <w:rFonts w:ascii="Times New Roman" w:hAnsi="Times New Roman" w:cs="Times New Roman"/>
          <w:szCs w:val="22"/>
        </w:rPr>
      </w:pPr>
      <w:r w:rsidRPr="00D53C59">
        <w:rPr>
          <w:rFonts w:ascii="Times New Roman" w:hAnsi="Times New Roman" w:cs="Times New Roman"/>
          <w:szCs w:val="22"/>
        </w:rPr>
        <w:lastRenderedPageBreak/>
        <w:t>Budget</w:t>
      </w:r>
    </w:p>
    <w:p w14:paraId="03209CD7" w14:textId="38655624" w:rsidR="00751588" w:rsidRPr="00D53C59" w:rsidRDefault="00751588" w:rsidP="00751588">
      <w:pPr>
        <w:spacing w:after="60"/>
        <w:jc w:val="both"/>
        <w:rPr>
          <w:rFonts w:ascii="Times New Roman" w:hAnsi="Times New Roman" w:cs="Times New Roman"/>
          <w:lang w:val="en-GB"/>
        </w:rPr>
      </w:pPr>
      <w:r w:rsidRPr="00D53C59">
        <w:rPr>
          <w:rFonts w:ascii="Times New Roman" w:hAnsi="Times New Roman" w:cs="Times New Roman"/>
          <w:lang w:val="en-GB"/>
        </w:rPr>
        <w:t>The consultant is requested to proposed a financial plan including a) consultant fee</w:t>
      </w:r>
      <w:r w:rsidR="001F3C7B" w:rsidRPr="00D53C59">
        <w:rPr>
          <w:rFonts w:ascii="Times New Roman" w:hAnsi="Times New Roman" w:cs="Times New Roman"/>
          <w:lang w:val="en-GB"/>
        </w:rPr>
        <w:t xml:space="preserve"> including meals, personal income tax,</w:t>
      </w:r>
      <w:r w:rsidRPr="00D53C59">
        <w:rPr>
          <w:rFonts w:ascii="Times New Roman" w:hAnsi="Times New Roman" w:cs="Times New Roman"/>
          <w:lang w:val="en-GB"/>
        </w:rPr>
        <w:t xml:space="preserve"> and b) other related fees/services such as</w:t>
      </w:r>
      <w:r w:rsidR="001F3C7B" w:rsidRPr="00D53C59">
        <w:rPr>
          <w:rFonts w:ascii="Times New Roman" w:hAnsi="Times New Roman" w:cs="Times New Roman"/>
          <w:lang w:val="en-GB"/>
        </w:rPr>
        <w:t xml:space="preserve"> </w:t>
      </w:r>
      <w:r w:rsidRPr="00D53C59">
        <w:rPr>
          <w:rFonts w:ascii="Times New Roman" w:hAnsi="Times New Roman" w:cs="Times New Roman"/>
          <w:lang w:val="en-GB"/>
        </w:rPr>
        <w:t xml:space="preserve">transportation and accommodation, at a reasonable rate. </w:t>
      </w:r>
    </w:p>
    <w:p w14:paraId="29012F51" w14:textId="121EE220" w:rsidR="002F5673" w:rsidRPr="00D53C59" w:rsidRDefault="00F512D0" w:rsidP="00967DD5">
      <w:pPr>
        <w:spacing w:before="120" w:line="276" w:lineRule="auto"/>
        <w:contextualSpacing/>
        <w:jc w:val="both"/>
        <w:rPr>
          <w:rFonts w:ascii="Times New Roman" w:hAnsi="Times New Roman" w:cs="Times New Roman"/>
          <w:lang w:val="en-GB"/>
        </w:rPr>
      </w:pPr>
      <w:r w:rsidRPr="00D53C59">
        <w:rPr>
          <w:rFonts w:ascii="Times New Roman" w:hAnsi="Times New Roman" w:cs="Times New Roman"/>
          <w:lang w:val="en-GB"/>
        </w:rPr>
        <w:t>The consultant can work independently or form a team to complete this task</w:t>
      </w:r>
      <w:r w:rsidR="00751588" w:rsidRPr="00D53C59">
        <w:rPr>
          <w:rFonts w:ascii="Times New Roman" w:hAnsi="Times New Roman" w:cs="Times New Roman"/>
          <w:lang w:val="en-GB"/>
        </w:rPr>
        <w:t xml:space="preserve">. </w:t>
      </w:r>
    </w:p>
    <w:p w14:paraId="015108A7" w14:textId="77777777" w:rsidR="00173927" w:rsidRPr="00D53C59" w:rsidRDefault="00173927" w:rsidP="00967DD5">
      <w:pPr>
        <w:spacing w:before="120" w:line="276" w:lineRule="auto"/>
        <w:contextualSpacing/>
        <w:jc w:val="both"/>
        <w:rPr>
          <w:rFonts w:ascii="Times New Roman" w:hAnsi="Times New Roman" w:cs="Times New Roman"/>
          <w:b/>
          <w:bCs/>
          <w:i/>
          <w:iCs/>
          <w:lang w:val="en-GB"/>
        </w:rPr>
      </w:pPr>
    </w:p>
    <w:p w14:paraId="686715EF" w14:textId="45D5AB75" w:rsidR="00FA424F" w:rsidRPr="00D53C59" w:rsidRDefault="00FA424F" w:rsidP="00173927">
      <w:pPr>
        <w:spacing w:before="120" w:after="120" w:line="288" w:lineRule="auto"/>
        <w:jc w:val="both"/>
        <w:rPr>
          <w:rFonts w:ascii="Times New Roman" w:eastAsia="Times New Roman" w:hAnsi="Times New Roman" w:cs="Times New Roman"/>
        </w:rPr>
      </w:pPr>
      <w:r w:rsidRPr="00D53C59">
        <w:rPr>
          <w:rFonts w:ascii="Times New Roman" w:hAnsi="Times New Roman" w:cs="Times New Roman"/>
          <w:bCs/>
        </w:rPr>
        <w:t>The field survey will be completed in Year 1 while the reports will need several level</w:t>
      </w:r>
      <w:r w:rsidR="00173927" w:rsidRPr="00D53C59">
        <w:rPr>
          <w:rFonts w:ascii="Times New Roman" w:hAnsi="Times New Roman" w:cs="Times New Roman"/>
          <w:bCs/>
        </w:rPr>
        <w:t>s</w:t>
      </w:r>
      <w:r w:rsidRPr="00D53C59">
        <w:rPr>
          <w:rFonts w:ascii="Times New Roman" w:hAnsi="Times New Roman" w:cs="Times New Roman"/>
          <w:bCs/>
        </w:rPr>
        <w:t xml:space="preserve"> of reviewing. The payment will be in tranche and based on tasked finished. Final payment may extend to first quarter of </w:t>
      </w:r>
      <w:r w:rsidR="002F5122" w:rsidRPr="00D53C59">
        <w:rPr>
          <w:rFonts w:ascii="Times New Roman" w:hAnsi="Times New Roman" w:cs="Times New Roman"/>
          <w:bCs/>
        </w:rPr>
        <w:t xml:space="preserve">Project </w:t>
      </w:r>
      <w:r w:rsidRPr="00D53C59">
        <w:rPr>
          <w:rFonts w:ascii="Times New Roman" w:hAnsi="Times New Roman" w:cs="Times New Roman"/>
          <w:bCs/>
        </w:rPr>
        <w:t>Year 2</w:t>
      </w:r>
      <w:r w:rsidR="00AD00F2" w:rsidRPr="00D53C59">
        <w:rPr>
          <w:rFonts w:ascii="Times New Roman" w:hAnsi="Times New Roman" w:cs="Times New Roman"/>
          <w:bCs/>
        </w:rPr>
        <w:t xml:space="preserve"> (</w:t>
      </w:r>
      <w:r w:rsidR="002F5122" w:rsidRPr="00D53C59">
        <w:rPr>
          <w:rFonts w:ascii="Times New Roman" w:hAnsi="Times New Roman" w:cs="Times New Roman"/>
          <w:bCs/>
        </w:rPr>
        <w:t>Jan-Mar 2026</w:t>
      </w:r>
      <w:r w:rsidR="00AD00F2" w:rsidRPr="00D53C59">
        <w:rPr>
          <w:rFonts w:ascii="Times New Roman" w:hAnsi="Times New Roman" w:cs="Times New Roman"/>
          <w:bCs/>
        </w:rPr>
        <w:t>)</w:t>
      </w:r>
      <w:r w:rsidRPr="00D53C59">
        <w:rPr>
          <w:rFonts w:ascii="Times New Roman" w:hAnsi="Times New Roman" w:cs="Times New Roman"/>
          <w:bCs/>
        </w:rPr>
        <w:t>.</w:t>
      </w:r>
    </w:p>
    <w:p w14:paraId="47557C76" w14:textId="7B927A01" w:rsidR="0074008C" w:rsidRPr="00D53C59" w:rsidRDefault="00AD19B9" w:rsidP="00967DD5">
      <w:pPr>
        <w:pStyle w:val="HeadingTOR3"/>
        <w:ind w:left="720" w:hanging="360"/>
        <w:jc w:val="both"/>
        <w:rPr>
          <w:rFonts w:ascii="Times New Roman" w:hAnsi="Times New Roman" w:cs="Times New Roman"/>
          <w:szCs w:val="22"/>
        </w:rPr>
      </w:pPr>
      <w:bookmarkStart w:id="4" w:name="_Toc466552430"/>
      <w:bookmarkStart w:id="5" w:name="_Toc115103504"/>
      <w:r w:rsidRPr="00D53C59">
        <w:rPr>
          <w:rFonts w:ascii="Times New Roman" w:hAnsi="Times New Roman" w:cs="Times New Roman"/>
          <w:szCs w:val="22"/>
        </w:rPr>
        <w:t>6</w:t>
      </w:r>
      <w:r w:rsidR="004C0442" w:rsidRPr="00D53C59">
        <w:rPr>
          <w:rFonts w:ascii="Times New Roman" w:hAnsi="Times New Roman" w:cs="Times New Roman"/>
          <w:szCs w:val="22"/>
        </w:rPr>
        <w:t xml:space="preserve">.4 </w:t>
      </w:r>
      <w:r w:rsidR="0074008C" w:rsidRPr="00D53C59">
        <w:rPr>
          <w:rFonts w:ascii="Times New Roman" w:hAnsi="Times New Roman" w:cs="Times New Roman"/>
          <w:szCs w:val="22"/>
        </w:rPr>
        <w:t>Application requirements</w:t>
      </w:r>
      <w:bookmarkEnd w:id="4"/>
      <w:bookmarkEnd w:id="5"/>
    </w:p>
    <w:p w14:paraId="35949B87" w14:textId="68E2DC0D" w:rsidR="0074008C" w:rsidRPr="00D53C59" w:rsidRDefault="0074008C" w:rsidP="00967DD5">
      <w:pPr>
        <w:spacing w:before="120" w:line="276" w:lineRule="auto"/>
        <w:contextualSpacing/>
        <w:jc w:val="both"/>
        <w:rPr>
          <w:rFonts w:ascii="Times New Roman" w:eastAsia="Times New Roman" w:hAnsi="Times New Roman" w:cs="Times New Roman"/>
        </w:rPr>
      </w:pPr>
      <w:r w:rsidRPr="00D53C59">
        <w:rPr>
          <w:rFonts w:ascii="Times New Roman" w:eastAsia="Times New Roman" w:hAnsi="Times New Roman" w:cs="Times New Roman"/>
        </w:rPr>
        <w:t xml:space="preserve">Institutions and </w:t>
      </w:r>
      <w:r w:rsidR="00173927" w:rsidRPr="00D53C59">
        <w:rPr>
          <w:rFonts w:ascii="Times New Roman" w:eastAsia="Times New Roman" w:hAnsi="Times New Roman" w:cs="Times New Roman"/>
        </w:rPr>
        <w:t>i</w:t>
      </w:r>
      <w:r w:rsidRPr="00D53C59">
        <w:rPr>
          <w:rFonts w:ascii="Times New Roman" w:eastAsia="Times New Roman" w:hAnsi="Times New Roman" w:cs="Times New Roman"/>
        </w:rPr>
        <w:t>ndividuals interested in this job are invited to submit your applications via email to World Vision Vietnam</w:t>
      </w:r>
      <w:r w:rsidR="00173927" w:rsidRPr="00D53C59">
        <w:rPr>
          <w:rFonts w:ascii="Times New Roman" w:eastAsia="Times New Roman" w:hAnsi="Times New Roman" w:cs="Times New Roman"/>
          <w:i/>
          <w:iCs/>
        </w:rPr>
        <w:t xml:space="preserve"> </w:t>
      </w:r>
      <w:r w:rsidR="00173927" w:rsidRPr="00D53C59">
        <w:rPr>
          <w:rFonts w:ascii="Times New Roman" w:eastAsia="Times New Roman" w:hAnsi="Times New Roman" w:cs="Times New Roman"/>
        </w:rPr>
        <w:t>Procurement</w:t>
      </w:r>
      <w:r w:rsidR="00173927" w:rsidRPr="00D53C59">
        <w:rPr>
          <w:rFonts w:ascii="Times New Roman" w:eastAsia="Times New Roman" w:hAnsi="Times New Roman" w:cs="Times New Roman"/>
          <w:i/>
          <w:iCs/>
        </w:rPr>
        <w:t>.</w:t>
      </w:r>
    </w:p>
    <w:p w14:paraId="211F49A9" w14:textId="77777777" w:rsidR="0074008C" w:rsidRPr="00D53C59" w:rsidRDefault="0074008C" w:rsidP="00967DD5">
      <w:pPr>
        <w:spacing w:before="120" w:line="276" w:lineRule="auto"/>
        <w:contextualSpacing/>
        <w:jc w:val="both"/>
        <w:rPr>
          <w:rFonts w:ascii="Times New Roman" w:eastAsia="Times New Roman" w:hAnsi="Times New Roman" w:cs="Times New Roman"/>
        </w:rPr>
      </w:pPr>
      <w:r w:rsidRPr="00D53C59">
        <w:rPr>
          <w:rFonts w:ascii="Times New Roman" w:eastAsia="Times New Roman" w:hAnsi="Times New Roman" w:cs="Times New Roman"/>
        </w:rPr>
        <w:t>Applications should include:</w:t>
      </w:r>
    </w:p>
    <w:p w14:paraId="4859940A" w14:textId="7CC1BE73" w:rsidR="0074008C" w:rsidRPr="00D53C59" w:rsidRDefault="004E63DD" w:rsidP="00967DD5">
      <w:pPr>
        <w:numPr>
          <w:ilvl w:val="0"/>
          <w:numId w:val="2"/>
        </w:numPr>
        <w:spacing w:before="120" w:after="120" w:line="276" w:lineRule="auto"/>
        <w:contextualSpacing/>
        <w:jc w:val="both"/>
        <w:rPr>
          <w:rFonts w:ascii="Times New Roman" w:eastAsia="Times New Roman" w:hAnsi="Times New Roman" w:cs="Times New Roman"/>
        </w:rPr>
      </w:pPr>
      <w:r w:rsidRPr="00D53C59">
        <w:rPr>
          <w:rFonts w:ascii="Times New Roman" w:eastAsia="Times New Roman" w:hAnsi="Times New Roman" w:cs="Times New Roman"/>
        </w:rPr>
        <w:t>CVs demonstrating relevant capacity and experience including 2 references</w:t>
      </w:r>
      <w:r w:rsidR="0074008C" w:rsidRPr="00D53C59">
        <w:rPr>
          <w:rFonts w:ascii="Times New Roman" w:eastAsia="Times New Roman" w:hAnsi="Times New Roman" w:cs="Times New Roman"/>
        </w:rPr>
        <w:t xml:space="preserve">; </w:t>
      </w:r>
    </w:p>
    <w:p w14:paraId="7EA2B82D" w14:textId="77777777" w:rsidR="00751588" w:rsidRPr="00D53C59" w:rsidRDefault="0074008C" w:rsidP="00751588">
      <w:pPr>
        <w:numPr>
          <w:ilvl w:val="0"/>
          <w:numId w:val="2"/>
        </w:numPr>
        <w:spacing w:before="120" w:after="120" w:line="276" w:lineRule="auto"/>
        <w:contextualSpacing/>
        <w:jc w:val="both"/>
        <w:rPr>
          <w:rFonts w:ascii="Times New Roman" w:eastAsia="Times New Roman" w:hAnsi="Times New Roman" w:cs="Times New Roman"/>
        </w:rPr>
      </w:pPr>
      <w:r w:rsidRPr="00D53C59">
        <w:rPr>
          <w:rFonts w:ascii="Times New Roman" w:eastAsia="Times New Roman" w:hAnsi="Times New Roman" w:cs="Times New Roman"/>
        </w:rPr>
        <w:t>A technical proposal including proposed methods and a work plan, and indicative budget</w:t>
      </w:r>
      <w:r w:rsidR="00E228F5" w:rsidRPr="00D53C59">
        <w:rPr>
          <w:rFonts w:ascii="Times New Roman" w:eastAsia="Times New Roman" w:hAnsi="Times New Roman" w:cs="Times New Roman"/>
        </w:rPr>
        <w:t xml:space="preserve"> with daily rate breakdown</w:t>
      </w:r>
      <w:r w:rsidRPr="00D53C59">
        <w:rPr>
          <w:rFonts w:ascii="Times New Roman" w:eastAsia="Times New Roman" w:hAnsi="Times New Roman" w:cs="Times New Roman"/>
        </w:rPr>
        <w:t xml:space="preserve">. </w:t>
      </w:r>
    </w:p>
    <w:p w14:paraId="796D9D89" w14:textId="77777777" w:rsidR="00511758" w:rsidRPr="00D53C59" w:rsidRDefault="00751588" w:rsidP="00967DD5">
      <w:pPr>
        <w:numPr>
          <w:ilvl w:val="0"/>
          <w:numId w:val="2"/>
        </w:numPr>
        <w:spacing w:before="120" w:after="120" w:line="276" w:lineRule="auto"/>
        <w:contextualSpacing/>
        <w:jc w:val="both"/>
        <w:rPr>
          <w:rFonts w:ascii="Times New Roman" w:eastAsia="Times New Roman" w:hAnsi="Times New Roman" w:cs="Times New Roman"/>
        </w:rPr>
      </w:pPr>
      <w:r w:rsidRPr="00D53C59">
        <w:rPr>
          <w:rFonts w:ascii="Times New Roman" w:eastAsia="Times New Roman" w:hAnsi="Times New Roman" w:cs="Times New Roman"/>
        </w:rPr>
        <w:t>A financial proposal with detail breakdown on daily rate for consultancy fee and transportation, accommodation, meals for each trip as well as PIT;</w:t>
      </w:r>
      <w:r w:rsidR="00AD00F2" w:rsidRPr="00D53C59">
        <w:rPr>
          <w:rFonts w:ascii="Times New Roman" w:eastAsia="Times New Roman" w:hAnsi="Times New Roman" w:cs="Times New Roman"/>
        </w:rPr>
        <w:t xml:space="preserve"> </w:t>
      </w:r>
    </w:p>
    <w:p w14:paraId="597E550E" w14:textId="7FC23935" w:rsidR="0074008C" w:rsidRPr="00D53C59" w:rsidRDefault="0074008C" w:rsidP="00967DD5">
      <w:pPr>
        <w:numPr>
          <w:ilvl w:val="0"/>
          <w:numId w:val="2"/>
        </w:numPr>
        <w:spacing w:before="120" w:after="120" w:line="276" w:lineRule="auto"/>
        <w:contextualSpacing/>
        <w:jc w:val="both"/>
        <w:rPr>
          <w:rFonts w:ascii="Times New Roman" w:eastAsia="Times New Roman" w:hAnsi="Times New Roman" w:cs="Times New Roman"/>
        </w:rPr>
      </w:pPr>
      <w:r w:rsidRPr="00D53C59">
        <w:rPr>
          <w:rFonts w:ascii="Times New Roman" w:eastAsia="Times New Roman" w:hAnsi="Times New Roman" w:cs="Times New Roman"/>
        </w:rPr>
        <w:t xml:space="preserve">Two examples of baseline /assessment/ evaluation reports of similar programs (e.g., </w:t>
      </w:r>
      <w:r w:rsidR="004E63DD" w:rsidRPr="00D53C59">
        <w:rPr>
          <w:rFonts w:ascii="Times New Roman" w:eastAsia="Times New Roman" w:hAnsi="Times New Roman" w:cs="Times New Roman"/>
        </w:rPr>
        <w:t>Social Inclusion, Children Health</w:t>
      </w:r>
      <w:r w:rsidRPr="00D53C59">
        <w:rPr>
          <w:rFonts w:ascii="Times New Roman" w:eastAsia="Times New Roman" w:hAnsi="Times New Roman" w:cs="Times New Roman"/>
        </w:rPr>
        <w:t>, or Child Protection themes) written by the applicants</w:t>
      </w:r>
      <w:r w:rsidR="00B239BD" w:rsidRPr="00D53C59">
        <w:rPr>
          <w:rFonts w:ascii="Times New Roman" w:eastAsia="Times New Roman" w:hAnsi="Times New Roman" w:cs="Times New Roman"/>
        </w:rPr>
        <w:t>.</w:t>
      </w:r>
    </w:p>
    <w:p w14:paraId="79D227DD" w14:textId="59199DC3" w:rsidR="0074008C" w:rsidRPr="00D53C59" w:rsidRDefault="0074008C" w:rsidP="00967DD5">
      <w:pPr>
        <w:tabs>
          <w:tab w:val="left" w:pos="3030"/>
        </w:tabs>
        <w:spacing w:before="120" w:line="276" w:lineRule="auto"/>
        <w:contextualSpacing/>
        <w:jc w:val="both"/>
        <w:rPr>
          <w:rFonts w:ascii="Times New Roman" w:eastAsia="Times New Roman" w:hAnsi="Times New Roman" w:cs="Times New Roman"/>
          <w:color w:val="000000" w:themeColor="text1"/>
        </w:rPr>
      </w:pPr>
      <w:r w:rsidRPr="00D53C59">
        <w:rPr>
          <w:rFonts w:ascii="Times New Roman" w:eastAsia="Times New Roman" w:hAnsi="Times New Roman" w:cs="Times New Roman"/>
          <w:color w:val="000000" w:themeColor="text1"/>
        </w:rPr>
        <w:t xml:space="preserve">Deadline for submission: </w:t>
      </w:r>
      <w:r w:rsidR="00A45682" w:rsidRPr="00D53C59">
        <w:rPr>
          <w:rFonts w:ascii="Times New Roman" w:eastAsia="Times New Roman" w:hAnsi="Times New Roman" w:cs="Times New Roman"/>
          <w:b/>
          <w:bCs/>
          <w:i/>
          <w:iCs/>
          <w:color w:val="000000" w:themeColor="text1"/>
          <w:highlight w:val="yellow"/>
        </w:rPr>
        <w:t>April 24</w:t>
      </w:r>
      <w:r w:rsidR="00A45682" w:rsidRPr="00D53C59">
        <w:rPr>
          <w:rFonts w:ascii="Times New Roman" w:eastAsia="Times New Roman" w:hAnsi="Times New Roman" w:cs="Times New Roman"/>
          <w:b/>
          <w:bCs/>
          <w:i/>
          <w:iCs/>
          <w:color w:val="000000" w:themeColor="text1"/>
          <w:highlight w:val="yellow"/>
          <w:vertAlign w:val="superscript"/>
        </w:rPr>
        <w:t>th</w:t>
      </w:r>
      <w:r w:rsidR="004E63DD" w:rsidRPr="00D53C59">
        <w:rPr>
          <w:rFonts w:ascii="Times New Roman" w:eastAsia="Times New Roman" w:hAnsi="Times New Roman" w:cs="Times New Roman"/>
          <w:b/>
          <w:bCs/>
          <w:i/>
          <w:iCs/>
          <w:color w:val="000000" w:themeColor="text1"/>
          <w:highlight w:val="yellow"/>
        </w:rPr>
        <w:t xml:space="preserve"> 2025</w:t>
      </w:r>
      <w:r w:rsidR="00B239BD" w:rsidRPr="00D53C59">
        <w:rPr>
          <w:rFonts w:ascii="Times New Roman" w:eastAsia="Times New Roman" w:hAnsi="Times New Roman" w:cs="Times New Roman"/>
          <w:b/>
          <w:bCs/>
          <w:i/>
          <w:iCs/>
          <w:color w:val="000000" w:themeColor="text1"/>
          <w:highlight w:val="yellow"/>
        </w:rPr>
        <w:t>.</w:t>
      </w:r>
      <w:r w:rsidRPr="00D53C59">
        <w:rPr>
          <w:rFonts w:ascii="Times New Roman" w:eastAsia="Times New Roman" w:hAnsi="Times New Roman" w:cs="Times New Roman"/>
          <w:color w:val="000000" w:themeColor="text1"/>
        </w:rPr>
        <w:t xml:space="preserve"> </w:t>
      </w:r>
    </w:p>
    <w:sectPr w:rsidR="0074008C" w:rsidRPr="00D53C59" w:rsidSect="004C0442">
      <w:footerReference w:type="default" r:id="rId9"/>
      <w:pgSz w:w="12240" w:h="15840"/>
      <w:pgMar w:top="1440" w:right="1440" w:bottom="1440" w:left="1440" w:header="72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4BE71" w14:textId="77777777" w:rsidR="001D697A" w:rsidRDefault="001D697A" w:rsidP="006A35EB">
      <w:pPr>
        <w:spacing w:after="0" w:line="240" w:lineRule="auto"/>
      </w:pPr>
      <w:r>
        <w:separator/>
      </w:r>
    </w:p>
  </w:endnote>
  <w:endnote w:type="continuationSeparator" w:id="0">
    <w:p w14:paraId="4E63438E" w14:textId="77777777" w:rsidR="001D697A" w:rsidRDefault="001D697A" w:rsidP="006A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panose1 w:val="020F0502020204030203"/>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200247B" w:usb2="00000009" w:usb3="00000000" w:csb0="000001FF" w:csb1="00000000"/>
  </w:font>
  <w:font w:name="Gill Sans MT Extra Bold">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0239077"/>
      <w:docPartObj>
        <w:docPartGallery w:val="Page Numbers (Bottom of Page)"/>
        <w:docPartUnique/>
      </w:docPartObj>
    </w:sdtPr>
    <w:sdtEndPr>
      <w:rPr>
        <w:noProof/>
      </w:rPr>
    </w:sdtEndPr>
    <w:sdtContent>
      <w:p w14:paraId="24AE7756" w14:textId="24FE40F7" w:rsidR="004C0442" w:rsidRDefault="004C044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50C3A33" w14:textId="77777777" w:rsidR="004C0442" w:rsidRDefault="004C04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0E45" w14:textId="77777777" w:rsidR="001D697A" w:rsidRDefault="001D697A" w:rsidP="006A35EB">
      <w:pPr>
        <w:spacing w:after="0" w:line="240" w:lineRule="auto"/>
      </w:pPr>
      <w:r>
        <w:separator/>
      </w:r>
    </w:p>
  </w:footnote>
  <w:footnote w:type="continuationSeparator" w:id="0">
    <w:p w14:paraId="694356C7" w14:textId="77777777" w:rsidR="001D697A" w:rsidRDefault="001D697A" w:rsidP="006A35EB">
      <w:pPr>
        <w:spacing w:after="0" w:line="240" w:lineRule="auto"/>
      </w:pPr>
      <w:r>
        <w:continuationSeparator/>
      </w:r>
    </w:p>
  </w:footnote>
  <w:footnote w:id="1">
    <w:p w14:paraId="7BD546D4" w14:textId="77777777" w:rsidR="006A35EB" w:rsidRDefault="006A35EB" w:rsidP="006A35EB">
      <w:pPr>
        <w:pStyle w:val="FootnoteText"/>
      </w:pPr>
      <w:r w:rsidRPr="00F331CD">
        <w:rPr>
          <w:rStyle w:val="FootnoteReference"/>
          <w:sz w:val="16"/>
          <w:szCs w:val="16"/>
        </w:rPr>
        <w:footnoteRef/>
      </w:r>
      <w:r w:rsidRPr="00F331CD">
        <w:rPr>
          <w:sz w:val="16"/>
          <w:szCs w:val="16"/>
        </w:rPr>
        <w:t xml:space="preserve"> GSO. 2016. The National Survey on People with Disabilities 2016 (VDS2016), Final Report. Ha Noi, Viet Nam: General Statistics Office, retrieved from </w:t>
      </w:r>
      <w:hyperlink r:id="rId1" w:history="1">
        <w:r w:rsidRPr="00F331CD">
          <w:rPr>
            <w:rStyle w:val="Hyperlink"/>
            <w:sz w:val="16"/>
            <w:szCs w:val="16"/>
          </w:rPr>
          <w:t>*Baocao-nguoikhuyet-tat.pdf (gso.gov.vn)</w:t>
        </w:r>
      </w:hyperlink>
    </w:p>
  </w:footnote>
  <w:footnote w:id="2">
    <w:p w14:paraId="09B2D1EB" w14:textId="77777777" w:rsidR="006A35EB" w:rsidRPr="00F331CD" w:rsidRDefault="006A35EB" w:rsidP="006A35EB">
      <w:pPr>
        <w:pStyle w:val="FootnoteText"/>
        <w:rPr>
          <w:sz w:val="16"/>
          <w:szCs w:val="16"/>
        </w:rPr>
      </w:pPr>
      <w:r w:rsidRPr="00F331CD">
        <w:rPr>
          <w:rStyle w:val="FootnoteReference"/>
          <w:sz w:val="16"/>
          <w:szCs w:val="16"/>
        </w:rPr>
        <w:footnoteRef/>
      </w:r>
      <w:r w:rsidRPr="00F331CD">
        <w:rPr>
          <w:sz w:val="16"/>
          <w:szCs w:val="16"/>
        </w:rPr>
        <w:t xml:space="preserve"> Rachel Burr, Vietnam’s children’s experiences of being visually or hearing impaired, retrieved from </w:t>
      </w:r>
      <w:hyperlink r:id="rId2" w:history="1">
        <w:r w:rsidRPr="00F331CD">
          <w:rPr>
            <w:rStyle w:val="Hyperlink"/>
            <w:sz w:val="16"/>
            <w:szCs w:val="16"/>
          </w:rPr>
          <w:t>dgs-02-02-02.pdf (wordpress.com)</w:t>
        </w:r>
      </w:hyperlink>
    </w:p>
  </w:footnote>
  <w:footnote w:id="3">
    <w:p w14:paraId="2C2BD813" w14:textId="77777777" w:rsidR="006A35EB" w:rsidRPr="00F331CD" w:rsidRDefault="006A35EB" w:rsidP="006A35EB">
      <w:pPr>
        <w:pStyle w:val="FootnoteText"/>
        <w:rPr>
          <w:sz w:val="16"/>
          <w:szCs w:val="16"/>
        </w:rPr>
      </w:pPr>
      <w:r w:rsidRPr="00F331CD">
        <w:rPr>
          <w:rStyle w:val="FootnoteReference"/>
          <w:sz w:val="16"/>
          <w:szCs w:val="16"/>
        </w:rPr>
        <w:footnoteRef/>
      </w:r>
      <w:r w:rsidRPr="00F331CD">
        <w:rPr>
          <w:sz w:val="16"/>
          <w:szCs w:val="16"/>
        </w:rPr>
        <w:t xml:space="preserve"> Stigma and restriction on the social life of families of children with intellectual disabilities in Vietnam. Singapore </w:t>
      </w:r>
    </w:p>
    <w:p w14:paraId="290D111E" w14:textId="77777777" w:rsidR="006A35EB" w:rsidRPr="00F331CD" w:rsidRDefault="006A35EB" w:rsidP="006A35EB">
      <w:pPr>
        <w:pStyle w:val="FootnoteText"/>
        <w:rPr>
          <w:sz w:val="16"/>
          <w:szCs w:val="16"/>
        </w:rPr>
      </w:pPr>
      <w:r w:rsidRPr="00F331CD">
        <w:rPr>
          <w:sz w:val="16"/>
          <w:szCs w:val="16"/>
        </w:rPr>
        <w:t>Medical Journal, 2012</w:t>
      </w:r>
    </w:p>
  </w:footnote>
  <w:footnote w:id="4">
    <w:p w14:paraId="755678EC" w14:textId="77777777" w:rsidR="006A35EB" w:rsidRPr="00F331CD" w:rsidRDefault="006A35EB" w:rsidP="006A35EB">
      <w:pPr>
        <w:pStyle w:val="FootnoteText"/>
        <w:rPr>
          <w:sz w:val="16"/>
          <w:szCs w:val="16"/>
        </w:rPr>
      </w:pPr>
      <w:r w:rsidRPr="00F331CD">
        <w:rPr>
          <w:rStyle w:val="FootnoteReference"/>
          <w:sz w:val="16"/>
          <w:szCs w:val="16"/>
        </w:rPr>
        <w:footnoteRef/>
      </w:r>
      <w:r w:rsidRPr="00E50D2F">
        <w:rPr>
          <w:sz w:val="12"/>
          <w:szCs w:val="12"/>
        </w:rPr>
        <w:t xml:space="preserve"> </w:t>
      </w:r>
      <w:hyperlink r:id="rId3" w:history="1">
        <w:r>
          <w:rPr>
            <w:rStyle w:val="Hyperlink"/>
            <w:sz w:val="16"/>
            <w:szCs w:val="16"/>
          </w:rPr>
          <w:t>C</w:t>
        </w:r>
        <w:r w:rsidRPr="00E50D2F">
          <w:rPr>
            <w:rStyle w:val="Hyperlink"/>
            <w:sz w:val="16"/>
            <w:szCs w:val="16"/>
          </w:rPr>
          <w:t>hildren with disabilities survey findings.pdf (unicef.org)</w:t>
        </w:r>
      </w:hyperlink>
    </w:p>
  </w:footnote>
  <w:footnote w:id="5">
    <w:p w14:paraId="1169EB73" w14:textId="77777777" w:rsidR="006A35EB" w:rsidRPr="00F331CD" w:rsidRDefault="006A35EB" w:rsidP="006A35EB">
      <w:pPr>
        <w:pStyle w:val="FootnoteText"/>
        <w:rPr>
          <w:sz w:val="16"/>
          <w:szCs w:val="16"/>
        </w:rPr>
      </w:pPr>
      <w:r w:rsidRPr="00F331CD">
        <w:rPr>
          <w:rStyle w:val="FootnoteReference"/>
          <w:sz w:val="16"/>
          <w:szCs w:val="16"/>
        </w:rPr>
        <w:footnoteRef/>
      </w:r>
      <w:r w:rsidRPr="00F331CD">
        <w:rPr>
          <w:sz w:val="16"/>
          <w:szCs w:val="16"/>
        </w:rPr>
        <w:t xml:space="preserve"> </w:t>
      </w:r>
      <w:hyperlink r:id="rId4" w:history="1">
        <w:r w:rsidRPr="00F331CD">
          <w:rPr>
            <w:rStyle w:val="Hyperlink"/>
            <w:sz w:val="16"/>
            <w:szCs w:val="16"/>
          </w:rPr>
          <w:t>Viet Nam's progresses on SDGs on Children.pdf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F1F76"/>
    <w:multiLevelType w:val="hybridMultilevel"/>
    <w:tmpl w:val="5AA01A00"/>
    <w:lvl w:ilvl="0" w:tplc="F438BC0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72328"/>
    <w:multiLevelType w:val="hybridMultilevel"/>
    <w:tmpl w:val="DAA0E3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E6C73"/>
    <w:multiLevelType w:val="multilevel"/>
    <w:tmpl w:val="A312582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3E3C9A"/>
    <w:multiLevelType w:val="multilevel"/>
    <w:tmpl w:val="5C90893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 w15:restartNumberingAfterBreak="0">
    <w:nsid w:val="0EF80278"/>
    <w:multiLevelType w:val="hybridMultilevel"/>
    <w:tmpl w:val="DDF0BB9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1D4349"/>
    <w:multiLevelType w:val="hybridMultilevel"/>
    <w:tmpl w:val="14263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9C23F4"/>
    <w:multiLevelType w:val="hybridMultilevel"/>
    <w:tmpl w:val="FFE23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DB67B7"/>
    <w:multiLevelType w:val="hybridMultilevel"/>
    <w:tmpl w:val="C9CABEB0"/>
    <w:lvl w:ilvl="0" w:tplc="B3C04A08">
      <w:start w:val="1"/>
      <w:numFmt w:val="bullet"/>
      <w:lvlText w:val=""/>
      <w:lvlJc w:val="righ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71B2EC9"/>
    <w:multiLevelType w:val="hybridMultilevel"/>
    <w:tmpl w:val="2418026E"/>
    <w:lvl w:ilvl="0" w:tplc="BEFC4DE4">
      <w:numFmt w:val="bullet"/>
      <w:lvlText w:val="-"/>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AF1FEE"/>
    <w:multiLevelType w:val="multilevel"/>
    <w:tmpl w:val="245EB17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C61B20"/>
    <w:multiLevelType w:val="hybridMultilevel"/>
    <w:tmpl w:val="9CEEF2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9AE2C0C"/>
    <w:multiLevelType w:val="hybridMultilevel"/>
    <w:tmpl w:val="E466A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907A73"/>
    <w:multiLevelType w:val="hybridMultilevel"/>
    <w:tmpl w:val="C23AC0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C2D04F6"/>
    <w:multiLevelType w:val="hybridMultilevel"/>
    <w:tmpl w:val="F4261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6E5F07"/>
    <w:multiLevelType w:val="multilevel"/>
    <w:tmpl w:val="D060799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1703FCD"/>
    <w:multiLevelType w:val="multilevel"/>
    <w:tmpl w:val="D84EDC0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AB6589"/>
    <w:multiLevelType w:val="multilevel"/>
    <w:tmpl w:val="262A87A6"/>
    <w:lvl w:ilvl="0">
      <w:start w:val="7"/>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05F2D6B"/>
    <w:multiLevelType w:val="hybridMultilevel"/>
    <w:tmpl w:val="3AEA7C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CD74EE"/>
    <w:multiLevelType w:val="hybridMultilevel"/>
    <w:tmpl w:val="4412C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7F7C45"/>
    <w:multiLevelType w:val="hybridMultilevel"/>
    <w:tmpl w:val="7CCC3A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8AD586F"/>
    <w:multiLevelType w:val="hybridMultilevel"/>
    <w:tmpl w:val="87D46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74382E"/>
    <w:multiLevelType w:val="multilevel"/>
    <w:tmpl w:val="051421F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3CC6D87"/>
    <w:multiLevelType w:val="hybridMultilevel"/>
    <w:tmpl w:val="34FAD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C6634F"/>
    <w:multiLevelType w:val="multilevel"/>
    <w:tmpl w:val="DD7EC2B8"/>
    <w:lvl w:ilvl="0">
      <w:start w:val="1"/>
      <w:numFmt w:val="decimal"/>
      <w:lvlText w:val="%1."/>
      <w:lvlJc w:val="left"/>
      <w:pPr>
        <w:ind w:left="1080" w:hanging="720"/>
      </w:pPr>
      <w:rPr>
        <w:rFonts w:ascii="Lato" w:eastAsiaTheme="minorHAnsi" w:hAnsi="Lato" w:cs="Lato"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AED014C"/>
    <w:multiLevelType w:val="multilevel"/>
    <w:tmpl w:val="D794CD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B5D3D7D"/>
    <w:multiLevelType w:val="hybridMultilevel"/>
    <w:tmpl w:val="4CD87316"/>
    <w:lvl w:ilvl="0" w:tplc="2D9ABC52">
      <w:numFmt w:val="bullet"/>
      <w:lvlText w:val="-"/>
      <w:lvlJc w:val="left"/>
      <w:pPr>
        <w:ind w:left="720" w:hanging="360"/>
      </w:pPr>
      <w:rPr>
        <w:rFonts w:ascii="Lato" w:eastAsiaTheme="minorHAnsi" w:hAnsi="Lato" w:cs="La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D9296A"/>
    <w:multiLevelType w:val="hybridMultilevel"/>
    <w:tmpl w:val="043CF4A2"/>
    <w:lvl w:ilvl="0" w:tplc="FFFFFFFF">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0A14E13"/>
    <w:multiLevelType w:val="hybridMultilevel"/>
    <w:tmpl w:val="E95873BE"/>
    <w:lvl w:ilvl="0" w:tplc="67F0BE34">
      <w:start w:val="5"/>
      <w:numFmt w:val="bullet"/>
      <w:lvlText w:val="-"/>
      <w:lvlJc w:val="left"/>
      <w:pPr>
        <w:ind w:left="360" w:hanging="360"/>
      </w:pPr>
      <w:rPr>
        <w:rFonts w:ascii="Calibri" w:eastAsia="Calibr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C12348F"/>
    <w:multiLevelType w:val="multilevel"/>
    <w:tmpl w:val="051421F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14F422F"/>
    <w:multiLevelType w:val="hybridMultilevel"/>
    <w:tmpl w:val="311C8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3E2F85"/>
    <w:multiLevelType w:val="hybridMultilevel"/>
    <w:tmpl w:val="028CFD06"/>
    <w:lvl w:ilvl="0" w:tplc="36942920">
      <w:start w:val="6"/>
      <w:numFmt w:val="bullet"/>
      <w:lvlText w:val="-"/>
      <w:lvlJc w:val="left"/>
      <w:pPr>
        <w:ind w:left="1080" w:hanging="720"/>
      </w:pPr>
      <w:rPr>
        <w:rFonts w:ascii="Lato" w:eastAsiaTheme="minorHAnsi" w:hAnsi="Lato" w:cs="Lat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E267B"/>
    <w:multiLevelType w:val="hybridMultilevel"/>
    <w:tmpl w:val="F1B67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B13FD3"/>
    <w:multiLevelType w:val="multilevel"/>
    <w:tmpl w:val="79B2FD4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7DE052B5"/>
    <w:multiLevelType w:val="multilevel"/>
    <w:tmpl w:val="860CEB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5C5CD7"/>
    <w:multiLevelType w:val="hybridMultilevel"/>
    <w:tmpl w:val="AE0ECA7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A547E1"/>
    <w:multiLevelType w:val="multilevel"/>
    <w:tmpl w:val="79B2FD4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3"/>
  </w:num>
  <w:num w:numId="2">
    <w:abstractNumId w:val="0"/>
  </w:num>
  <w:num w:numId="3">
    <w:abstractNumId w:val="29"/>
  </w:num>
  <w:num w:numId="4">
    <w:abstractNumId w:val="17"/>
  </w:num>
  <w:num w:numId="5">
    <w:abstractNumId w:val="33"/>
  </w:num>
  <w:num w:numId="6">
    <w:abstractNumId w:val="3"/>
  </w:num>
  <w:num w:numId="7">
    <w:abstractNumId w:val="20"/>
  </w:num>
  <w:num w:numId="8">
    <w:abstractNumId w:val="8"/>
  </w:num>
  <w:num w:numId="9">
    <w:abstractNumId w:val="1"/>
  </w:num>
  <w:num w:numId="10">
    <w:abstractNumId w:val="7"/>
  </w:num>
  <w:num w:numId="11">
    <w:abstractNumId w:val="19"/>
  </w:num>
  <w:num w:numId="12">
    <w:abstractNumId w:val="27"/>
  </w:num>
  <w:num w:numId="13">
    <w:abstractNumId w:val="14"/>
  </w:num>
  <w:num w:numId="14">
    <w:abstractNumId w:val="24"/>
  </w:num>
  <w:num w:numId="15">
    <w:abstractNumId w:val="32"/>
  </w:num>
  <w:num w:numId="16">
    <w:abstractNumId w:val="35"/>
  </w:num>
  <w:num w:numId="17">
    <w:abstractNumId w:val="15"/>
  </w:num>
  <w:num w:numId="18">
    <w:abstractNumId w:val="16"/>
  </w:num>
  <w:num w:numId="19">
    <w:abstractNumId w:val="10"/>
  </w:num>
  <w:num w:numId="20">
    <w:abstractNumId w:val="34"/>
  </w:num>
  <w:num w:numId="21">
    <w:abstractNumId w:val="4"/>
  </w:num>
  <w:num w:numId="22">
    <w:abstractNumId w:val="12"/>
  </w:num>
  <w:num w:numId="23">
    <w:abstractNumId w:val="26"/>
  </w:num>
  <w:num w:numId="24">
    <w:abstractNumId w:val="18"/>
  </w:num>
  <w:num w:numId="25">
    <w:abstractNumId w:val="2"/>
  </w:num>
  <w:num w:numId="26">
    <w:abstractNumId w:val="21"/>
  </w:num>
  <w:num w:numId="27">
    <w:abstractNumId w:val="9"/>
  </w:num>
  <w:num w:numId="28">
    <w:abstractNumId w:val="28"/>
  </w:num>
  <w:num w:numId="29">
    <w:abstractNumId w:val="5"/>
  </w:num>
  <w:num w:numId="30">
    <w:abstractNumId w:val="13"/>
  </w:num>
  <w:num w:numId="31">
    <w:abstractNumId w:val="30"/>
  </w:num>
  <w:num w:numId="32">
    <w:abstractNumId w:val="6"/>
  </w:num>
  <w:num w:numId="33">
    <w:abstractNumId w:val="22"/>
  </w:num>
  <w:num w:numId="34">
    <w:abstractNumId w:val="11"/>
  </w:num>
  <w:num w:numId="35">
    <w:abstractNumId w:val="3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08C"/>
    <w:rsid w:val="00005F18"/>
    <w:rsid w:val="00061A9D"/>
    <w:rsid w:val="000A01F1"/>
    <w:rsid w:val="000B6F0E"/>
    <w:rsid w:val="000F1DC1"/>
    <w:rsid w:val="00106730"/>
    <w:rsid w:val="00125C16"/>
    <w:rsid w:val="00135424"/>
    <w:rsid w:val="00173927"/>
    <w:rsid w:val="001865DC"/>
    <w:rsid w:val="001B5517"/>
    <w:rsid w:val="001C5B2B"/>
    <w:rsid w:val="001D1297"/>
    <w:rsid w:val="001D697A"/>
    <w:rsid w:val="001F3C7B"/>
    <w:rsid w:val="00201F83"/>
    <w:rsid w:val="00206F46"/>
    <w:rsid w:val="00214F32"/>
    <w:rsid w:val="002748AE"/>
    <w:rsid w:val="0028489B"/>
    <w:rsid w:val="00291CA0"/>
    <w:rsid w:val="002E26BA"/>
    <w:rsid w:val="002F5122"/>
    <w:rsid w:val="002F5673"/>
    <w:rsid w:val="00332C08"/>
    <w:rsid w:val="00364BDF"/>
    <w:rsid w:val="00396B03"/>
    <w:rsid w:val="00405282"/>
    <w:rsid w:val="00434253"/>
    <w:rsid w:val="00436D58"/>
    <w:rsid w:val="004509C8"/>
    <w:rsid w:val="00461B97"/>
    <w:rsid w:val="004727A9"/>
    <w:rsid w:val="00475289"/>
    <w:rsid w:val="0048629A"/>
    <w:rsid w:val="004C0442"/>
    <w:rsid w:val="004C1BAB"/>
    <w:rsid w:val="004D3235"/>
    <w:rsid w:val="004E0EEF"/>
    <w:rsid w:val="004E63DD"/>
    <w:rsid w:val="004F2A71"/>
    <w:rsid w:val="00511758"/>
    <w:rsid w:val="005835F1"/>
    <w:rsid w:val="00592CC6"/>
    <w:rsid w:val="005B2844"/>
    <w:rsid w:val="005D101D"/>
    <w:rsid w:val="005E4D96"/>
    <w:rsid w:val="0064371F"/>
    <w:rsid w:val="00647A71"/>
    <w:rsid w:val="00651FE5"/>
    <w:rsid w:val="00676F99"/>
    <w:rsid w:val="006859ED"/>
    <w:rsid w:val="006A35EB"/>
    <w:rsid w:val="006B4EB8"/>
    <w:rsid w:val="006B603B"/>
    <w:rsid w:val="006D315D"/>
    <w:rsid w:val="006D6302"/>
    <w:rsid w:val="006F12AB"/>
    <w:rsid w:val="007169DD"/>
    <w:rsid w:val="0074008C"/>
    <w:rsid w:val="007418F6"/>
    <w:rsid w:val="00751588"/>
    <w:rsid w:val="00757412"/>
    <w:rsid w:val="00772DB5"/>
    <w:rsid w:val="007B08BF"/>
    <w:rsid w:val="007F293E"/>
    <w:rsid w:val="00803ACA"/>
    <w:rsid w:val="00816917"/>
    <w:rsid w:val="008260E1"/>
    <w:rsid w:val="00826235"/>
    <w:rsid w:val="008520B7"/>
    <w:rsid w:val="00856A42"/>
    <w:rsid w:val="00873B9C"/>
    <w:rsid w:val="00875296"/>
    <w:rsid w:val="008C5914"/>
    <w:rsid w:val="008F341D"/>
    <w:rsid w:val="009308C4"/>
    <w:rsid w:val="009418C7"/>
    <w:rsid w:val="009426B0"/>
    <w:rsid w:val="0095300E"/>
    <w:rsid w:val="00954F2A"/>
    <w:rsid w:val="00967DD5"/>
    <w:rsid w:val="00977BD8"/>
    <w:rsid w:val="0098700B"/>
    <w:rsid w:val="009B6588"/>
    <w:rsid w:val="009C3147"/>
    <w:rsid w:val="00A22773"/>
    <w:rsid w:val="00A45682"/>
    <w:rsid w:val="00A674CD"/>
    <w:rsid w:val="00AA29B1"/>
    <w:rsid w:val="00AB0CAA"/>
    <w:rsid w:val="00AC7FE0"/>
    <w:rsid w:val="00AD00F2"/>
    <w:rsid w:val="00AD03AE"/>
    <w:rsid w:val="00AD19B9"/>
    <w:rsid w:val="00B00B10"/>
    <w:rsid w:val="00B239BD"/>
    <w:rsid w:val="00B4548A"/>
    <w:rsid w:val="00B503D0"/>
    <w:rsid w:val="00B75BF6"/>
    <w:rsid w:val="00BA38F5"/>
    <w:rsid w:val="00BB135D"/>
    <w:rsid w:val="00BF4433"/>
    <w:rsid w:val="00BF7364"/>
    <w:rsid w:val="00C04080"/>
    <w:rsid w:val="00C05CDE"/>
    <w:rsid w:val="00C213EC"/>
    <w:rsid w:val="00C353B5"/>
    <w:rsid w:val="00C50FE4"/>
    <w:rsid w:val="00C52349"/>
    <w:rsid w:val="00C65742"/>
    <w:rsid w:val="00C74EF9"/>
    <w:rsid w:val="00C804C9"/>
    <w:rsid w:val="00CD0D3E"/>
    <w:rsid w:val="00CD4BA9"/>
    <w:rsid w:val="00CD6C00"/>
    <w:rsid w:val="00D53C59"/>
    <w:rsid w:val="00DB4560"/>
    <w:rsid w:val="00DD0838"/>
    <w:rsid w:val="00DE2A4E"/>
    <w:rsid w:val="00DE33EB"/>
    <w:rsid w:val="00E11F3E"/>
    <w:rsid w:val="00E228F5"/>
    <w:rsid w:val="00E3158A"/>
    <w:rsid w:val="00E337AF"/>
    <w:rsid w:val="00E45B9D"/>
    <w:rsid w:val="00E545CB"/>
    <w:rsid w:val="00E86FD4"/>
    <w:rsid w:val="00E9079E"/>
    <w:rsid w:val="00EC0204"/>
    <w:rsid w:val="00EC3543"/>
    <w:rsid w:val="00ED0D61"/>
    <w:rsid w:val="00EE3359"/>
    <w:rsid w:val="00F03668"/>
    <w:rsid w:val="00F07E20"/>
    <w:rsid w:val="00F23B43"/>
    <w:rsid w:val="00F27446"/>
    <w:rsid w:val="00F3370F"/>
    <w:rsid w:val="00F45C01"/>
    <w:rsid w:val="00F47803"/>
    <w:rsid w:val="00F512D0"/>
    <w:rsid w:val="00F717B9"/>
    <w:rsid w:val="00F80302"/>
    <w:rsid w:val="00F9346B"/>
    <w:rsid w:val="00FA424F"/>
    <w:rsid w:val="00FC07BC"/>
    <w:rsid w:val="054704D9"/>
    <w:rsid w:val="215C0B40"/>
    <w:rsid w:val="285AA8F4"/>
    <w:rsid w:val="2AFDAA88"/>
    <w:rsid w:val="4A6BC7BD"/>
    <w:rsid w:val="4B2A3576"/>
    <w:rsid w:val="648BF97E"/>
    <w:rsid w:val="65D6FBA2"/>
    <w:rsid w:val="67EB1F96"/>
    <w:rsid w:val="768289AF"/>
    <w:rsid w:val="76D5ED5D"/>
    <w:rsid w:val="7F945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17498E"/>
  <w15:chartTrackingRefBased/>
  <w15:docId w15:val="{80538728-5A98-4436-B582-6A6C27F1C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400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865D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PAGE1">
    <w:name w:val="COVER PAGE 1"/>
    <w:basedOn w:val="Normal"/>
    <w:rsid w:val="0074008C"/>
    <w:pPr>
      <w:spacing w:after="120" w:line="276" w:lineRule="auto"/>
      <w:jc w:val="center"/>
    </w:pPr>
    <w:rPr>
      <w:rFonts w:ascii="Gill Sans MT Extra Bold" w:eastAsia="Times New Roman" w:hAnsi="Gill Sans MT Extra Bold" w:cs="Times New Roman"/>
      <w:color w:val="FF6600"/>
      <w:sz w:val="72"/>
      <w:szCs w:val="24"/>
      <w:lang w:val="en-GB" w:eastAsia="de-DE"/>
    </w:rPr>
  </w:style>
  <w:style w:type="paragraph" w:styleId="ListParagraph">
    <w:name w:val="List Paragraph"/>
    <w:aliases w:val="List Paragraph indent,Body text,Bullets (ESP),Dot pt,F5 List Paragraph,List Paragraph1,No Spacing1,List Paragraph Char Char Char,Indicator Text,Numbered Para 1,Bullet 1,List Paragraph12,Bullet Points,MAIN CONTENT,Colorful List - Accent 11"/>
    <w:basedOn w:val="Normal"/>
    <w:link w:val="ListParagraphChar"/>
    <w:uiPriority w:val="34"/>
    <w:qFormat/>
    <w:rsid w:val="0074008C"/>
    <w:pPr>
      <w:ind w:left="720"/>
      <w:contextualSpacing/>
    </w:pPr>
  </w:style>
  <w:style w:type="character" w:styleId="Hyperlink">
    <w:name w:val="Hyperlink"/>
    <w:basedOn w:val="DefaultParagraphFont"/>
    <w:uiPriority w:val="99"/>
    <w:unhideWhenUsed/>
    <w:rsid w:val="0074008C"/>
    <w:rPr>
      <w:color w:val="0563C1" w:themeColor="hyperlink"/>
      <w:u w:val="single"/>
    </w:rPr>
  </w:style>
  <w:style w:type="character" w:customStyle="1" w:styleId="ListParagraphChar">
    <w:name w:val="List Paragraph Char"/>
    <w:aliases w:val="List Paragraph indent Char,Body text Char,Bullets (ESP) Char,Dot pt Char,F5 List Paragraph Char,List Paragraph1 Char,No Spacing1 Char,List Paragraph Char Char Char Char,Indicator Text Char,Numbered Para 1 Char,Bullet 1 Char"/>
    <w:basedOn w:val="DefaultParagraphFont"/>
    <w:link w:val="ListParagraph"/>
    <w:uiPriority w:val="34"/>
    <w:locked/>
    <w:rsid w:val="0074008C"/>
  </w:style>
  <w:style w:type="paragraph" w:customStyle="1" w:styleId="HeadingTOR3">
    <w:name w:val="Heading TOR 3"/>
    <w:basedOn w:val="Heading2"/>
    <w:link w:val="HeadingTOR3Char"/>
    <w:qFormat/>
    <w:rsid w:val="0074008C"/>
    <w:pPr>
      <w:spacing w:before="0"/>
    </w:pPr>
    <w:rPr>
      <w:rFonts w:asciiTheme="minorHAnsi" w:hAnsiTheme="minorHAnsi"/>
      <w:b/>
      <w:color w:val="auto"/>
      <w:sz w:val="22"/>
    </w:rPr>
  </w:style>
  <w:style w:type="character" w:customStyle="1" w:styleId="HeadingTOR3Char">
    <w:name w:val="Heading TOR 3 Char"/>
    <w:basedOn w:val="DefaultParagraphFont"/>
    <w:link w:val="HeadingTOR3"/>
    <w:rsid w:val="0074008C"/>
    <w:rPr>
      <w:rFonts w:eastAsiaTheme="majorEastAsia" w:cstheme="majorBidi"/>
      <w:b/>
      <w:szCs w:val="26"/>
    </w:rPr>
  </w:style>
  <w:style w:type="character" w:customStyle="1" w:styleId="Heading2Char">
    <w:name w:val="Heading 2 Char"/>
    <w:basedOn w:val="DefaultParagraphFont"/>
    <w:link w:val="Heading2"/>
    <w:uiPriority w:val="9"/>
    <w:semiHidden/>
    <w:rsid w:val="0074008C"/>
    <w:rPr>
      <w:rFonts w:asciiTheme="majorHAnsi" w:eastAsiaTheme="majorEastAsia" w:hAnsiTheme="majorHAnsi" w:cstheme="majorBidi"/>
      <w:color w:val="2F5496" w:themeColor="accent1" w:themeShade="BF"/>
      <w:sz w:val="26"/>
      <w:szCs w:val="26"/>
    </w:rPr>
  </w:style>
  <w:style w:type="character" w:styleId="FootnoteReference">
    <w:name w:val="footnote reference"/>
    <w:basedOn w:val="DefaultParagraphFont"/>
    <w:uiPriority w:val="99"/>
    <w:semiHidden/>
    <w:unhideWhenUsed/>
    <w:rsid w:val="006A35EB"/>
    <w:rPr>
      <w:vertAlign w:val="superscript"/>
    </w:rPr>
  </w:style>
  <w:style w:type="character" w:customStyle="1" w:styleId="FootnoteTextChar">
    <w:name w:val="Footnote Text Char"/>
    <w:basedOn w:val="DefaultParagraphFont"/>
    <w:link w:val="FootnoteText"/>
    <w:uiPriority w:val="99"/>
    <w:semiHidden/>
    <w:rsid w:val="006A35EB"/>
    <w:rPr>
      <w:sz w:val="20"/>
      <w:szCs w:val="20"/>
    </w:rPr>
  </w:style>
  <w:style w:type="paragraph" w:styleId="FootnoteText">
    <w:name w:val="footnote text"/>
    <w:basedOn w:val="Normal"/>
    <w:link w:val="FootnoteTextChar"/>
    <w:uiPriority w:val="99"/>
    <w:semiHidden/>
    <w:unhideWhenUsed/>
    <w:rsid w:val="006A35EB"/>
    <w:pPr>
      <w:widowControl w:val="0"/>
      <w:autoSpaceDE w:val="0"/>
      <w:autoSpaceDN w:val="0"/>
      <w:spacing w:after="0" w:line="240" w:lineRule="auto"/>
    </w:pPr>
    <w:rPr>
      <w:sz w:val="20"/>
      <w:szCs w:val="20"/>
    </w:rPr>
  </w:style>
  <w:style w:type="character" w:customStyle="1" w:styleId="FootnoteTextChar1">
    <w:name w:val="Footnote Text Char1"/>
    <w:basedOn w:val="DefaultParagraphFont"/>
    <w:uiPriority w:val="99"/>
    <w:semiHidden/>
    <w:rsid w:val="006A35EB"/>
    <w:rPr>
      <w:sz w:val="20"/>
      <w:szCs w:val="20"/>
    </w:rPr>
  </w:style>
  <w:style w:type="table" w:styleId="TableGrid">
    <w:name w:val="Table Grid"/>
    <w:basedOn w:val="TableNormal"/>
    <w:uiPriority w:val="39"/>
    <w:rsid w:val="008F3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51FE5"/>
    <w:rPr>
      <w:sz w:val="16"/>
      <w:szCs w:val="16"/>
    </w:rPr>
  </w:style>
  <w:style w:type="paragraph" w:styleId="CommentText">
    <w:name w:val="annotation text"/>
    <w:basedOn w:val="Normal"/>
    <w:link w:val="CommentTextChar"/>
    <w:uiPriority w:val="99"/>
    <w:semiHidden/>
    <w:unhideWhenUsed/>
    <w:rsid w:val="00651FE5"/>
    <w:pPr>
      <w:spacing w:line="240" w:lineRule="auto"/>
    </w:pPr>
    <w:rPr>
      <w:sz w:val="20"/>
      <w:szCs w:val="20"/>
    </w:rPr>
  </w:style>
  <w:style w:type="character" w:customStyle="1" w:styleId="CommentTextChar">
    <w:name w:val="Comment Text Char"/>
    <w:basedOn w:val="DefaultParagraphFont"/>
    <w:link w:val="CommentText"/>
    <w:uiPriority w:val="99"/>
    <w:semiHidden/>
    <w:rsid w:val="00651FE5"/>
    <w:rPr>
      <w:sz w:val="20"/>
      <w:szCs w:val="20"/>
    </w:rPr>
  </w:style>
  <w:style w:type="paragraph" w:styleId="CommentSubject">
    <w:name w:val="annotation subject"/>
    <w:basedOn w:val="CommentText"/>
    <w:next w:val="CommentText"/>
    <w:link w:val="CommentSubjectChar"/>
    <w:uiPriority w:val="99"/>
    <w:semiHidden/>
    <w:unhideWhenUsed/>
    <w:rsid w:val="00651FE5"/>
    <w:rPr>
      <w:b/>
      <w:bCs/>
    </w:rPr>
  </w:style>
  <w:style w:type="character" w:customStyle="1" w:styleId="CommentSubjectChar">
    <w:name w:val="Comment Subject Char"/>
    <w:basedOn w:val="CommentTextChar"/>
    <w:link w:val="CommentSubject"/>
    <w:uiPriority w:val="99"/>
    <w:semiHidden/>
    <w:rsid w:val="00651FE5"/>
    <w:rPr>
      <w:b/>
      <w:bCs/>
      <w:sz w:val="20"/>
      <w:szCs w:val="20"/>
    </w:rPr>
  </w:style>
  <w:style w:type="paragraph" w:styleId="BodyText2">
    <w:name w:val="Body Text 2"/>
    <w:basedOn w:val="Normal"/>
    <w:link w:val="BodyText2Char"/>
    <w:rsid w:val="00954F2A"/>
    <w:pPr>
      <w:spacing w:after="0" w:line="240" w:lineRule="auto"/>
    </w:pPr>
    <w:rPr>
      <w:rFonts w:ascii="Arial" w:eastAsia="Times New Roman" w:hAnsi="Arial" w:cs="Times New Roman"/>
      <w:sz w:val="20"/>
      <w:szCs w:val="24"/>
      <w:lang w:val="en-GB"/>
    </w:rPr>
  </w:style>
  <w:style w:type="character" w:customStyle="1" w:styleId="BodyText2Char">
    <w:name w:val="Body Text 2 Char"/>
    <w:basedOn w:val="DefaultParagraphFont"/>
    <w:link w:val="BodyText2"/>
    <w:rsid w:val="00954F2A"/>
    <w:rPr>
      <w:rFonts w:ascii="Arial" w:eastAsia="Times New Roman" w:hAnsi="Arial" w:cs="Times New Roman"/>
      <w:sz w:val="20"/>
      <w:szCs w:val="24"/>
      <w:lang w:val="en-GB"/>
    </w:rPr>
  </w:style>
  <w:style w:type="paragraph" w:styleId="Header">
    <w:name w:val="header"/>
    <w:basedOn w:val="Normal"/>
    <w:link w:val="HeaderChar"/>
    <w:uiPriority w:val="99"/>
    <w:unhideWhenUsed/>
    <w:rsid w:val="004C04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42"/>
  </w:style>
  <w:style w:type="paragraph" w:styleId="Footer">
    <w:name w:val="footer"/>
    <w:basedOn w:val="Normal"/>
    <w:link w:val="FooterChar"/>
    <w:uiPriority w:val="99"/>
    <w:unhideWhenUsed/>
    <w:rsid w:val="004C04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42"/>
  </w:style>
  <w:style w:type="paragraph" w:customStyle="1" w:styleId="PDDBody">
    <w:name w:val="PDD Body"/>
    <w:basedOn w:val="Normal"/>
    <w:rsid w:val="00BA38F5"/>
    <w:pPr>
      <w:spacing w:after="0" w:line="240" w:lineRule="auto"/>
      <w:ind w:left="540"/>
      <w:jc w:val="both"/>
    </w:pPr>
    <w:rPr>
      <w:rFonts w:ascii="Gill Sans MT" w:eastAsia="Times New Roman" w:hAnsi="Gill Sans MT" w:cs="Times New Roman"/>
      <w:bCs/>
      <w:color w:val="000000"/>
      <w:sz w:val="24"/>
      <w:szCs w:val="24"/>
      <w:lang w:val="en-GB" w:eastAsia="de-DE"/>
    </w:rPr>
  </w:style>
  <w:style w:type="character" w:styleId="Strong">
    <w:name w:val="Strong"/>
    <w:basedOn w:val="DefaultParagraphFont"/>
    <w:uiPriority w:val="22"/>
    <w:qFormat/>
    <w:rsid w:val="00F45C01"/>
    <w:rPr>
      <w:b/>
      <w:bCs/>
    </w:rPr>
  </w:style>
  <w:style w:type="character" w:customStyle="1" w:styleId="Heading3Char">
    <w:name w:val="Heading 3 Char"/>
    <w:basedOn w:val="DefaultParagraphFont"/>
    <w:link w:val="Heading3"/>
    <w:uiPriority w:val="9"/>
    <w:semiHidden/>
    <w:rsid w:val="001865DC"/>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DD08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756">
      <w:bodyDiv w:val="1"/>
      <w:marLeft w:val="0"/>
      <w:marRight w:val="0"/>
      <w:marTop w:val="0"/>
      <w:marBottom w:val="0"/>
      <w:divBdr>
        <w:top w:val="none" w:sz="0" w:space="0" w:color="auto"/>
        <w:left w:val="none" w:sz="0" w:space="0" w:color="auto"/>
        <w:bottom w:val="none" w:sz="0" w:space="0" w:color="auto"/>
        <w:right w:val="none" w:sz="0" w:space="0" w:color="auto"/>
      </w:divBdr>
    </w:div>
    <w:div w:id="365720507">
      <w:bodyDiv w:val="1"/>
      <w:marLeft w:val="0"/>
      <w:marRight w:val="0"/>
      <w:marTop w:val="0"/>
      <w:marBottom w:val="0"/>
      <w:divBdr>
        <w:top w:val="none" w:sz="0" w:space="0" w:color="auto"/>
        <w:left w:val="none" w:sz="0" w:space="0" w:color="auto"/>
        <w:bottom w:val="none" w:sz="0" w:space="0" w:color="auto"/>
        <w:right w:val="none" w:sz="0" w:space="0" w:color="auto"/>
      </w:divBdr>
    </w:div>
    <w:div w:id="567423455">
      <w:bodyDiv w:val="1"/>
      <w:marLeft w:val="0"/>
      <w:marRight w:val="0"/>
      <w:marTop w:val="0"/>
      <w:marBottom w:val="0"/>
      <w:divBdr>
        <w:top w:val="none" w:sz="0" w:space="0" w:color="auto"/>
        <w:left w:val="none" w:sz="0" w:space="0" w:color="auto"/>
        <w:bottom w:val="none" w:sz="0" w:space="0" w:color="auto"/>
        <w:right w:val="none" w:sz="0" w:space="0" w:color="auto"/>
      </w:divBdr>
    </w:div>
    <w:div w:id="718867920">
      <w:bodyDiv w:val="1"/>
      <w:marLeft w:val="0"/>
      <w:marRight w:val="0"/>
      <w:marTop w:val="0"/>
      <w:marBottom w:val="0"/>
      <w:divBdr>
        <w:top w:val="none" w:sz="0" w:space="0" w:color="auto"/>
        <w:left w:val="none" w:sz="0" w:space="0" w:color="auto"/>
        <w:bottom w:val="none" w:sz="0" w:space="0" w:color="auto"/>
        <w:right w:val="none" w:sz="0" w:space="0" w:color="auto"/>
      </w:divBdr>
    </w:div>
    <w:div w:id="951934818">
      <w:bodyDiv w:val="1"/>
      <w:marLeft w:val="0"/>
      <w:marRight w:val="0"/>
      <w:marTop w:val="0"/>
      <w:marBottom w:val="0"/>
      <w:divBdr>
        <w:top w:val="none" w:sz="0" w:space="0" w:color="auto"/>
        <w:left w:val="none" w:sz="0" w:space="0" w:color="auto"/>
        <w:bottom w:val="none" w:sz="0" w:space="0" w:color="auto"/>
        <w:right w:val="none" w:sz="0" w:space="0" w:color="auto"/>
      </w:divBdr>
    </w:div>
    <w:div w:id="955791278">
      <w:bodyDiv w:val="1"/>
      <w:marLeft w:val="0"/>
      <w:marRight w:val="0"/>
      <w:marTop w:val="0"/>
      <w:marBottom w:val="0"/>
      <w:divBdr>
        <w:top w:val="none" w:sz="0" w:space="0" w:color="auto"/>
        <w:left w:val="none" w:sz="0" w:space="0" w:color="auto"/>
        <w:bottom w:val="none" w:sz="0" w:space="0" w:color="auto"/>
        <w:right w:val="none" w:sz="0" w:space="0" w:color="auto"/>
      </w:divBdr>
    </w:div>
    <w:div w:id="1688944043">
      <w:bodyDiv w:val="1"/>
      <w:marLeft w:val="0"/>
      <w:marRight w:val="0"/>
      <w:marTop w:val="0"/>
      <w:marBottom w:val="0"/>
      <w:divBdr>
        <w:top w:val="none" w:sz="0" w:space="0" w:color="auto"/>
        <w:left w:val="none" w:sz="0" w:space="0" w:color="auto"/>
        <w:bottom w:val="none" w:sz="0" w:space="0" w:color="auto"/>
        <w:right w:val="none" w:sz="0" w:space="0" w:color="auto"/>
      </w:divBdr>
    </w:div>
    <w:div w:id="192140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unicef.org/vietnam/media/2766/file/children%20with%20disabilities%20survey%20findings.pdf" TargetMode="External"/><Relationship Id="rId2" Type="http://schemas.openxmlformats.org/officeDocument/2006/relationships/hyperlink" Target="https://disabilityglobalsouth.files.wordpress.com/2012/06/dgs-02-02-02.pdf" TargetMode="External"/><Relationship Id="rId1" Type="http://schemas.openxmlformats.org/officeDocument/2006/relationships/hyperlink" Target="https://www.gso.gov.vn/wp-content/uploads/2019/04/Baocao-nguoikhuyet-tat.pdf" TargetMode="External"/><Relationship Id="rId4" Type="http://schemas.openxmlformats.org/officeDocument/2006/relationships/hyperlink" Target="file:///D:\OneDrive%20-%20World%20Vision%20Int\Desktop\Tai%20lieu%20hay\Viet%20Nam's%20progresses%20on%20SDGs%20on%20Childr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01130-D341-44C4-910E-CAB69A2C7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2390</Words>
  <Characters>13625</Characters>
  <Application>Microsoft Office Word</Application>
  <DocSecurity>0</DocSecurity>
  <Lines>113</Lines>
  <Paragraphs>31</Paragraphs>
  <ScaleCrop>false</ScaleCrop>
  <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Hong Phuc Nguyen</dc:creator>
  <cp:keywords/>
  <dc:description/>
  <cp:lastModifiedBy>Nguyen Duc Dat</cp:lastModifiedBy>
  <cp:revision>6</cp:revision>
  <dcterms:created xsi:type="dcterms:W3CDTF">2025-04-11T03:13:00Z</dcterms:created>
  <dcterms:modified xsi:type="dcterms:W3CDTF">2025-04-11T03:45:00Z</dcterms:modified>
</cp:coreProperties>
</file>