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29E" w:rsidRPr="00CC1191" w:rsidRDefault="000B77CE" w:rsidP="0079618C">
      <w:pPr>
        <w:widowControl w:val="0"/>
        <w:tabs>
          <w:tab w:val="left" w:pos="360"/>
          <w:tab w:val="left" w:pos="810"/>
        </w:tabs>
        <w:spacing w:line="276" w:lineRule="auto"/>
        <w:ind w:right="-720"/>
        <w:jc w:val="both"/>
        <w:rPr>
          <w:rFonts w:ascii="Lato" w:hAnsi="Lato"/>
        </w:rPr>
      </w:pPr>
      <w:r w:rsidRPr="00CC1191">
        <w:rPr>
          <w:rFonts w:ascii="Lato" w:hAnsi="Lato"/>
          <w:b/>
          <w:bCs/>
          <w:u w:val="single"/>
        </w:rPr>
        <w:t>WORK CONTEXT / BACKGROUND</w:t>
      </w:r>
      <w:r w:rsidRPr="00CC1191">
        <w:rPr>
          <w:rFonts w:ascii="Lato" w:hAnsi="Lato"/>
          <w:b/>
          <w:bCs/>
        </w:rPr>
        <w:t>:</w:t>
      </w:r>
    </w:p>
    <w:p w:rsidR="00A67D71" w:rsidRPr="00CC1191" w:rsidRDefault="00A67D71" w:rsidP="00A67D71">
      <w:pPr>
        <w:pStyle w:val="PlainText"/>
        <w:spacing w:before="120" w:after="120" w:line="276" w:lineRule="auto"/>
        <w:jc w:val="both"/>
        <w:rPr>
          <w:rFonts w:ascii="Lato" w:hAnsi="Lato" w:cs="Arial"/>
          <w:sz w:val="24"/>
          <w:szCs w:val="24"/>
          <w:lang w:val="en-US" w:eastAsia="en-US"/>
        </w:rPr>
      </w:pPr>
      <w:r w:rsidRPr="00CC1191">
        <w:rPr>
          <w:rFonts w:ascii="Lato" w:hAnsi="Lato" w:cs="Arial"/>
          <w:sz w:val="24"/>
          <w:szCs w:val="24"/>
          <w:lang w:val="en-US" w:eastAsia="en-US"/>
        </w:rPr>
        <w:t xml:space="preserve">World Vision is a Christian relief and development organization working to create lasting change in the lives of children, families and communities living in poverty. World Vision serves all people regardless of religion, race, ethnicity or gender. As a child-focused organization, WV’s work focuses on children, ensuring they are protected and their basic needs are met. WVV has been funded from 14 support countries in Europe, Asia, the Americas and Australia. Funding of WVV consists of sponsorship program funding (70%) and PNS/grants (30%). WVV employs about 430 staff, of which 99% are Vietnamese nationals. </w:t>
      </w:r>
    </w:p>
    <w:p w:rsidR="0079618C" w:rsidRPr="00CC1191" w:rsidRDefault="00A67D71" w:rsidP="00A67D71">
      <w:pPr>
        <w:pStyle w:val="PlainText"/>
        <w:spacing w:before="120" w:after="120" w:line="276" w:lineRule="auto"/>
        <w:jc w:val="both"/>
        <w:rPr>
          <w:rFonts w:ascii="Lato" w:hAnsi="Lato" w:cs="Tahoma"/>
          <w:bCs/>
          <w:iCs/>
          <w:sz w:val="24"/>
          <w:szCs w:val="24"/>
          <w:lang w:val="en-AU"/>
        </w:rPr>
      </w:pPr>
      <w:r w:rsidRPr="00CC1191">
        <w:rPr>
          <w:rFonts w:ascii="Lato" w:hAnsi="Lato" w:cs="Arial"/>
          <w:sz w:val="24"/>
          <w:szCs w:val="24"/>
          <w:lang w:val="en-US" w:eastAsia="en-US"/>
        </w:rPr>
        <w:t xml:space="preserve">Currently, World Vision Vietnam is operating in 5 zones: North 1 (Hoa Binh and </w:t>
      </w:r>
      <w:proofErr w:type="spellStart"/>
      <w:r w:rsidRPr="00CC1191">
        <w:rPr>
          <w:rFonts w:ascii="Lato" w:hAnsi="Lato" w:cs="Arial"/>
          <w:sz w:val="24"/>
          <w:szCs w:val="24"/>
          <w:lang w:val="en-US" w:eastAsia="en-US"/>
        </w:rPr>
        <w:t>Dien</w:t>
      </w:r>
      <w:proofErr w:type="spellEnd"/>
      <w:r w:rsidRPr="00CC1191">
        <w:rPr>
          <w:rFonts w:ascii="Lato" w:hAnsi="Lato" w:cs="Arial"/>
          <w:sz w:val="24"/>
          <w:szCs w:val="24"/>
          <w:lang w:val="en-US" w:eastAsia="en-US"/>
        </w:rPr>
        <w:t xml:space="preserve"> Bien), North 2 (Yen Bai – Tuyen Quang), North 3 (Thanh Hoa, Hai Phong), Central (Quang Tri, Quang Nam, Da Nang) and South (Quang Ngai, Ho Chi Minh, </w:t>
      </w:r>
      <w:proofErr w:type="spellStart"/>
      <w:r w:rsidRPr="00CC1191">
        <w:rPr>
          <w:rFonts w:ascii="Lato" w:hAnsi="Lato" w:cs="Arial"/>
          <w:sz w:val="24"/>
          <w:szCs w:val="24"/>
          <w:lang w:val="en-US" w:eastAsia="en-US"/>
        </w:rPr>
        <w:t>DakNong</w:t>
      </w:r>
      <w:proofErr w:type="spellEnd"/>
      <w:r w:rsidRPr="00CC1191">
        <w:rPr>
          <w:rFonts w:ascii="Lato" w:hAnsi="Lato" w:cs="Arial"/>
          <w:sz w:val="24"/>
          <w:szCs w:val="24"/>
          <w:lang w:val="en-US" w:eastAsia="en-US"/>
        </w:rPr>
        <w:t xml:space="preserve">). WVV’s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  </w:t>
      </w:r>
    </w:p>
    <w:p w:rsidR="0056329E" w:rsidRPr="00CC1191" w:rsidRDefault="0056329E" w:rsidP="0079618C">
      <w:pPr>
        <w:pStyle w:val="BodyText"/>
        <w:spacing w:line="276" w:lineRule="auto"/>
        <w:rPr>
          <w:rFonts w:ascii="Lato" w:hAnsi="Lato" w:cs="Times New Roman"/>
          <w:bCs/>
          <w:iCs/>
          <w:sz w:val="24"/>
          <w:szCs w:val="24"/>
          <w:lang w:val="en-AU"/>
        </w:rPr>
      </w:pPr>
    </w:p>
    <w:p w:rsidR="000B77CE" w:rsidRPr="00CC1191" w:rsidRDefault="000B77CE" w:rsidP="0079618C">
      <w:pPr>
        <w:widowControl w:val="0"/>
        <w:tabs>
          <w:tab w:val="left" w:pos="360"/>
          <w:tab w:val="left" w:pos="810"/>
        </w:tabs>
        <w:spacing w:line="276" w:lineRule="auto"/>
        <w:ind w:right="-720"/>
        <w:jc w:val="both"/>
        <w:rPr>
          <w:rFonts w:ascii="Lato" w:hAnsi="Lato"/>
          <w:b/>
          <w:bCs/>
        </w:rPr>
      </w:pPr>
      <w:r w:rsidRPr="00CC1191">
        <w:rPr>
          <w:rFonts w:ascii="Lato" w:hAnsi="Lato"/>
          <w:b/>
          <w:bCs/>
          <w:u w:val="single"/>
        </w:rPr>
        <w:t>PURPOSE OF POSITION</w:t>
      </w:r>
      <w:r w:rsidRPr="00CC1191">
        <w:rPr>
          <w:rFonts w:ascii="Lato" w:hAnsi="Lato"/>
          <w:b/>
          <w:bCs/>
        </w:rPr>
        <w:t xml:space="preserve">: </w:t>
      </w:r>
    </w:p>
    <w:p w:rsidR="0056329E" w:rsidRPr="00CC1191" w:rsidRDefault="0056329E" w:rsidP="0079618C">
      <w:pPr>
        <w:widowControl w:val="0"/>
        <w:tabs>
          <w:tab w:val="left" w:pos="360"/>
          <w:tab w:val="left" w:pos="810"/>
        </w:tabs>
        <w:spacing w:line="276" w:lineRule="auto"/>
        <w:ind w:right="-720"/>
        <w:jc w:val="both"/>
        <w:rPr>
          <w:rFonts w:ascii="Lato" w:hAnsi="Lato"/>
          <w:b/>
          <w:bCs/>
        </w:rPr>
      </w:pPr>
    </w:p>
    <w:p w:rsidR="000B77CE" w:rsidRPr="00CC1191" w:rsidRDefault="00A67D71" w:rsidP="0079618C">
      <w:pPr>
        <w:spacing w:line="276" w:lineRule="auto"/>
        <w:jc w:val="both"/>
        <w:rPr>
          <w:rFonts w:ascii="Lato" w:hAnsi="Lato"/>
          <w:bCs/>
        </w:rPr>
      </w:pPr>
      <w:r w:rsidRPr="00CC1191">
        <w:rPr>
          <w:rFonts w:ascii="Lato" w:hAnsi="Lato"/>
          <w:bCs/>
        </w:rPr>
        <w:t xml:space="preserve">Provide overall leadership and management to the area program in accordance with WVV’s strategic directions (e.g. national strategy, Technical Approaches, Technical Programs), policies (e.g. HR Manual, Finance and Child Protection policies, </w:t>
      </w:r>
      <w:proofErr w:type="spellStart"/>
      <w:r w:rsidRPr="00CC1191">
        <w:rPr>
          <w:rFonts w:ascii="Lato" w:hAnsi="Lato"/>
          <w:bCs/>
        </w:rPr>
        <w:t>ect</w:t>
      </w:r>
      <w:proofErr w:type="spellEnd"/>
      <w:r w:rsidRPr="00CC1191">
        <w:rPr>
          <w:rFonts w:ascii="Lato" w:hAnsi="Lato"/>
          <w:bCs/>
        </w:rPr>
        <w:t>.), standards (e.g. technical project models, Program Effectiveness, child sponsorship, child protection and child safe organization, Program Accountability Framework, etc.).</w:t>
      </w:r>
    </w:p>
    <w:p w:rsidR="00A67D71" w:rsidRPr="00CC1191" w:rsidRDefault="00A67D71" w:rsidP="0079618C">
      <w:pPr>
        <w:spacing w:line="276" w:lineRule="auto"/>
        <w:jc w:val="both"/>
        <w:rPr>
          <w:rFonts w:ascii="Lato" w:hAnsi="Lato"/>
        </w:rPr>
      </w:pPr>
    </w:p>
    <w:p w:rsidR="000B77CE" w:rsidRPr="00CC1191" w:rsidRDefault="000B77CE" w:rsidP="0079618C">
      <w:pPr>
        <w:spacing w:line="276" w:lineRule="auto"/>
        <w:jc w:val="both"/>
        <w:rPr>
          <w:rFonts w:ascii="Lato" w:hAnsi="Lato"/>
          <w:b/>
          <w:bCs/>
          <w:u w:val="single"/>
        </w:rPr>
      </w:pPr>
      <w:r w:rsidRPr="00CC1191">
        <w:rPr>
          <w:rFonts w:ascii="Lato" w:hAnsi="Lato"/>
          <w:b/>
          <w:bCs/>
          <w:u w:val="single"/>
        </w:rPr>
        <w:t xml:space="preserve">ROLE DIMENSIONS: </w:t>
      </w:r>
    </w:p>
    <w:p w:rsidR="00377B46" w:rsidRPr="00CC1191" w:rsidRDefault="00377B46" w:rsidP="0079618C">
      <w:pPr>
        <w:spacing w:line="276" w:lineRule="auto"/>
        <w:jc w:val="both"/>
        <w:rPr>
          <w:rFonts w:ascii="Lato" w:hAnsi="Lato"/>
          <w:b/>
          <w:bCs/>
          <w:u w:val="single"/>
        </w:rPr>
      </w:pPr>
    </w:p>
    <w:p w:rsidR="00377B46" w:rsidRPr="00CC1191" w:rsidRDefault="00377B46" w:rsidP="0079618C">
      <w:pPr>
        <w:pStyle w:val="ListParagraph"/>
        <w:numPr>
          <w:ilvl w:val="0"/>
          <w:numId w:val="1"/>
        </w:numPr>
        <w:spacing w:line="276" w:lineRule="auto"/>
        <w:ind w:left="270" w:hanging="270"/>
        <w:jc w:val="both"/>
        <w:rPr>
          <w:rFonts w:ascii="Lato" w:hAnsi="Lato"/>
          <w:b/>
          <w:bCs/>
        </w:rPr>
      </w:pPr>
      <w:r w:rsidRPr="00CC1191">
        <w:rPr>
          <w:rFonts w:ascii="Lato" w:hAnsi="Lato"/>
          <w:b/>
          <w:bCs/>
        </w:rPr>
        <w:t>Leadership and People Management (30%)</w:t>
      </w:r>
    </w:p>
    <w:p w:rsidR="00377B46" w:rsidRPr="00CC1191" w:rsidRDefault="00377B46" w:rsidP="0079618C">
      <w:pPr>
        <w:pStyle w:val="ListParagraph"/>
        <w:numPr>
          <w:ilvl w:val="0"/>
          <w:numId w:val="2"/>
        </w:numPr>
        <w:spacing w:line="276" w:lineRule="auto"/>
        <w:ind w:left="450" w:hanging="180"/>
        <w:jc w:val="both"/>
        <w:rPr>
          <w:rFonts w:ascii="Lato" w:hAnsi="Lato"/>
          <w:bCs/>
        </w:rPr>
      </w:pPr>
      <w:r w:rsidRPr="00CC1191">
        <w:rPr>
          <w:rFonts w:ascii="Lato" w:hAnsi="Lato"/>
          <w:bCs/>
        </w:rPr>
        <w:t>Provide overall leadership to the AP team, including spiritual leadership</w:t>
      </w:r>
    </w:p>
    <w:p w:rsidR="00377B46" w:rsidRPr="00CC1191" w:rsidRDefault="00377B46" w:rsidP="0079618C">
      <w:pPr>
        <w:pStyle w:val="ListParagraph"/>
        <w:spacing w:line="276" w:lineRule="auto"/>
        <w:ind w:left="270"/>
        <w:jc w:val="both"/>
        <w:rPr>
          <w:rFonts w:ascii="Lato" w:hAnsi="Lato"/>
          <w:bCs/>
        </w:rPr>
      </w:pPr>
      <w:r w:rsidRPr="00CC1191">
        <w:rPr>
          <w:rFonts w:ascii="Lato" w:hAnsi="Lato"/>
          <w:bCs/>
        </w:rPr>
        <w:t xml:space="preserve">• Work with </w:t>
      </w:r>
      <w:proofErr w:type="spellStart"/>
      <w:r w:rsidRPr="00CC1191">
        <w:rPr>
          <w:rFonts w:ascii="Lato" w:hAnsi="Lato"/>
          <w:bCs/>
        </w:rPr>
        <w:t>PnC</w:t>
      </w:r>
      <w:proofErr w:type="spellEnd"/>
      <w:r w:rsidRPr="00CC1191">
        <w:rPr>
          <w:rFonts w:ascii="Lato" w:hAnsi="Lato"/>
          <w:bCs/>
        </w:rPr>
        <w:t xml:space="preserve"> department to recruit and provide orientation for new staff</w:t>
      </w:r>
    </w:p>
    <w:p w:rsidR="00377B46" w:rsidRPr="00CC1191" w:rsidRDefault="00377B46" w:rsidP="0079618C">
      <w:pPr>
        <w:pStyle w:val="ListParagraph"/>
        <w:spacing w:line="276" w:lineRule="auto"/>
        <w:ind w:left="270"/>
        <w:jc w:val="both"/>
        <w:rPr>
          <w:rFonts w:ascii="Lato" w:hAnsi="Lato"/>
          <w:bCs/>
        </w:rPr>
      </w:pPr>
      <w:r w:rsidRPr="00CC1191">
        <w:rPr>
          <w:rFonts w:ascii="Lato" w:hAnsi="Lato"/>
          <w:bCs/>
        </w:rPr>
        <w:t>• Supervise, coach, mentor, provide adequate feedback to AP staff to ensure their high performance toward the shared goals</w:t>
      </w:r>
    </w:p>
    <w:p w:rsidR="00377B46" w:rsidRPr="00CC1191" w:rsidRDefault="00377B46" w:rsidP="0079618C">
      <w:pPr>
        <w:pStyle w:val="ListParagraph"/>
        <w:spacing w:line="276" w:lineRule="auto"/>
        <w:ind w:left="270"/>
        <w:jc w:val="both"/>
        <w:rPr>
          <w:rFonts w:ascii="Lato" w:hAnsi="Lato"/>
          <w:bCs/>
        </w:rPr>
      </w:pPr>
      <w:r w:rsidRPr="00CC1191">
        <w:rPr>
          <w:rFonts w:ascii="Lato" w:hAnsi="Lato"/>
          <w:bCs/>
        </w:rPr>
        <w:t>• Identify and address development needs of AP staff to ensure that they are well equipped with core and job-specific competencies to carry out quality work</w:t>
      </w:r>
    </w:p>
    <w:p w:rsidR="00377B46" w:rsidRPr="00CC1191" w:rsidRDefault="00377B46" w:rsidP="0079618C">
      <w:pPr>
        <w:pStyle w:val="ListParagraph"/>
        <w:spacing w:line="276" w:lineRule="auto"/>
        <w:ind w:left="270"/>
        <w:jc w:val="both"/>
        <w:rPr>
          <w:rFonts w:ascii="Lato" w:hAnsi="Lato"/>
          <w:bCs/>
        </w:rPr>
      </w:pPr>
      <w:r w:rsidRPr="00CC1191">
        <w:rPr>
          <w:rFonts w:ascii="Lato" w:hAnsi="Lato"/>
          <w:bCs/>
        </w:rPr>
        <w:t xml:space="preserve">• Identify and address staffing issues in a timely and professional manner, in working with </w:t>
      </w:r>
      <w:proofErr w:type="spellStart"/>
      <w:r w:rsidRPr="00CC1191">
        <w:rPr>
          <w:rFonts w:ascii="Lato" w:hAnsi="Lato"/>
          <w:bCs/>
        </w:rPr>
        <w:t>PnC</w:t>
      </w:r>
      <w:proofErr w:type="spellEnd"/>
      <w:r w:rsidRPr="00CC1191">
        <w:rPr>
          <w:rFonts w:ascii="Lato" w:hAnsi="Lato"/>
          <w:bCs/>
        </w:rPr>
        <w:t xml:space="preserve"> department</w:t>
      </w:r>
    </w:p>
    <w:p w:rsidR="00377B46" w:rsidRPr="00CC1191" w:rsidRDefault="00377B46" w:rsidP="0079618C">
      <w:pPr>
        <w:pStyle w:val="ListParagraph"/>
        <w:spacing w:line="276" w:lineRule="auto"/>
        <w:ind w:left="270"/>
        <w:jc w:val="both"/>
        <w:rPr>
          <w:rFonts w:ascii="Lato" w:hAnsi="Lato"/>
          <w:bCs/>
        </w:rPr>
      </w:pPr>
      <w:r w:rsidRPr="00CC1191">
        <w:rPr>
          <w:rFonts w:ascii="Lato" w:hAnsi="Lato"/>
          <w:bCs/>
        </w:rPr>
        <w:t>• Promote ongoing reflection and learning culture among AP staff</w:t>
      </w:r>
    </w:p>
    <w:p w:rsidR="00377B46" w:rsidRPr="00CC1191" w:rsidRDefault="00377B46" w:rsidP="0079618C">
      <w:pPr>
        <w:pStyle w:val="ListParagraph"/>
        <w:spacing w:line="276" w:lineRule="auto"/>
        <w:ind w:left="270"/>
        <w:jc w:val="both"/>
        <w:rPr>
          <w:rFonts w:ascii="Lato" w:hAnsi="Lato"/>
          <w:bCs/>
        </w:rPr>
      </w:pPr>
      <w:r w:rsidRPr="00CC1191">
        <w:rPr>
          <w:rFonts w:ascii="Lato" w:hAnsi="Lato"/>
          <w:bCs/>
        </w:rPr>
        <w:lastRenderedPageBreak/>
        <w:t>• Organize the AP office and facilitate a working environment of trust, mutual respect, and care among all staff</w:t>
      </w:r>
    </w:p>
    <w:p w:rsidR="00377B46" w:rsidRPr="00CC1191" w:rsidRDefault="00377B46" w:rsidP="0079618C">
      <w:pPr>
        <w:pStyle w:val="ListParagraph"/>
        <w:spacing w:line="276" w:lineRule="auto"/>
        <w:ind w:left="270"/>
        <w:jc w:val="both"/>
        <w:rPr>
          <w:rFonts w:ascii="Lato" w:hAnsi="Lato"/>
          <w:bCs/>
        </w:rPr>
      </w:pPr>
      <w:r w:rsidRPr="00CC1191">
        <w:rPr>
          <w:rFonts w:ascii="Lato" w:hAnsi="Lato"/>
          <w:bCs/>
        </w:rPr>
        <w:t>• Build effective relationships with support office/donors; provide support office/donors with vital program information, documentation, stories and reports on a timely manner and get them involved in key events/milestones of the program</w:t>
      </w:r>
    </w:p>
    <w:p w:rsidR="00377B46" w:rsidRPr="00CC1191" w:rsidRDefault="00377B46" w:rsidP="0079618C">
      <w:pPr>
        <w:spacing w:line="276" w:lineRule="auto"/>
        <w:jc w:val="both"/>
        <w:rPr>
          <w:rFonts w:ascii="Lato" w:hAnsi="Lato"/>
          <w:b/>
          <w:bCs/>
        </w:rPr>
      </w:pPr>
    </w:p>
    <w:p w:rsidR="00377B46" w:rsidRPr="00CC1191" w:rsidRDefault="00377B46" w:rsidP="0079618C">
      <w:pPr>
        <w:spacing w:line="276" w:lineRule="auto"/>
        <w:jc w:val="both"/>
        <w:rPr>
          <w:rFonts w:ascii="Lato" w:hAnsi="Lato"/>
          <w:b/>
          <w:bCs/>
        </w:rPr>
      </w:pPr>
      <w:r w:rsidRPr="00CC1191">
        <w:rPr>
          <w:rFonts w:ascii="Lato" w:hAnsi="Lato"/>
          <w:b/>
          <w:bCs/>
        </w:rPr>
        <w:t>2. Community Engagement and Sponsorship (35%)</w:t>
      </w:r>
    </w:p>
    <w:p w:rsidR="00377B46" w:rsidRPr="00CC1191" w:rsidRDefault="00377B46" w:rsidP="0079618C">
      <w:pPr>
        <w:pStyle w:val="ListParagraph"/>
        <w:numPr>
          <w:ilvl w:val="0"/>
          <w:numId w:val="2"/>
        </w:numPr>
        <w:spacing w:line="276" w:lineRule="auto"/>
        <w:ind w:left="450" w:hanging="180"/>
        <w:jc w:val="both"/>
        <w:rPr>
          <w:rFonts w:ascii="Lato" w:hAnsi="Lato"/>
          <w:bCs/>
        </w:rPr>
      </w:pPr>
      <w:r w:rsidRPr="00CC1191">
        <w:rPr>
          <w:rFonts w:ascii="Lato" w:hAnsi="Lato"/>
          <w:bCs/>
        </w:rPr>
        <w:t>Build effective working relationship with various development partners including PMB and technical departments at district and commune level</w:t>
      </w:r>
    </w:p>
    <w:p w:rsidR="00377B46" w:rsidRPr="00CC1191" w:rsidRDefault="00377B46" w:rsidP="0079618C">
      <w:pPr>
        <w:spacing w:line="276" w:lineRule="auto"/>
        <w:ind w:left="270"/>
        <w:jc w:val="both"/>
        <w:rPr>
          <w:rFonts w:ascii="Lato" w:hAnsi="Lato"/>
          <w:bCs/>
        </w:rPr>
      </w:pPr>
      <w:r w:rsidRPr="00CC1191">
        <w:rPr>
          <w:rFonts w:ascii="Lato" w:hAnsi="Lato"/>
          <w:bCs/>
        </w:rPr>
        <w:t>• Network with external stakeholders (NGOs, CSO, local businesses, etc.) and create space for collaboration and</w:t>
      </w:r>
      <w:r w:rsidR="004D5C84" w:rsidRPr="00CC1191">
        <w:rPr>
          <w:rFonts w:ascii="Lato" w:hAnsi="Lato"/>
          <w:bCs/>
        </w:rPr>
        <w:t xml:space="preserve"> </w:t>
      </w:r>
      <w:r w:rsidRPr="00CC1191">
        <w:rPr>
          <w:rFonts w:ascii="Lato" w:hAnsi="Lato"/>
          <w:bCs/>
        </w:rPr>
        <w:t>partnership toward improved well being of children, especially the most vulnerable</w:t>
      </w:r>
    </w:p>
    <w:p w:rsidR="00377B46" w:rsidRPr="00CC1191" w:rsidRDefault="00377B46" w:rsidP="0079618C">
      <w:pPr>
        <w:spacing w:line="276" w:lineRule="auto"/>
        <w:ind w:left="270"/>
        <w:jc w:val="both"/>
        <w:rPr>
          <w:rFonts w:ascii="Lato" w:hAnsi="Lato"/>
          <w:bCs/>
        </w:rPr>
      </w:pPr>
      <w:r w:rsidRPr="00CC1191">
        <w:rPr>
          <w:rFonts w:ascii="Lato" w:hAnsi="Lato"/>
          <w:bCs/>
        </w:rPr>
        <w:t>• Raise awareness of local partners and community on WV’s Christian identity and values, child focused and</w:t>
      </w:r>
      <w:r w:rsidR="004D5C84" w:rsidRPr="00CC1191">
        <w:rPr>
          <w:rFonts w:ascii="Lato" w:hAnsi="Lato"/>
          <w:bCs/>
        </w:rPr>
        <w:t xml:space="preserve"> </w:t>
      </w:r>
      <w:r w:rsidRPr="00CC1191">
        <w:rPr>
          <w:rFonts w:ascii="Lato" w:hAnsi="Lato"/>
          <w:bCs/>
        </w:rPr>
        <w:t>community based development</w:t>
      </w:r>
    </w:p>
    <w:p w:rsidR="00377B46" w:rsidRPr="00CC1191" w:rsidRDefault="00377B46" w:rsidP="0079618C">
      <w:pPr>
        <w:spacing w:line="276" w:lineRule="auto"/>
        <w:ind w:left="90" w:firstLine="180"/>
        <w:jc w:val="both"/>
        <w:rPr>
          <w:rFonts w:ascii="Lato" w:hAnsi="Lato"/>
          <w:bCs/>
        </w:rPr>
      </w:pPr>
      <w:r w:rsidRPr="00CC1191">
        <w:rPr>
          <w:rFonts w:ascii="Lato" w:hAnsi="Lato"/>
          <w:bCs/>
        </w:rPr>
        <w:t>• Promote program accountability in accordance with PAF</w:t>
      </w:r>
    </w:p>
    <w:p w:rsidR="00377B46" w:rsidRPr="00CC1191" w:rsidRDefault="00377B46" w:rsidP="0079618C">
      <w:pPr>
        <w:spacing w:line="276" w:lineRule="auto"/>
        <w:ind w:left="90" w:firstLine="180"/>
        <w:jc w:val="both"/>
        <w:rPr>
          <w:rFonts w:ascii="Lato" w:hAnsi="Lato"/>
          <w:bCs/>
        </w:rPr>
      </w:pPr>
      <w:r w:rsidRPr="00CC1191">
        <w:rPr>
          <w:rFonts w:ascii="Lato" w:hAnsi="Lato"/>
          <w:bCs/>
        </w:rPr>
        <w:t>• Lead the AP planning process as well as the annual community review &amp; planning process</w:t>
      </w:r>
    </w:p>
    <w:p w:rsidR="00377B46" w:rsidRPr="00CC1191" w:rsidRDefault="00377B46" w:rsidP="0079618C">
      <w:pPr>
        <w:spacing w:line="276" w:lineRule="auto"/>
        <w:ind w:left="270"/>
        <w:jc w:val="both"/>
        <w:rPr>
          <w:rFonts w:ascii="Lato" w:hAnsi="Lato"/>
          <w:bCs/>
        </w:rPr>
      </w:pPr>
      <w:r w:rsidRPr="00CC1191">
        <w:rPr>
          <w:rFonts w:ascii="Lato" w:hAnsi="Lato"/>
          <w:bCs/>
        </w:rPr>
        <w:t>• Promote shared monitoring and integrated reflection with local partners and community to review the progress</w:t>
      </w:r>
      <w:r w:rsidR="004D5C84" w:rsidRPr="00CC1191">
        <w:rPr>
          <w:rFonts w:ascii="Lato" w:hAnsi="Lato"/>
          <w:bCs/>
        </w:rPr>
        <w:t xml:space="preserve"> </w:t>
      </w:r>
      <w:r w:rsidRPr="00CC1191">
        <w:rPr>
          <w:rFonts w:ascii="Lato" w:hAnsi="Lato"/>
          <w:bCs/>
        </w:rPr>
        <w:t>and identify areas for improvements</w:t>
      </w:r>
    </w:p>
    <w:p w:rsidR="00377B46" w:rsidRPr="00CC1191" w:rsidRDefault="00377B46" w:rsidP="0079618C">
      <w:pPr>
        <w:tabs>
          <w:tab w:val="left" w:pos="360"/>
        </w:tabs>
        <w:spacing w:line="276" w:lineRule="auto"/>
        <w:ind w:left="270"/>
        <w:jc w:val="both"/>
        <w:rPr>
          <w:rFonts w:ascii="Lato" w:hAnsi="Lato"/>
          <w:bCs/>
        </w:rPr>
      </w:pPr>
      <w:r w:rsidRPr="00CC1191">
        <w:rPr>
          <w:rFonts w:ascii="Lato" w:hAnsi="Lato"/>
          <w:bCs/>
        </w:rPr>
        <w:t>• Support communities and partners to develop and implement the community development plan/ initiatives (micro</w:t>
      </w:r>
      <w:r w:rsidR="004D5C84" w:rsidRPr="00CC1191">
        <w:rPr>
          <w:rFonts w:ascii="Lato" w:hAnsi="Lato"/>
          <w:bCs/>
        </w:rPr>
        <w:t xml:space="preserve"> </w:t>
      </w:r>
      <w:r w:rsidRPr="00CC1191">
        <w:rPr>
          <w:rFonts w:ascii="Lato" w:hAnsi="Lato"/>
          <w:bCs/>
        </w:rPr>
        <w:t>projects) including advocacy initiatives</w:t>
      </w:r>
    </w:p>
    <w:p w:rsidR="00377B46" w:rsidRPr="00CC1191" w:rsidRDefault="00377B46" w:rsidP="0079618C">
      <w:pPr>
        <w:spacing w:line="276" w:lineRule="auto"/>
        <w:ind w:left="270"/>
        <w:jc w:val="both"/>
        <w:rPr>
          <w:rFonts w:ascii="Lato" w:hAnsi="Lato"/>
          <w:bCs/>
        </w:rPr>
      </w:pPr>
      <w:r w:rsidRPr="00CC1191">
        <w:rPr>
          <w:rFonts w:ascii="Lato" w:hAnsi="Lato"/>
          <w:bCs/>
        </w:rPr>
        <w:t>• Support communities and partners to develop and implement community-based disaster preparedness plans</w:t>
      </w:r>
    </w:p>
    <w:p w:rsidR="00377B46" w:rsidRPr="00CC1191" w:rsidRDefault="00377B46" w:rsidP="0079618C">
      <w:pPr>
        <w:spacing w:line="276" w:lineRule="auto"/>
        <w:ind w:left="90" w:firstLine="180"/>
        <w:jc w:val="both"/>
        <w:rPr>
          <w:rFonts w:ascii="Lato" w:hAnsi="Lato"/>
          <w:bCs/>
        </w:rPr>
      </w:pPr>
      <w:r w:rsidRPr="00CC1191">
        <w:rPr>
          <w:rFonts w:ascii="Lato" w:hAnsi="Lato"/>
          <w:bCs/>
        </w:rPr>
        <w:t>• Identify and mobilize community resources for joint advocacy activities at district level</w:t>
      </w:r>
    </w:p>
    <w:p w:rsidR="00377B46" w:rsidRPr="00CC1191" w:rsidRDefault="00377B46" w:rsidP="0079618C">
      <w:pPr>
        <w:spacing w:line="276" w:lineRule="auto"/>
        <w:ind w:left="270"/>
        <w:jc w:val="both"/>
        <w:rPr>
          <w:rFonts w:ascii="Lato" w:hAnsi="Lato"/>
          <w:bCs/>
        </w:rPr>
      </w:pPr>
      <w:r w:rsidRPr="00CC1191">
        <w:rPr>
          <w:rFonts w:ascii="Lato" w:hAnsi="Lato"/>
          <w:bCs/>
        </w:rPr>
        <w:t>• Lead the documentation of best practices, lessons learnt, MSC stories and share with external and internal</w:t>
      </w:r>
      <w:r w:rsidR="004D5C84" w:rsidRPr="00CC1191">
        <w:rPr>
          <w:rFonts w:ascii="Lato" w:hAnsi="Lato"/>
          <w:bCs/>
        </w:rPr>
        <w:t xml:space="preserve"> </w:t>
      </w:r>
      <w:r w:rsidRPr="00CC1191">
        <w:rPr>
          <w:rFonts w:ascii="Lato" w:hAnsi="Lato"/>
          <w:bCs/>
        </w:rPr>
        <w:t>stakeholders for learning and advocacy purpose</w:t>
      </w:r>
    </w:p>
    <w:p w:rsidR="00377B46" w:rsidRPr="00CC1191" w:rsidRDefault="00377B46" w:rsidP="0079618C">
      <w:pPr>
        <w:spacing w:line="276" w:lineRule="auto"/>
        <w:ind w:left="90" w:firstLine="180"/>
        <w:jc w:val="both"/>
        <w:rPr>
          <w:rFonts w:ascii="Lato" w:hAnsi="Lato"/>
          <w:bCs/>
        </w:rPr>
      </w:pPr>
      <w:r w:rsidRPr="00CC1191">
        <w:rPr>
          <w:rFonts w:ascii="Lato" w:hAnsi="Lato"/>
          <w:bCs/>
        </w:rPr>
        <w:t>• Lead the process of MVC mapping and inclusion in the project activities</w:t>
      </w:r>
    </w:p>
    <w:p w:rsidR="00377B46" w:rsidRPr="00CC1191" w:rsidRDefault="00377B46" w:rsidP="0079618C">
      <w:pPr>
        <w:spacing w:line="276" w:lineRule="auto"/>
        <w:ind w:left="270"/>
        <w:jc w:val="both"/>
        <w:rPr>
          <w:rFonts w:ascii="Lato" w:hAnsi="Lato"/>
          <w:bCs/>
        </w:rPr>
      </w:pPr>
      <w:r w:rsidRPr="00CC1191">
        <w:rPr>
          <w:rFonts w:ascii="Lato" w:hAnsi="Lato"/>
          <w:bCs/>
        </w:rPr>
        <w:t>• Lead child projection and inclusion as per Sponsorship standards and monitor participation and benefits of</w:t>
      </w:r>
      <w:r w:rsidR="004D5C84" w:rsidRPr="00CC1191">
        <w:rPr>
          <w:rFonts w:ascii="Lato" w:hAnsi="Lato"/>
          <w:bCs/>
        </w:rPr>
        <w:t xml:space="preserve"> </w:t>
      </w:r>
      <w:r w:rsidRPr="00CC1191">
        <w:rPr>
          <w:rFonts w:ascii="Lato" w:hAnsi="Lato"/>
          <w:bCs/>
        </w:rPr>
        <w:t>RC/MVC and their families</w:t>
      </w:r>
    </w:p>
    <w:p w:rsidR="00377B46" w:rsidRPr="00CC1191" w:rsidRDefault="00377B46" w:rsidP="0079618C">
      <w:pPr>
        <w:spacing w:line="276" w:lineRule="auto"/>
        <w:ind w:left="90" w:firstLine="180"/>
        <w:jc w:val="both"/>
        <w:rPr>
          <w:rFonts w:ascii="Lato" w:hAnsi="Lato"/>
          <w:bCs/>
        </w:rPr>
      </w:pPr>
      <w:r w:rsidRPr="00CC1191">
        <w:rPr>
          <w:rFonts w:ascii="Lato" w:hAnsi="Lato"/>
          <w:bCs/>
        </w:rPr>
        <w:t>• Lead the child monitoring as per sponsorship standards</w:t>
      </w:r>
    </w:p>
    <w:p w:rsidR="00377B46" w:rsidRPr="00CC1191" w:rsidRDefault="00377B46" w:rsidP="0079618C">
      <w:pPr>
        <w:spacing w:line="276" w:lineRule="auto"/>
        <w:ind w:left="90" w:firstLine="180"/>
        <w:jc w:val="both"/>
        <w:rPr>
          <w:rFonts w:ascii="Lato" w:hAnsi="Lato"/>
          <w:bCs/>
        </w:rPr>
      </w:pPr>
      <w:r w:rsidRPr="00CC1191">
        <w:rPr>
          <w:rFonts w:ascii="Lato" w:hAnsi="Lato"/>
          <w:bCs/>
        </w:rPr>
        <w:t>• Facilitate the implementation of Sponsorship 2.0</w:t>
      </w:r>
    </w:p>
    <w:p w:rsidR="00377B46" w:rsidRPr="00CC1191" w:rsidRDefault="00377B46" w:rsidP="0079618C">
      <w:pPr>
        <w:spacing w:line="276" w:lineRule="auto"/>
        <w:ind w:left="90" w:firstLine="180"/>
        <w:jc w:val="both"/>
        <w:rPr>
          <w:rFonts w:ascii="Lato" w:hAnsi="Lato"/>
          <w:bCs/>
        </w:rPr>
      </w:pPr>
      <w:r w:rsidRPr="00CC1191">
        <w:rPr>
          <w:rFonts w:ascii="Lato" w:hAnsi="Lato"/>
          <w:bCs/>
        </w:rPr>
        <w:t xml:space="preserve">• Reinforce Sponsorship </w:t>
      </w:r>
      <w:proofErr w:type="gramStart"/>
      <w:r w:rsidRPr="00CC1191">
        <w:rPr>
          <w:rFonts w:ascii="Lato" w:hAnsi="Lato"/>
          <w:bCs/>
        </w:rPr>
        <w:t>In</w:t>
      </w:r>
      <w:proofErr w:type="gramEnd"/>
      <w:r w:rsidRPr="00CC1191">
        <w:rPr>
          <w:rFonts w:ascii="Lato" w:hAnsi="Lato"/>
          <w:bCs/>
        </w:rPr>
        <w:t xml:space="preserve"> Programming (SIP) Essentials</w:t>
      </w:r>
    </w:p>
    <w:p w:rsidR="00377B46" w:rsidRPr="00CC1191" w:rsidRDefault="00377B46" w:rsidP="0079618C">
      <w:pPr>
        <w:spacing w:line="276" w:lineRule="auto"/>
        <w:ind w:left="90" w:firstLine="180"/>
        <w:jc w:val="both"/>
        <w:rPr>
          <w:rFonts w:ascii="Lato" w:hAnsi="Lato"/>
          <w:bCs/>
        </w:rPr>
      </w:pPr>
      <w:r w:rsidRPr="00CC1191">
        <w:rPr>
          <w:rFonts w:ascii="Lato" w:hAnsi="Lato"/>
          <w:bCs/>
        </w:rPr>
        <w:t>• Facilitate the process of program approach towards sustainability</w:t>
      </w:r>
    </w:p>
    <w:p w:rsidR="004D5C84" w:rsidRPr="00CC1191" w:rsidRDefault="004D5C84" w:rsidP="0079618C">
      <w:pPr>
        <w:spacing w:line="276" w:lineRule="auto"/>
        <w:ind w:left="90" w:firstLine="180"/>
        <w:jc w:val="both"/>
        <w:rPr>
          <w:rFonts w:ascii="Lato" w:hAnsi="Lato"/>
          <w:bCs/>
        </w:rPr>
      </w:pPr>
    </w:p>
    <w:p w:rsidR="00377B46" w:rsidRPr="00CC1191" w:rsidRDefault="00377B46" w:rsidP="0079618C">
      <w:pPr>
        <w:spacing w:line="276" w:lineRule="auto"/>
        <w:jc w:val="both"/>
        <w:rPr>
          <w:rFonts w:ascii="Lato" w:hAnsi="Lato"/>
          <w:b/>
          <w:bCs/>
        </w:rPr>
      </w:pPr>
      <w:r w:rsidRPr="00CC1191">
        <w:rPr>
          <w:rFonts w:ascii="Lato" w:hAnsi="Lato"/>
          <w:b/>
          <w:bCs/>
        </w:rPr>
        <w:t>3. Program Management (35%)</w:t>
      </w:r>
    </w:p>
    <w:p w:rsidR="004D5C84" w:rsidRPr="00CC1191" w:rsidRDefault="004D5C84" w:rsidP="0079618C">
      <w:pPr>
        <w:spacing w:line="276" w:lineRule="auto"/>
        <w:ind w:left="270"/>
        <w:jc w:val="both"/>
        <w:rPr>
          <w:rFonts w:ascii="Lato" w:hAnsi="Lato"/>
          <w:bCs/>
        </w:rPr>
      </w:pPr>
      <w:r w:rsidRPr="00CC1191">
        <w:rPr>
          <w:rFonts w:ascii="Lato" w:hAnsi="Lato"/>
          <w:bCs/>
        </w:rPr>
        <w:t xml:space="preserve">• Lead the adaptation of TPs following the standard guidelines/ tools and complete all AP level documents (log-frame, ITT, </w:t>
      </w:r>
      <w:proofErr w:type="spellStart"/>
      <w:r w:rsidRPr="00CC1191">
        <w:rPr>
          <w:rFonts w:ascii="Lato" w:hAnsi="Lato"/>
          <w:bCs/>
        </w:rPr>
        <w:t>MnE</w:t>
      </w:r>
      <w:proofErr w:type="spellEnd"/>
      <w:r w:rsidRPr="00CC1191">
        <w:rPr>
          <w:rFonts w:ascii="Lato" w:hAnsi="Lato"/>
          <w:bCs/>
        </w:rPr>
        <w:t xml:space="preserve"> plan, narrative AP Plan)</w:t>
      </w:r>
    </w:p>
    <w:p w:rsidR="004D5C84" w:rsidRPr="00CC1191" w:rsidRDefault="004D5C84" w:rsidP="0079618C">
      <w:pPr>
        <w:spacing w:line="276" w:lineRule="auto"/>
        <w:ind w:left="270"/>
        <w:jc w:val="both"/>
        <w:rPr>
          <w:rFonts w:ascii="Lato" w:hAnsi="Lato"/>
          <w:bCs/>
        </w:rPr>
      </w:pPr>
      <w:r w:rsidRPr="00CC1191">
        <w:rPr>
          <w:rFonts w:ascii="Lato" w:hAnsi="Lato"/>
          <w:bCs/>
        </w:rPr>
        <w:t>• Provide coaching and support to AP staff to implement TPs according to the approved AP</w:t>
      </w:r>
      <w:r w:rsidR="00834332" w:rsidRPr="00CC1191">
        <w:rPr>
          <w:rFonts w:ascii="Lato" w:hAnsi="Lato"/>
          <w:bCs/>
        </w:rPr>
        <w:t xml:space="preserve"> </w:t>
      </w:r>
      <w:r w:rsidRPr="00CC1191">
        <w:rPr>
          <w:rFonts w:ascii="Lato" w:hAnsi="Lato"/>
          <w:bCs/>
        </w:rPr>
        <w:t>plan and budget</w:t>
      </w:r>
    </w:p>
    <w:p w:rsidR="004D5C84" w:rsidRPr="00CC1191" w:rsidRDefault="004D5C84" w:rsidP="0079618C">
      <w:pPr>
        <w:spacing w:line="276" w:lineRule="auto"/>
        <w:ind w:left="90" w:firstLine="180"/>
        <w:jc w:val="both"/>
        <w:rPr>
          <w:rFonts w:ascii="Lato" w:hAnsi="Lato"/>
          <w:bCs/>
        </w:rPr>
      </w:pPr>
      <w:r w:rsidRPr="00CC1191">
        <w:rPr>
          <w:rFonts w:ascii="Lato" w:hAnsi="Lato"/>
          <w:bCs/>
        </w:rPr>
        <w:t>• Mobilize technical, human, financial resources to support the program</w:t>
      </w:r>
    </w:p>
    <w:p w:rsidR="004D5C84" w:rsidRPr="00CC1191" w:rsidRDefault="004D5C84" w:rsidP="0079618C">
      <w:pPr>
        <w:spacing w:line="276" w:lineRule="auto"/>
        <w:ind w:firstLine="270"/>
        <w:jc w:val="both"/>
        <w:rPr>
          <w:rFonts w:ascii="Lato" w:hAnsi="Lato"/>
          <w:bCs/>
        </w:rPr>
      </w:pPr>
      <w:r w:rsidRPr="00CC1191">
        <w:rPr>
          <w:rFonts w:ascii="Lato" w:hAnsi="Lato"/>
          <w:bCs/>
        </w:rPr>
        <w:lastRenderedPageBreak/>
        <w:t>• Lead the monitoring and reporting of indicators to ensure data accuracy</w:t>
      </w:r>
    </w:p>
    <w:p w:rsidR="004D5C84" w:rsidRPr="00CC1191" w:rsidRDefault="004D5C84" w:rsidP="0079618C">
      <w:pPr>
        <w:spacing w:line="276" w:lineRule="auto"/>
        <w:ind w:left="270"/>
        <w:jc w:val="both"/>
        <w:rPr>
          <w:rFonts w:ascii="Lato" w:hAnsi="Lato"/>
          <w:bCs/>
        </w:rPr>
      </w:pPr>
      <w:r w:rsidRPr="00CC1191">
        <w:rPr>
          <w:rFonts w:ascii="Lato" w:hAnsi="Lato"/>
          <w:bCs/>
        </w:rPr>
        <w:t>• Implement the recommendations of CWB reports</w:t>
      </w:r>
      <w:r w:rsidR="00485263" w:rsidRPr="00CC1191">
        <w:rPr>
          <w:rFonts w:ascii="Lato" w:hAnsi="Lato"/>
          <w:bCs/>
        </w:rPr>
        <w:t xml:space="preserve">, evaluation reports, technical </w:t>
      </w:r>
      <w:r w:rsidRPr="00CC1191">
        <w:rPr>
          <w:rFonts w:ascii="Lato" w:hAnsi="Lato"/>
          <w:bCs/>
        </w:rPr>
        <w:t>model review reports</w:t>
      </w:r>
    </w:p>
    <w:p w:rsidR="004D5C84" w:rsidRPr="00CC1191" w:rsidRDefault="004D5C84" w:rsidP="0079618C">
      <w:pPr>
        <w:spacing w:line="276" w:lineRule="auto"/>
        <w:ind w:left="360" w:hanging="90"/>
        <w:jc w:val="both"/>
        <w:rPr>
          <w:rFonts w:ascii="Lato" w:hAnsi="Lato"/>
          <w:bCs/>
        </w:rPr>
      </w:pPr>
      <w:r w:rsidRPr="00CC1191">
        <w:rPr>
          <w:rFonts w:ascii="Lato" w:hAnsi="Lato"/>
          <w:bCs/>
        </w:rPr>
        <w:t>• Coordinate the participation of local partners and community in baseline survey and evaluation at AP level</w:t>
      </w:r>
    </w:p>
    <w:p w:rsidR="004D5C84" w:rsidRPr="00CC1191" w:rsidRDefault="004D5C84" w:rsidP="0079618C">
      <w:pPr>
        <w:tabs>
          <w:tab w:val="left" w:pos="90"/>
        </w:tabs>
        <w:spacing w:line="276" w:lineRule="auto"/>
        <w:ind w:left="270"/>
        <w:jc w:val="both"/>
        <w:rPr>
          <w:rFonts w:ascii="Lato" w:hAnsi="Lato"/>
          <w:bCs/>
        </w:rPr>
      </w:pPr>
      <w:r w:rsidRPr="00CC1191">
        <w:rPr>
          <w:rFonts w:ascii="Lato" w:hAnsi="Lato"/>
          <w:bCs/>
        </w:rPr>
        <w:t>• Document evidences and disseminate WVV’s project models to external partner for replication and advocacy purpose</w:t>
      </w:r>
    </w:p>
    <w:p w:rsidR="004D5C84" w:rsidRPr="00CC1191" w:rsidRDefault="004D5C84" w:rsidP="0079618C">
      <w:pPr>
        <w:spacing w:line="276" w:lineRule="auto"/>
        <w:ind w:firstLine="270"/>
        <w:jc w:val="both"/>
        <w:rPr>
          <w:rFonts w:ascii="Lato" w:hAnsi="Lato"/>
          <w:bCs/>
        </w:rPr>
      </w:pPr>
      <w:r w:rsidRPr="00CC1191">
        <w:rPr>
          <w:rFonts w:ascii="Lato" w:hAnsi="Lato"/>
          <w:bCs/>
        </w:rPr>
        <w:t>• Prepare monitoring reports for the AP (monthly, semi-annual, annually)</w:t>
      </w:r>
    </w:p>
    <w:p w:rsidR="004D5C84" w:rsidRPr="00CC1191" w:rsidRDefault="004D5C84" w:rsidP="0079618C">
      <w:pPr>
        <w:spacing w:line="276" w:lineRule="auto"/>
        <w:ind w:firstLine="270"/>
        <w:jc w:val="both"/>
        <w:rPr>
          <w:rFonts w:ascii="Lato" w:hAnsi="Lato"/>
          <w:bCs/>
        </w:rPr>
      </w:pPr>
      <w:r w:rsidRPr="00CC1191">
        <w:rPr>
          <w:rFonts w:ascii="Lato" w:hAnsi="Lato"/>
          <w:bCs/>
        </w:rPr>
        <w:t>• Support AP staff to mainstream CCT into program activities</w:t>
      </w:r>
    </w:p>
    <w:p w:rsidR="004D5C84" w:rsidRPr="00CC1191" w:rsidRDefault="004D5C84" w:rsidP="0079618C">
      <w:pPr>
        <w:spacing w:line="276" w:lineRule="auto"/>
        <w:ind w:firstLine="270"/>
        <w:jc w:val="both"/>
        <w:rPr>
          <w:rFonts w:ascii="Lato" w:hAnsi="Lato"/>
          <w:bCs/>
        </w:rPr>
      </w:pPr>
      <w:r w:rsidRPr="00CC1191">
        <w:rPr>
          <w:rFonts w:ascii="Lato" w:hAnsi="Lato"/>
          <w:bCs/>
        </w:rPr>
        <w:t>• Lead the implementation of Horizon 3.0</w:t>
      </w:r>
    </w:p>
    <w:p w:rsidR="004D5C84" w:rsidRPr="00CC1191" w:rsidRDefault="004D5C84" w:rsidP="0079618C">
      <w:pPr>
        <w:spacing w:line="276" w:lineRule="auto"/>
        <w:ind w:firstLine="270"/>
        <w:jc w:val="both"/>
        <w:rPr>
          <w:rFonts w:ascii="Lato" w:hAnsi="Lato"/>
          <w:bCs/>
        </w:rPr>
      </w:pPr>
      <w:r w:rsidRPr="00CC1191">
        <w:rPr>
          <w:rFonts w:ascii="Lato" w:hAnsi="Lato"/>
          <w:bCs/>
        </w:rPr>
        <w:t>• Manage resources with integrity and stewardship, in compliance with WVV’s financial</w:t>
      </w:r>
    </w:p>
    <w:p w:rsidR="004D5C84" w:rsidRPr="00CC1191" w:rsidRDefault="004D5C84" w:rsidP="0079618C">
      <w:pPr>
        <w:spacing w:line="276" w:lineRule="auto"/>
        <w:ind w:firstLine="270"/>
        <w:jc w:val="both"/>
        <w:rPr>
          <w:rFonts w:ascii="Lato" w:hAnsi="Lato"/>
          <w:bCs/>
        </w:rPr>
      </w:pPr>
      <w:r w:rsidRPr="00CC1191">
        <w:rPr>
          <w:rFonts w:ascii="Lato" w:hAnsi="Lato"/>
          <w:bCs/>
        </w:rPr>
        <w:t>policies and procedures.</w:t>
      </w:r>
    </w:p>
    <w:p w:rsidR="004D5C84" w:rsidRPr="00CC1191" w:rsidRDefault="004D5C84" w:rsidP="0079618C">
      <w:pPr>
        <w:spacing w:line="276" w:lineRule="auto"/>
        <w:ind w:firstLine="270"/>
        <w:jc w:val="both"/>
        <w:rPr>
          <w:rFonts w:ascii="Lato" w:hAnsi="Lato"/>
          <w:bCs/>
        </w:rPr>
      </w:pPr>
      <w:r w:rsidRPr="00CC1191">
        <w:rPr>
          <w:rFonts w:ascii="Lato" w:hAnsi="Lato"/>
          <w:bCs/>
        </w:rPr>
        <w:t>• Coordinate procurement and strategic sourcing at AP level</w:t>
      </w:r>
    </w:p>
    <w:p w:rsidR="004D5C84" w:rsidRPr="00CC1191" w:rsidRDefault="004D5C84" w:rsidP="0079618C">
      <w:pPr>
        <w:spacing w:line="276" w:lineRule="auto"/>
        <w:ind w:firstLine="270"/>
        <w:jc w:val="both"/>
        <w:rPr>
          <w:rFonts w:ascii="Lato" w:hAnsi="Lato"/>
          <w:bCs/>
        </w:rPr>
      </w:pPr>
      <w:r w:rsidRPr="00CC1191">
        <w:rPr>
          <w:rFonts w:ascii="Lato" w:hAnsi="Lato"/>
          <w:bCs/>
        </w:rPr>
        <w:t>• Prepare concept notes and proposals for PNS calls</w:t>
      </w:r>
    </w:p>
    <w:p w:rsidR="000B77CE" w:rsidRPr="00CC1191" w:rsidRDefault="000B77CE" w:rsidP="0079618C">
      <w:pPr>
        <w:spacing w:line="276" w:lineRule="auto"/>
        <w:jc w:val="both"/>
        <w:rPr>
          <w:rFonts w:ascii="Lato" w:hAnsi="Lato"/>
        </w:rPr>
      </w:pPr>
    </w:p>
    <w:p w:rsidR="000B77CE" w:rsidRPr="00CC1191" w:rsidRDefault="000B77CE" w:rsidP="0079618C">
      <w:pPr>
        <w:pStyle w:val="BodyText"/>
        <w:overflowPunct w:val="0"/>
        <w:adjustRightInd w:val="0"/>
        <w:spacing w:line="276" w:lineRule="auto"/>
        <w:textAlignment w:val="baseline"/>
        <w:rPr>
          <w:rFonts w:ascii="Lato" w:hAnsi="Lato" w:cs="Times New Roman"/>
          <w:b/>
          <w:color w:val="000000"/>
          <w:sz w:val="24"/>
          <w:szCs w:val="24"/>
          <w:u w:val="single"/>
        </w:rPr>
      </w:pPr>
      <w:r w:rsidRPr="00CC1191">
        <w:rPr>
          <w:rFonts w:ascii="Lato" w:hAnsi="Lato" w:cs="Times New Roman"/>
          <w:b/>
          <w:color w:val="000000"/>
          <w:sz w:val="24"/>
          <w:szCs w:val="24"/>
          <w:u w:val="single"/>
        </w:rPr>
        <w:t xml:space="preserve">KNOWLEDGE – SKILL – ABILITIES </w:t>
      </w:r>
    </w:p>
    <w:p w:rsidR="000B77CE" w:rsidRPr="00CC1191" w:rsidRDefault="000B77CE" w:rsidP="0079618C">
      <w:pPr>
        <w:pStyle w:val="BodyText"/>
        <w:overflowPunct w:val="0"/>
        <w:adjustRightInd w:val="0"/>
        <w:spacing w:line="276" w:lineRule="auto"/>
        <w:textAlignment w:val="baseline"/>
        <w:rPr>
          <w:rFonts w:ascii="Lato" w:hAnsi="Lato" w:cs="Times New Roman"/>
          <w:b/>
          <w:color w:val="000000"/>
          <w:sz w:val="24"/>
          <w:szCs w:val="24"/>
          <w:u w:val="single"/>
        </w:rPr>
      </w:pPr>
    </w:p>
    <w:p w:rsidR="00D97485" w:rsidRPr="00CC1191" w:rsidRDefault="00D97485" w:rsidP="00A67D71">
      <w:pPr>
        <w:pStyle w:val="ListParagraph"/>
        <w:numPr>
          <w:ilvl w:val="0"/>
          <w:numId w:val="4"/>
        </w:numPr>
        <w:spacing w:line="276" w:lineRule="auto"/>
        <w:jc w:val="both"/>
        <w:rPr>
          <w:rFonts w:ascii="Lato" w:hAnsi="Lato"/>
        </w:rPr>
      </w:pPr>
      <w:r w:rsidRPr="00CC1191">
        <w:rPr>
          <w:rFonts w:ascii="Lato" w:hAnsi="Lato"/>
        </w:rPr>
        <w:t>Bachelor degree in education, public health, community development, social work and/or business administration.</w:t>
      </w:r>
    </w:p>
    <w:p w:rsidR="00D97485" w:rsidRPr="00CC1191" w:rsidRDefault="00D97485" w:rsidP="00A67D71">
      <w:pPr>
        <w:pStyle w:val="ListParagraph"/>
        <w:numPr>
          <w:ilvl w:val="0"/>
          <w:numId w:val="4"/>
        </w:numPr>
        <w:spacing w:line="276" w:lineRule="auto"/>
        <w:jc w:val="both"/>
        <w:rPr>
          <w:rFonts w:ascii="Lato" w:hAnsi="Lato"/>
          <w:b/>
        </w:rPr>
      </w:pPr>
      <w:r w:rsidRPr="00CC1191">
        <w:rPr>
          <w:rFonts w:ascii="Lato" w:hAnsi="Lato"/>
        </w:rPr>
        <w:t>Master degree in similar fields</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 xml:space="preserve">Conceptual understanding of and commitment to development work, especially Christian, child-focused, community-based development concepts, approaches and processes. </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Basic knowledge and understanding of key aspects of development work; including health, education, economic development, HIV and AIDS programming, food security, cross-cutting themes (e.g. gender, child protection, environment, disability), and integration of advocacy and disaster management in development programming.</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 xml:space="preserve">Demonstrated leadership skills, including leading, building, and supporting a team with diverse roles and capacities. </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 xml:space="preserve">Skills in facilitation of development processes, including </w:t>
      </w:r>
      <w:proofErr w:type="spellStart"/>
      <w:r w:rsidRPr="00CC1191">
        <w:rPr>
          <w:rFonts w:ascii="Lato" w:hAnsi="Lato"/>
          <w:sz w:val="24"/>
          <w:szCs w:val="24"/>
        </w:rPr>
        <w:t>organisation</w:t>
      </w:r>
      <w:proofErr w:type="spellEnd"/>
      <w:r w:rsidRPr="00CC1191">
        <w:rPr>
          <w:rFonts w:ascii="Lato" w:hAnsi="Lato"/>
          <w:sz w:val="24"/>
          <w:szCs w:val="24"/>
        </w:rPr>
        <w:t xml:space="preserve"> and </w:t>
      </w:r>
      <w:proofErr w:type="spellStart"/>
      <w:r w:rsidRPr="00CC1191">
        <w:rPr>
          <w:rFonts w:ascii="Lato" w:hAnsi="Lato"/>
          <w:sz w:val="24"/>
          <w:szCs w:val="24"/>
        </w:rPr>
        <w:t>mobilisation</w:t>
      </w:r>
      <w:proofErr w:type="spellEnd"/>
      <w:r w:rsidRPr="00CC1191">
        <w:rPr>
          <w:rFonts w:ascii="Lato" w:hAnsi="Lato"/>
          <w:sz w:val="24"/>
          <w:szCs w:val="24"/>
        </w:rPr>
        <w:t xml:space="preserve"> of communities and networking among different development partners. </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 xml:space="preserve">Demonstrated capacity in program management, with conceptual understanding and required competency in DME functions. </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 xml:space="preserve">Strong interpersonal skills and well-developed written and oral communications skills in Vietnamese and English, especially report writing skills. </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 xml:space="preserve">Solid computer skills in Word, Excel, </w:t>
      </w:r>
      <w:proofErr w:type="spellStart"/>
      <w:r w:rsidRPr="00CC1191">
        <w:rPr>
          <w:rFonts w:ascii="Lato" w:hAnsi="Lato"/>
          <w:sz w:val="24"/>
          <w:szCs w:val="24"/>
        </w:rPr>
        <w:t>Powerpoint</w:t>
      </w:r>
      <w:proofErr w:type="spellEnd"/>
      <w:r w:rsidRPr="00CC1191">
        <w:rPr>
          <w:rFonts w:ascii="Lato" w:hAnsi="Lato"/>
          <w:sz w:val="24"/>
          <w:szCs w:val="24"/>
        </w:rPr>
        <w:t xml:space="preserve"> and email.</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Ability to think critically and reflect.</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At least 4 years work experience in community development.</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Experience in program implementation, community mobilization and participatory approach would be an advantage.</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lastRenderedPageBreak/>
        <w:t xml:space="preserve">Knowledge and experience in capacity building for local stakeholders/partners. </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Experience in managing and supervising staff.</w:t>
      </w:r>
    </w:p>
    <w:p w:rsidR="00D97485" w:rsidRPr="00CC1191" w:rsidRDefault="00D97485" w:rsidP="00A67D71">
      <w:pPr>
        <w:pStyle w:val="BodyText3"/>
        <w:numPr>
          <w:ilvl w:val="0"/>
          <w:numId w:val="4"/>
        </w:numPr>
        <w:spacing w:after="0" w:line="276" w:lineRule="auto"/>
        <w:jc w:val="both"/>
        <w:rPr>
          <w:rFonts w:ascii="Lato" w:hAnsi="Lato"/>
          <w:sz w:val="24"/>
          <w:szCs w:val="24"/>
        </w:rPr>
      </w:pPr>
      <w:r w:rsidRPr="00CC1191">
        <w:rPr>
          <w:rFonts w:ascii="Lato" w:hAnsi="Lato"/>
          <w:sz w:val="24"/>
          <w:szCs w:val="24"/>
        </w:rPr>
        <w:t>Experience of working with ethnic minorities.</w:t>
      </w:r>
    </w:p>
    <w:p w:rsidR="00D97485" w:rsidRPr="00CC1191" w:rsidRDefault="00D97485" w:rsidP="0079618C">
      <w:pPr>
        <w:spacing w:line="276" w:lineRule="auto"/>
        <w:jc w:val="both"/>
        <w:rPr>
          <w:rFonts w:ascii="Lato" w:hAnsi="Lato"/>
          <w:b/>
        </w:rPr>
      </w:pPr>
    </w:p>
    <w:p w:rsidR="0079618C" w:rsidRPr="00CC1191" w:rsidRDefault="0079618C" w:rsidP="0079618C">
      <w:pPr>
        <w:spacing w:line="276" w:lineRule="auto"/>
        <w:ind w:left="33"/>
        <w:jc w:val="both"/>
        <w:rPr>
          <w:rFonts w:ascii="Lato" w:hAnsi="Lato"/>
        </w:rPr>
      </w:pPr>
      <w:r w:rsidRPr="00CC1191">
        <w:rPr>
          <w:rFonts w:ascii="Lato" w:hAnsi="Lato"/>
        </w:rPr>
        <w:t>World Vision Vietnam is a Christian non-government organization. Applicants having working experience in a similar kind of organization will be an advantage.</w:t>
      </w:r>
    </w:p>
    <w:p w:rsidR="0079618C" w:rsidRPr="00CC1191" w:rsidRDefault="0079618C" w:rsidP="0079618C">
      <w:pPr>
        <w:spacing w:line="276" w:lineRule="auto"/>
        <w:ind w:left="33"/>
        <w:jc w:val="both"/>
        <w:rPr>
          <w:rFonts w:ascii="Lato" w:hAnsi="Lato"/>
        </w:rPr>
      </w:pPr>
    </w:p>
    <w:p w:rsidR="0079618C" w:rsidRPr="00CC1191" w:rsidRDefault="0079618C" w:rsidP="0079618C">
      <w:pPr>
        <w:autoSpaceDE w:val="0"/>
        <w:autoSpaceDN w:val="0"/>
        <w:spacing w:line="276" w:lineRule="auto"/>
        <w:ind w:left="478" w:hanging="445"/>
        <w:jc w:val="both"/>
        <w:rPr>
          <w:rFonts w:ascii="Lato" w:hAnsi="Lato"/>
          <w:b/>
          <w:u w:val="single"/>
        </w:rPr>
      </w:pPr>
      <w:r w:rsidRPr="00CC1191">
        <w:rPr>
          <w:rFonts w:ascii="Lato" w:hAnsi="Lato"/>
          <w:b/>
          <w:u w:val="single"/>
        </w:rPr>
        <w:t xml:space="preserve">Our contact details are: </w:t>
      </w:r>
    </w:p>
    <w:p w:rsidR="0079618C" w:rsidRPr="00CC1191" w:rsidRDefault="0079618C" w:rsidP="0079618C">
      <w:pPr>
        <w:autoSpaceDE w:val="0"/>
        <w:autoSpaceDN w:val="0"/>
        <w:spacing w:line="276" w:lineRule="auto"/>
        <w:ind w:left="478" w:hanging="445"/>
        <w:jc w:val="both"/>
        <w:rPr>
          <w:rFonts w:ascii="Lato" w:hAnsi="Lato"/>
        </w:rPr>
      </w:pPr>
      <w:r w:rsidRPr="00CC1191">
        <w:rPr>
          <w:rFonts w:ascii="Lato" w:hAnsi="Lato"/>
        </w:rPr>
        <w:t xml:space="preserve">People and Culture Department </w:t>
      </w:r>
    </w:p>
    <w:p w:rsidR="0079618C" w:rsidRPr="00CC1191" w:rsidRDefault="0079618C" w:rsidP="0079618C">
      <w:pPr>
        <w:autoSpaceDE w:val="0"/>
        <w:autoSpaceDN w:val="0"/>
        <w:spacing w:line="276" w:lineRule="auto"/>
        <w:ind w:left="478" w:hanging="445"/>
        <w:jc w:val="both"/>
        <w:rPr>
          <w:rFonts w:ascii="Lato" w:hAnsi="Lato"/>
        </w:rPr>
      </w:pPr>
      <w:r w:rsidRPr="00CC1191">
        <w:rPr>
          <w:rFonts w:ascii="Lato" w:hAnsi="Lato"/>
        </w:rPr>
        <w:t>World Vision International - Vietnam</w:t>
      </w:r>
    </w:p>
    <w:p w:rsidR="0079618C" w:rsidRPr="00CC1191" w:rsidRDefault="0079618C" w:rsidP="0079618C">
      <w:pPr>
        <w:autoSpaceDE w:val="0"/>
        <w:autoSpaceDN w:val="0"/>
        <w:spacing w:line="276" w:lineRule="auto"/>
        <w:ind w:left="478" w:hanging="445"/>
        <w:jc w:val="both"/>
        <w:rPr>
          <w:rFonts w:ascii="Lato" w:hAnsi="Lato"/>
          <w:i/>
        </w:rPr>
      </w:pPr>
      <w:r w:rsidRPr="00CC1191">
        <w:rPr>
          <w:rFonts w:ascii="Lato" w:hAnsi="Lato"/>
          <w:i/>
        </w:rPr>
        <w:t>We give equal opportunity to every candidate, regardless of religion, race and gender.</w:t>
      </w:r>
    </w:p>
    <w:p w:rsidR="0079618C" w:rsidRPr="00CC1191" w:rsidRDefault="0079618C" w:rsidP="0079618C">
      <w:pPr>
        <w:autoSpaceDE w:val="0"/>
        <w:autoSpaceDN w:val="0"/>
        <w:spacing w:line="276" w:lineRule="auto"/>
        <w:ind w:left="478" w:hanging="445"/>
        <w:jc w:val="both"/>
        <w:rPr>
          <w:rFonts w:ascii="Lato" w:hAnsi="Lato"/>
        </w:rPr>
      </w:pPr>
    </w:p>
    <w:p w:rsidR="00DE6765" w:rsidRPr="00CC1191" w:rsidRDefault="0079618C" w:rsidP="00CC1191">
      <w:pPr>
        <w:autoSpaceDE w:val="0"/>
        <w:autoSpaceDN w:val="0"/>
        <w:spacing w:line="276" w:lineRule="auto"/>
        <w:ind w:left="445" w:hanging="445"/>
        <w:rPr>
          <w:rFonts w:ascii="Lato" w:hAnsi="Lato"/>
        </w:rPr>
      </w:pPr>
      <w:r w:rsidRPr="00CC1191">
        <w:rPr>
          <w:rFonts w:ascii="Lato" w:hAnsi="Lato"/>
        </w:rPr>
        <w:t>A competitive salary, benefits and career development opportunity will be offered and</w:t>
      </w:r>
      <w:r w:rsidR="00CC1191">
        <w:rPr>
          <w:rFonts w:ascii="Lato" w:hAnsi="Lato"/>
        </w:rPr>
        <w:t xml:space="preserve"> </w:t>
      </w:r>
      <w:r w:rsidRPr="00CC1191">
        <w:rPr>
          <w:rFonts w:ascii="Lato" w:hAnsi="Lato"/>
        </w:rPr>
        <w:t>commensurate with the experience, qualifications and responsibilities.</w:t>
      </w:r>
    </w:p>
    <w:p w:rsidR="000B77CE" w:rsidRPr="00CC1191" w:rsidRDefault="000B77CE" w:rsidP="0079618C">
      <w:pPr>
        <w:spacing w:line="276" w:lineRule="auto"/>
        <w:jc w:val="both"/>
        <w:rPr>
          <w:rFonts w:ascii="Lato" w:hAnsi="Lato"/>
        </w:rPr>
      </w:pPr>
      <w:bookmarkStart w:id="0" w:name="_GoBack"/>
      <w:bookmarkEnd w:id="0"/>
    </w:p>
    <w:sectPr w:rsidR="000B77CE" w:rsidRPr="00CC1191" w:rsidSect="0079618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8399E"/>
    <w:multiLevelType w:val="hybridMultilevel"/>
    <w:tmpl w:val="B1FCC798"/>
    <w:lvl w:ilvl="0" w:tplc="7008621C">
      <w:start w:val="1"/>
      <w:numFmt w:val="bullet"/>
      <w:lvlText w:val=""/>
      <w:lvlJc w:val="left"/>
      <w:pPr>
        <w:ind w:left="990" w:hanging="360"/>
      </w:pPr>
      <w:rPr>
        <w:rFonts w:ascii="Symbol" w:hAnsi="Symbol" w:hint="default"/>
        <w:sz w:val="16"/>
        <w:szCs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5430438"/>
    <w:multiLevelType w:val="hybridMultilevel"/>
    <w:tmpl w:val="44386962"/>
    <w:lvl w:ilvl="0" w:tplc="BC70896A">
      <w:numFmt w:val="bullet"/>
      <w:lvlText w:val="-"/>
      <w:lvlJc w:val="left"/>
      <w:pPr>
        <w:ind w:left="36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D5B19"/>
    <w:multiLevelType w:val="hybridMultilevel"/>
    <w:tmpl w:val="34806266"/>
    <w:lvl w:ilvl="0" w:tplc="7008621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C5D24"/>
    <w:multiLevelType w:val="hybridMultilevel"/>
    <w:tmpl w:val="3EEEA222"/>
    <w:lvl w:ilvl="0" w:tplc="0409000F">
      <w:start w:val="1"/>
      <w:numFmt w:val="decimal"/>
      <w:lvlText w:val="%1."/>
      <w:lvlJc w:val="left"/>
      <w:pPr>
        <w:ind w:left="720" w:hanging="360"/>
      </w:pPr>
      <w:rPr>
        <w:rFonts w:hint="default"/>
      </w:rPr>
    </w:lvl>
    <w:lvl w:ilvl="1" w:tplc="7220CAF2">
      <w:numFmt w:val="bullet"/>
      <w:lvlText w:val="-"/>
      <w:lvlJc w:val="left"/>
      <w:pPr>
        <w:ind w:left="1440" w:hanging="360"/>
      </w:pPr>
      <w:rPr>
        <w:rFonts w:ascii="Gill Sans MT" w:eastAsia="Times New Roman" w:hAnsi="Gill Sans M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E0"/>
    <w:rsid w:val="000B77CE"/>
    <w:rsid w:val="001114B5"/>
    <w:rsid w:val="00154EE0"/>
    <w:rsid w:val="00377B46"/>
    <w:rsid w:val="003D2AAF"/>
    <w:rsid w:val="00485263"/>
    <w:rsid w:val="004D5C84"/>
    <w:rsid w:val="00526326"/>
    <w:rsid w:val="0056329E"/>
    <w:rsid w:val="0079618C"/>
    <w:rsid w:val="00803F63"/>
    <w:rsid w:val="00834332"/>
    <w:rsid w:val="00A67D71"/>
    <w:rsid w:val="00AF5EB5"/>
    <w:rsid w:val="00B8422C"/>
    <w:rsid w:val="00CC1191"/>
    <w:rsid w:val="00CC2260"/>
    <w:rsid w:val="00D81C94"/>
    <w:rsid w:val="00D97485"/>
    <w:rsid w:val="00DE6765"/>
    <w:rsid w:val="00E85C51"/>
    <w:rsid w:val="00F4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1331"/>
  <w15:chartTrackingRefBased/>
  <w15:docId w15:val="{B317F2A1-669A-4DA9-BB67-DCB2D53D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77CE"/>
    <w:pPr>
      <w:autoSpaceDE w:val="0"/>
      <w:autoSpaceDN w:val="0"/>
      <w:jc w:val="both"/>
    </w:pPr>
    <w:rPr>
      <w:rFonts w:ascii="Arial" w:hAnsi="Arial" w:cs="Arial"/>
      <w:sz w:val="20"/>
      <w:szCs w:val="20"/>
    </w:rPr>
  </w:style>
  <w:style w:type="character" w:customStyle="1" w:styleId="BodyTextChar">
    <w:name w:val="Body Text Char"/>
    <w:basedOn w:val="DefaultParagraphFont"/>
    <w:link w:val="BodyText"/>
    <w:rsid w:val="000B77CE"/>
    <w:rPr>
      <w:rFonts w:ascii="Arial" w:eastAsia="Times New Roman" w:hAnsi="Arial" w:cs="Arial"/>
      <w:sz w:val="20"/>
      <w:szCs w:val="20"/>
    </w:rPr>
  </w:style>
  <w:style w:type="character" w:styleId="Hyperlink">
    <w:name w:val="Hyperlink"/>
    <w:uiPriority w:val="99"/>
    <w:unhideWhenUsed/>
    <w:rsid w:val="000B77CE"/>
    <w:rPr>
      <w:color w:val="0563C1"/>
      <w:u w:val="single"/>
    </w:rPr>
  </w:style>
  <w:style w:type="paragraph" w:styleId="ListParagraph">
    <w:name w:val="List Paragraph"/>
    <w:basedOn w:val="Normal"/>
    <w:uiPriority w:val="34"/>
    <w:qFormat/>
    <w:rsid w:val="00377B46"/>
    <w:pPr>
      <w:ind w:left="720"/>
      <w:contextualSpacing/>
    </w:pPr>
  </w:style>
  <w:style w:type="paragraph" w:styleId="BodyText3">
    <w:name w:val="Body Text 3"/>
    <w:basedOn w:val="Normal"/>
    <w:link w:val="BodyText3Char"/>
    <w:uiPriority w:val="99"/>
    <w:semiHidden/>
    <w:unhideWhenUsed/>
    <w:rsid w:val="00D97485"/>
    <w:pPr>
      <w:spacing w:after="120"/>
    </w:pPr>
    <w:rPr>
      <w:sz w:val="16"/>
      <w:szCs w:val="16"/>
    </w:rPr>
  </w:style>
  <w:style w:type="character" w:customStyle="1" w:styleId="BodyText3Char">
    <w:name w:val="Body Text 3 Char"/>
    <w:basedOn w:val="DefaultParagraphFont"/>
    <w:link w:val="BodyText3"/>
    <w:uiPriority w:val="99"/>
    <w:semiHidden/>
    <w:rsid w:val="00D97485"/>
    <w:rPr>
      <w:rFonts w:ascii="Times New Roman" w:eastAsia="Times New Roman" w:hAnsi="Times New Roman" w:cs="Times New Roman"/>
      <w:sz w:val="16"/>
      <w:szCs w:val="16"/>
    </w:rPr>
  </w:style>
  <w:style w:type="paragraph" w:styleId="PlainText">
    <w:name w:val="Plain Text"/>
    <w:basedOn w:val="Normal"/>
    <w:link w:val="PlainTextChar"/>
    <w:rsid w:val="0079618C"/>
    <w:pPr>
      <w:overflowPunct w:val="0"/>
      <w:autoSpaceDE w:val="0"/>
      <w:autoSpaceDN w:val="0"/>
      <w:adjustRightInd w:val="0"/>
      <w:textAlignment w:val="baseline"/>
    </w:pPr>
    <w:rPr>
      <w:rFonts w:ascii="Courier New" w:hAnsi="Courier New"/>
      <w:sz w:val="20"/>
      <w:szCs w:val="20"/>
      <w:lang w:val="en-GB" w:eastAsia="x-none"/>
    </w:rPr>
  </w:style>
  <w:style w:type="character" w:customStyle="1" w:styleId="PlainTextChar">
    <w:name w:val="Plain Text Char"/>
    <w:basedOn w:val="DefaultParagraphFont"/>
    <w:link w:val="PlainText"/>
    <w:rsid w:val="0079618C"/>
    <w:rPr>
      <w:rFonts w:ascii="Courier New" w:eastAsia="Times New Roman" w:hAnsi="Courier New"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World Vision</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WVAdmin</dc:creator>
  <cp:keywords/>
  <dc:description/>
  <cp:lastModifiedBy>Dung Ong Phuoc Thien</cp:lastModifiedBy>
  <cp:revision>14</cp:revision>
  <dcterms:created xsi:type="dcterms:W3CDTF">2017-08-17T01:20:00Z</dcterms:created>
  <dcterms:modified xsi:type="dcterms:W3CDTF">2022-07-12T10:17:00Z</dcterms:modified>
</cp:coreProperties>
</file>