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End w:id="0"/>
    <w:p w14:paraId="6DC82E59" w14:textId="77777777" w:rsidR="004B0547" w:rsidRPr="00096AD0" w:rsidRDefault="00823F17" w:rsidP="001A59E0">
      <w:pPr>
        <w:pStyle w:val="Title"/>
        <w:jc w:val="both"/>
        <w:rPr>
          <w:rFonts w:ascii="Lato" w:hAnsi="Lato"/>
          <w:sz w:val="22"/>
          <w:szCs w:val="22"/>
        </w:rPr>
      </w:pPr>
      <w:r w:rsidRPr="00096AD0">
        <w:rPr>
          <w:rFonts w:ascii="Lato" w:hAnsi="Lato"/>
          <w:noProof/>
          <w:sz w:val="22"/>
          <w:szCs w:val="22"/>
          <w:lang w:eastAsia="ko-KR"/>
        </w:rPr>
        <mc:AlternateContent>
          <mc:Choice Requires="wpg">
            <w:drawing>
              <wp:anchor distT="0" distB="0" distL="114300" distR="114300" simplePos="0" relativeHeight="251659264" behindDoc="0" locked="0" layoutInCell="1" allowOverlap="1" wp14:anchorId="750B975F" wp14:editId="58BB1D08">
                <wp:simplePos x="0" y="0"/>
                <wp:positionH relativeFrom="page">
                  <wp:posOffset>7624445</wp:posOffset>
                </wp:positionH>
                <wp:positionV relativeFrom="paragraph">
                  <wp:posOffset>-140970</wp:posOffset>
                </wp:positionV>
                <wp:extent cx="1956435" cy="403860"/>
                <wp:effectExtent l="4445" t="5080" r="1270"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403860"/>
                          <a:chOff x="12007" y="-222"/>
                          <a:chExt cx="3081" cy="636"/>
                        </a:xfrm>
                      </wpg:grpSpPr>
                      <wps:wsp>
                        <wps:cNvPr id="2" name="Freeform 3"/>
                        <wps:cNvSpPr>
                          <a:spLocks/>
                        </wps:cNvSpPr>
                        <wps:spPr bwMode="auto">
                          <a:xfrm>
                            <a:off x="14037" y="-222"/>
                            <a:ext cx="1050" cy="636"/>
                          </a:xfrm>
                          <a:custGeom>
                            <a:avLst/>
                            <a:gdLst>
                              <a:gd name="T0" fmla="+- 0 15087 14038"/>
                              <a:gd name="T1" fmla="*/ T0 w 1050"/>
                              <a:gd name="T2" fmla="+- 0 -222 -222"/>
                              <a:gd name="T3" fmla="*/ -222 h 636"/>
                              <a:gd name="T4" fmla="+- 0 14039 14038"/>
                              <a:gd name="T5" fmla="*/ T4 w 1050"/>
                              <a:gd name="T6" fmla="+- 0 -222 -222"/>
                              <a:gd name="T7" fmla="*/ -222 h 636"/>
                              <a:gd name="T8" fmla="+- 0 14038 14038"/>
                              <a:gd name="T9" fmla="*/ T8 w 1050"/>
                              <a:gd name="T10" fmla="+- 0 -221 -222"/>
                              <a:gd name="T11" fmla="*/ -221 h 636"/>
                              <a:gd name="T12" fmla="+- 0 14038 14038"/>
                              <a:gd name="T13" fmla="*/ T12 w 1050"/>
                              <a:gd name="T14" fmla="+- 0 -219 -222"/>
                              <a:gd name="T15" fmla="*/ -219 h 636"/>
                              <a:gd name="T16" fmla="+- 0 14039 14038"/>
                              <a:gd name="T17" fmla="*/ T16 w 1050"/>
                              <a:gd name="T18" fmla="+- 0 -219 -222"/>
                              <a:gd name="T19" fmla="*/ -219 h 636"/>
                              <a:gd name="T20" fmla="+- 0 14040 14038"/>
                              <a:gd name="T21" fmla="*/ T20 w 1050"/>
                              <a:gd name="T22" fmla="+- 0 -218 -222"/>
                              <a:gd name="T23" fmla="*/ -218 h 636"/>
                              <a:gd name="T24" fmla="+- 0 14120 14038"/>
                              <a:gd name="T25" fmla="*/ T24 w 1050"/>
                              <a:gd name="T26" fmla="+- 0 -206 -222"/>
                              <a:gd name="T27" fmla="*/ -206 h 636"/>
                              <a:gd name="T28" fmla="+- 0 14199 14038"/>
                              <a:gd name="T29" fmla="*/ T28 w 1050"/>
                              <a:gd name="T30" fmla="+- 0 -189 -222"/>
                              <a:gd name="T31" fmla="*/ -189 h 636"/>
                              <a:gd name="T32" fmla="+- 0 14276 14038"/>
                              <a:gd name="T33" fmla="*/ T32 w 1050"/>
                              <a:gd name="T34" fmla="+- 0 -168 -222"/>
                              <a:gd name="T35" fmla="*/ -168 h 636"/>
                              <a:gd name="T36" fmla="+- 0 14352 14038"/>
                              <a:gd name="T37" fmla="*/ T36 w 1050"/>
                              <a:gd name="T38" fmla="+- 0 -143 -222"/>
                              <a:gd name="T39" fmla="*/ -143 h 636"/>
                              <a:gd name="T40" fmla="+- 0 14426 14038"/>
                              <a:gd name="T41" fmla="*/ T40 w 1050"/>
                              <a:gd name="T42" fmla="+- 0 -115 -222"/>
                              <a:gd name="T43" fmla="*/ -115 h 636"/>
                              <a:gd name="T44" fmla="+- 0 14497 14038"/>
                              <a:gd name="T45" fmla="*/ T44 w 1050"/>
                              <a:gd name="T46" fmla="+- 0 -83 -222"/>
                              <a:gd name="T47" fmla="*/ -83 h 636"/>
                              <a:gd name="T48" fmla="+- 0 14567 14038"/>
                              <a:gd name="T49" fmla="*/ T48 w 1050"/>
                              <a:gd name="T50" fmla="+- 0 -47 -222"/>
                              <a:gd name="T51" fmla="*/ -47 h 636"/>
                              <a:gd name="T52" fmla="+- 0 14635 14038"/>
                              <a:gd name="T53" fmla="*/ T52 w 1050"/>
                              <a:gd name="T54" fmla="+- 0 -8 -222"/>
                              <a:gd name="T55" fmla="*/ -8 h 636"/>
                              <a:gd name="T56" fmla="+- 0 14701 14038"/>
                              <a:gd name="T57" fmla="*/ T56 w 1050"/>
                              <a:gd name="T58" fmla="+- 0 34 -222"/>
                              <a:gd name="T59" fmla="*/ 34 h 636"/>
                              <a:gd name="T60" fmla="+- 0 14764 14038"/>
                              <a:gd name="T61" fmla="*/ T60 w 1050"/>
                              <a:gd name="T62" fmla="+- 0 80 -222"/>
                              <a:gd name="T63" fmla="*/ 80 h 636"/>
                              <a:gd name="T64" fmla="+- 0 14825 14038"/>
                              <a:gd name="T65" fmla="*/ T64 w 1050"/>
                              <a:gd name="T66" fmla="+- 0 128 -222"/>
                              <a:gd name="T67" fmla="*/ 128 h 636"/>
                              <a:gd name="T68" fmla="+- 0 14883 14038"/>
                              <a:gd name="T69" fmla="*/ T68 w 1050"/>
                              <a:gd name="T70" fmla="+- 0 180 -222"/>
                              <a:gd name="T71" fmla="*/ 180 h 636"/>
                              <a:gd name="T72" fmla="+- 0 14938 14038"/>
                              <a:gd name="T73" fmla="*/ T72 w 1050"/>
                              <a:gd name="T74" fmla="+- 0 235 -222"/>
                              <a:gd name="T75" fmla="*/ 235 h 636"/>
                              <a:gd name="T76" fmla="+- 0 14991 14038"/>
                              <a:gd name="T77" fmla="*/ T76 w 1050"/>
                              <a:gd name="T78" fmla="+- 0 292 -222"/>
                              <a:gd name="T79" fmla="*/ 292 h 636"/>
                              <a:gd name="T80" fmla="+- 0 15041 14038"/>
                              <a:gd name="T81" fmla="*/ T80 w 1050"/>
                              <a:gd name="T82" fmla="+- 0 352 -222"/>
                              <a:gd name="T83" fmla="*/ 352 h 636"/>
                              <a:gd name="T84" fmla="+- 0 15087 14038"/>
                              <a:gd name="T85" fmla="*/ T84 w 1050"/>
                              <a:gd name="T86" fmla="+- 0 414 -222"/>
                              <a:gd name="T87" fmla="*/ 414 h 636"/>
                              <a:gd name="T88" fmla="+- 0 15087 14038"/>
                              <a:gd name="T89" fmla="*/ T88 w 1050"/>
                              <a:gd name="T90" fmla="+- 0 -222 -222"/>
                              <a:gd name="T91" fmla="*/ -222 h 6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050" h="636">
                                <a:moveTo>
                                  <a:pt x="1049" y="0"/>
                                </a:moveTo>
                                <a:lnTo>
                                  <a:pt x="1" y="0"/>
                                </a:lnTo>
                                <a:lnTo>
                                  <a:pt x="0" y="1"/>
                                </a:lnTo>
                                <a:lnTo>
                                  <a:pt x="0" y="3"/>
                                </a:lnTo>
                                <a:lnTo>
                                  <a:pt x="1" y="3"/>
                                </a:lnTo>
                                <a:lnTo>
                                  <a:pt x="2" y="4"/>
                                </a:lnTo>
                                <a:lnTo>
                                  <a:pt x="82" y="16"/>
                                </a:lnTo>
                                <a:lnTo>
                                  <a:pt x="161" y="33"/>
                                </a:lnTo>
                                <a:lnTo>
                                  <a:pt x="238" y="54"/>
                                </a:lnTo>
                                <a:lnTo>
                                  <a:pt x="314" y="79"/>
                                </a:lnTo>
                                <a:lnTo>
                                  <a:pt x="388" y="107"/>
                                </a:lnTo>
                                <a:lnTo>
                                  <a:pt x="459" y="139"/>
                                </a:lnTo>
                                <a:lnTo>
                                  <a:pt x="529" y="175"/>
                                </a:lnTo>
                                <a:lnTo>
                                  <a:pt x="597" y="214"/>
                                </a:lnTo>
                                <a:lnTo>
                                  <a:pt x="663" y="256"/>
                                </a:lnTo>
                                <a:lnTo>
                                  <a:pt x="726" y="302"/>
                                </a:lnTo>
                                <a:lnTo>
                                  <a:pt x="787" y="350"/>
                                </a:lnTo>
                                <a:lnTo>
                                  <a:pt x="845" y="402"/>
                                </a:lnTo>
                                <a:lnTo>
                                  <a:pt x="900" y="457"/>
                                </a:lnTo>
                                <a:lnTo>
                                  <a:pt x="953" y="514"/>
                                </a:lnTo>
                                <a:lnTo>
                                  <a:pt x="1003" y="574"/>
                                </a:lnTo>
                                <a:lnTo>
                                  <a:pt x="1049" y="636"/>
                                </a:lnTo>
                                <a:lnTo>
                                  <a:pt x="1049" y="0"/>
                                </a:lnTo>
                                <a:close/>
                              </a:path>
                            </a:pathLst>
                          </a:custGeom>
                          <a:solidFill>
                            <a:srgbClr val="F36C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94" y="-175"/>
                            <a:ext cx="24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AutoShape 5"/>
                        <wps:cNvSpPr>
                          <a:spLocks/>
                        </wps:cNvSpPr>
                        <wps:spPr bwMode="auto">
                          <a:xfrm>
                            <a:off x="12006" y="56"/>
                            <a:ext cx="2622" cy="353"/>
                          </a:xfrm>
                          <a:custGeom>
                            <a:avLst/>
                            <a:gdLst>
                              <a:gd name="T0" fmla="+- 0 12262 12007"/>
                              <a:gd name="T1" fmla="*/ T0 w 2622"/>
                              <a:gd name="T2" fmla="+- 0 127 56"/>
                              <a:gd name="T3" fmla="*/ 127 h 353"/>
                              <a:gd name="T4" fmla="+- 0 12119 12007"/>
                              <a:gd name="T5" fmla="*/ T4 w 2622"/>
                              <a:gd name="T6" fmla="+- 0 402 56"/>
                              <a:gd name="T7" fmla="*/ 402 h 353"/>
                              <a:gd name="T8" fmla="+- 0 12333 12007"/>
                              <a:gd name="T9" fmla="*/ T8 w 2622"/>
                              <a:gd name="T10" fmla="+- 0 402 56"/>
                              <a:gd name="T11" fmla="*/ 402 h 353"/>
                              <a:gd name="T12" fmla="+- 0 12637 12007"/>
                              <a:gd name="T13" fmla="*/ T12 w 2622"/>
                              <a:gd name="T14" fmla="+- 0 208 56"/>
                              <a:gd name="T15" fmla="*/ 208 h 353"/>
                              <a:gd name="T16" fmla="+- 0 12591 12007"/>
                              <a:gd name="T17" fmla="*/ T16 w 2622"/>
                              <a:gd name="T18" fmla="+- 0 356 56"/>
                              <a:gd name="T19" fmla="*/ 356 h 353"/>
                              <a:gd name="T20" fmla="+- 0 12494 12007"/>
                              <a:gd name="T21" fmla="*/ T20 w 2622"/>
                              <a:gd name="T22" fmla="+- 0 326 56"/>
                              <a:gd name="T23" fmla="*/ 326 h 353"/>
                              <a:gd name="T24" fmla="+- 0 12548 12007"/>
                              <a:gd name="T25" fmla="*/ T24 w 2622"/>
                              <a:gd name="T26" fmla="+- 0 195 56"/>
                              <a:gd name="T27" fmla="*/ 195 h 353"/>
                              <a:gd name="T28" fmla="+- 0 12604 12007"/>
                              <a:gd name="T29" fmla="*/ T28 w 2622"/>
                              <a:gd name="T30" fmla="+- 0 186 56"/>
                              <a:gd name="T31" fmla="*/ 186 h 353"/>
                              <a:gd name="T32" fmla="+- 0 12433 12007"/>
                              <a:gd name="T33" fmla="*/ T32 w 2622"/>
                              <a:gd name="T34" fmla="+- 0 244 56"/>
                              <a:gd name="T35" fmla="*/ 244 h 353"/>
                              <a:gd name="T36" fmla="+- 0 12548 12007"/>
                              <a:gd name="T37" fmla="*/ T36 w 2622"/>
                              <a:gd name="T38" fmla="+- 0 405 56"/>
                              <a:gd name="T39" fmla="*/ 405 h 353"/>
                              <a:gd name="T40" fmla="+- 0 12670 12007"/>
                              <a:gd name="T41" fmla="*/ T40 w 2622"/>
                              <a:gd name="T42" fmla="+- 0 289 56"/>
                              <a:gd name="T43" fmla="*/ 289 h 353"/>
                              <a:gd name="T44" fmla="+- 0 12821 12007"/>
                              <a:gd name="T45" fmla="*/ T44 w 2622"/>
                              <a:gd name="T46" fmla="+- 0 172 56"/>
                              <a:gd name="T47" fmla="*/ 172 h 353"/>
                              <a:gd name="T48" fmla="+- 0 12768 12007"/>
                              <a:gd name="T49" fmla="*/ T48 w 2622"/>
                              <a:gd name="T50" fmla="+- 0 198 56"/>
                              <a:gd name="T51" fmla="*/ 198 h 353"/>
                              <a:gd name="T52" fmla="+- 0 12770 12007"/>
                              <a:gd name="T53" fmla="*/ T52 w 2622"/>
                              <a:gd name="T54" fmla="+- 0 402 56"/>
                              <a:gd name="T55" fmla="*/ 402 h 353"/>
                              <a:gd name="T56" fmla="+- 0 12848 12007"/>
                              <a:gd name="T57" fmla="*/ T56 w 2622"/>
                              <a:gd name="T58" fmla="+- 0 240 56"/>
                              <a:gd name="T59" fmla="*/ 240 h 353"/>
                              <a:gd name="T60" fmla="+- 0 12898 12007"/>
                              <a:gd name="T61" fmla="*/ T60 w 2622"/>
                              <a:gd name="T62" fmla="+- 0 56 56"/>
                              <a:gd name="T63" fmla="*/ 56 h 353"/>
                              <a:gd name="T64" fmla="+- 0 13183 12007"/>
                              <a:gd name="T65" fmla="*/ T64 w 2622"/>
                              <a:gd name="T66" fmla="+- 0 56 56"/>
                              <a:gd name="T67" fmla="*/ 56 h 353"/>
                              <a:gd name="T68" fmla="+- 0 13158 12007"/>
                              <a:gd name="T69" fmla="*/ T68 w 2622"/>
                              <a:gd name="T70" fmla="+- 0 375 56"/>
                              <a:gd name="T71" fmla="*/ 375 h 353"/>
                              <a:gd name="T72" fmla="+- 0 13071 12007"/>
                              <a:gd name="T73" fmla="*/ T72 w 2622"/>
                              <a:gd name="T74" fmla="+- 0 333 56"/>
                              <a:gd name="T75" fmla="*/ 333 h 353"/>
                              <a:gd name="T76" fmla="+- 0 13183 12007"/>
                              <a:gd name="T77" fmla="*/ T76 w 2622"/>
                              <a:gd name="T78" fmla="+- 0 221 56"/>
                              <a:gd name="T79" fmla="*/ 221 h 353"/>
                              <a:gd name="T80" fmla="+- 0 13112 12007"/>
                              <a:gd name="T81" fmla="*/ T80 w 2622"/>
                              <a:gd name="T82" fmla="+- 0 172 56"/>
                              <a:gd name="T83" fmla="*/ 172 h 353"/>
                              <a:gd name="T84" fmla="+- 0 13007 12007"/>
                              <a:gd name="T85" fmla="*/ T84 w 2622"/>
                              <a:gd name="T86" fmla="+- 0 342 56"/>
                              <a:gd name="T87" fmla="*/ 342 h 353"/>
                              <a:gd name="T88" fmla="+- 0 13152 12007"/>
                              <a:gd name="T89" fmla="*/ T88 w 2622"/>
                              <a:gd name="T90" fmla="+- 0 400 56"/>
                              <a:gd name="T91" fmla="*/ 400 h 353"/>
                              <a:gd name="T92" fmla="+- 0 13188 12007"/>
                              <a:gd name="T93" fmla="*/ T92 w 2622"/>
                              <a:gd name="T94" fmla="+- 0 402 56"/>
                              <a:gd name="T95" fmla="*/ 402 h 353"/>
                              <a:gd name="T96" fmla="+- 0 13246 12007"/>
                              <a:gd name="T97" fmla="*/ T96 w 2622"/>
                              <a:gd name="T98" fmla="+- 0 56 56"/>
                              <a:gd name="T99" fmla="*/ 56 h 353"/>
                              <a:gd name="T100" fmla="+- 0 13385 12007"/>
                              <a:gd name="T101" fmla="*/ T100 w 2622"/>
                              <a:gd name="T102" fmla="+- 0 98 56"/>
                              <a:gd name="T103" fmla="*/ 98 h 353"/>
                              <a:gd name="T104" fmla="+- 0 13753 12007"/>
                              <a:gd name="T105" fmla="*/ T104 w 2622"/>
                              <a:gd name="T106" fmla="+- 0 176 56"/>
                              <a:gd name="T107" fmla="*/ 176 h 353"/>
                              <a:gd name="T108" fmla="+- 0 13763 12007"/>
                              <a:gd name="T109" fmla="*/ T108 w 2622"/>
                              <a:gd name="T110" fmla="+- 0 107 56"/>
                              <a:gd name="T111" fmla="*/ 107 h 353"/>
                              <a:gd name="T112" fmla="+- 0 13717 12007"/>
                              <a:gd name="T113" fmla="*/ T112 w 2622"/>
                              <a:gd name="T114" fmla="+- 0 76 56"/>
                              <a:gd name="T115" fmla="*/ 76 h 353"/>
                              <a:gd name="T116" fmla="+- 0 13706 12007"/>
                              <a:gd name="T117" fmla="*/ T116 w 2622"/>
                              <a:gd name="T118" fmla="+- 0 130 56"/>
                              <a:gd name="T119" fmla="*/ 130 h 353"/>
                              <a:gd name="T120" fmla="+- 0 13760 12007"/>
                              <a:gd name="T121" fmla="*/ T120 w 2622"/>
                              <a:gd name="T122" fmla="+- 0 120 56"/>
                              <a:gd name="T123" fmla="*/ 120 h 353"/>
                              <a:gd name="T124" fmla="+- 0 13860 12007"/>
                              <a:gd name="T125" fmla="*/ T124 w 2622"/>
                              <a:gd name="T126" fmla="+- 0 247 56"/>
                              <a:gd name="T127" fmla="*/ 247 h 353"/>
                              <a:gd name="T128" fmla="+- 0 13884 12007"/>
                              <a:gd name="T129" fmla="*/ T128 w 2622"/>
                              <a:gd name="T130" fmla="+- 0 198 56"/>
                              <a:gd name="T131" fmla="*/ 198 h 353"/>
                              <a:gd name="T132" fmla="+- 0 13955 12007"/>
                              <a:gd name="T133" fmla="*/ T132 w 2622"/>
                              <a:gd name="T134" fmla="+- 0 198 56"/>
                              <a:gd name="T135" fmla="*/ 198 h 353"/>
                              <a:gd name="T136" fmla="+- 0 13892 12007"/>
                              <a:gd name="T137" fmla="*/ T136 w 2622"/>
                              <a:gd name="T138" fmla="+- 0 174 56"/>
                              <a:gd name="T139" fmla="*/ 174 h 353"/>
                              <a:gd name="T140" fmla="+- 0 13808 12007"/>
                              <a:gd name="T141" fmla="*/ T140 w 2622"/>
                              <a:gd name="T142" fmla="+- 0 285 56"/>
                              <a:gd name="T143" fmla="*/ 285 h 353"/>
                              <a:gd name="T144" fmla="+- 0 13896 12007"/>
                              <a:gd name="T145" fmla="*/ T144 w 2622"/>
                              <a:gd name="T146" fmla="+- 0 378 56"/>
                              <a:gd name="T147" fmla="*/ 378 h 353"/>
                              <a:gd name="T148" fmla="+- 0 13816 12007"/>
                              <a:gd name="T149" fmla="*/ T148 w 2622"/>
                              <a:gd name="T150" fmla="+- 0 358 56"/>
                              <a:gd name="T151" fmla="*/ 358 h 353"/>
                              <a:gd name="T152" fmla="+- 0 13842 12007"/>
                              <a:gd name="T153" fmla="*/ T152 w 2622"/>
                              <a:gd name="T154" fmla="+- 0 406 56"/>
                              <a:gd name="T155" fmla="*/ 406 h 353"/>
                              <a:gd name="T156" fmla="+- 0 13954 12007"/>
                              <a:gd name="T157" fmla="*/ T156 w 2622"/>
                              <a:gd name="T158" fmla="+- 0 370 56"/>
                              <a:gd name="T159" fmla="*/ 370 h 353"/>
                              <a:gd name="T160" fmla="+- 0 14067 12007"/>
                              <a:gd name="T161" fmla="*/ T160 w 2622"/>
                              <a:gd name="T162" fmla="+- 0 402 56"/>
                              <a:gd name="T163" fmla="*/ 402 h 353"/>
                              <a:gd name="T164" fmla="+- 0 14051 12007"/>
                              <a:gd name="T165" fmla="*/ T164 w 2622"/>
                              <a:gd name="T166" fmla="+- 0 76 56"/>
                              <a:gd name="T167" fmla="*/ 76 h 353"/>
                              <a:gd name="T168" fmla="+- 0 14005 12007"/>
                              <a:gd name="T169" fmla="*/ T168 w 2622"/>
                              <a:gd name="T170" fmla="+- 0 107 56"/>
                              <a:gd name="T171" fmla="*/ 107 h 353"/>
                              <a:gd name="T172" fmla="+- 0 14051 12007"/>
                              <a:gd name="T173" fmla="*/ T172 w 2622"/>
                              <a:gd name="T174" fmla="+- 0 137 56"/>
                              <a:gd name="T175" fmla="*/ 137 h 353"/>
                              <a:gd name="T176" fmla="+- 0 14345 12007"/>
                              <a:gd name="T177" fmla="*/ T176 w 2622"/>
                              <a:gd name="T178" fmla="+- 0 244 56"/>
                              <a:gd name="T179" fmla="*/ 244 h 353"/>
                              <a:gd name="T180" fmla="+- 0 14284 12007"/>
                              <a:gd name="T181" fmla="*/ T180 w 2622"/>
                              <a:gd name="T182" fmla="+- 0 326 56"/>
                              <a:gd name="T183" fmla="*/ 326 h 353"/>
                              <a:gd name="T184" fmla="+- 0 14188 12007"/>
                              <a:gd name="T185" fmla="*/ T184 w 2622"/>
                              <a:gd name="T186" fmla="+- 0 356 56"/>
                              <a:gd name="T187" fmla="*/ 356 h 353"/>
                              <a:gd name="T188" fmla="+- 0 14205 12007"/>
                              <a:gd name="T189" fmla="*/ T188 w 2622"/>
                              <a:gd name="T190" fmla="+- 0 203 56"/>
                              <a:gd name="T191" fmla="*/ 203 h 353"/>
                              <a:gd name="T192" fmla="+- 0 14287 12007"/>
                              <a:gd name="T193" fmla="*/ T192 w 2622"/>
                              <a:gd name="T194" fmla="+- 0 289 56"/>
                              <a:gd name="T195" fmla="*/ 289 h 353"/>
                              <a:gd name="T196" fmla="+- 0 14141 12007"/>
                              <a:gd name="T197" fmla="*/ T196 w 2622"/>
                              <a:gd name="T198" fmla="+- 0 208 56"/>
                              <a:gd name="T199" fmla="*/ 208 h 353"/>
                              <a:gd name="T200" fmla="+- 0 14180 12007"/>
                              <a:gd name="T201" fmla="*/ T200 w 2622"/>
                              <a:gd name="T202" fmla="+- 0 396 56"/>
                              <a:gd name="T203" fmla="*/ 396 h 353"/>
                              <a:gd name="T204" fmla="+- 0 14345 12007"/>
                              <a:gd name="T205" fmla="*/ T204 w 2622"/>
                              <a:gd name="T206" fmla="+- 0 334 56"/>
                              <a:gd name="T207" fmla="*/ 334 h 353"/>
                              <a:gd name="T208" fmla="+- 0 14591 12007"/>
                              <a:gd name="T209" fmla="*/ T208 w 2622"/>
                              <a:gd name="T210" fmla="+- 0 193 56"/>
                              <a:gd name="T211" fmla="*/ 193 h 353"/>
                              <a:gd name="T212" fmla="+- 0 14470 12007"/>
                              <a:gd name="T213" fmla="*/ T212 w 2622"/>
                              <a:gd name="T214" fmla="+- 0 188 56"/>
                              <a:gd name="T215" fmla="*/ 188 h 353"/>
                              <a:gd name="T216" fmla="+- 0 14394 12007"/>
                              <a:gd name="T217" fmla="*/ T216 w 2622"/>
                              <a:gd name="T218" fmla="+- 0 402 56"/>
                              <a:gd name="T219" fmla="*/ 402 h 353"/>
                              <a:gd name="T220" fmla="+- 0 14497 12007"/>
                              <a:gd name="T221" fmla="*/ T220 w 2622"/>
                              <a:gd name="T222" fmla="+- 0 198 56"/>
                              <a:gd name="T223" fmla="*/ 198 h 353"/>
                              <a:gd name="T224" fmla="+- 0 14561 12007"/>
                              <a:gd name="T225" fmla="*/ T224 w 2622"/>
                              <a:gd name="T226" fmla="+- 0 239 56"/>
                              <a:gd name="T227" fmla="*/ 239 h 3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622" h="353">
                                <a:moveTo>
                                  <a:pt x="438" y="44"/>
                                </a:moveTo>
                                <a:lnTo>
                                  <a:pt x="404" y="44"/>
                                </a:lnTo>
                                <a:lnTo>
                                  <a:pt x="325" y="255"/>
                                </a:lnTo>
                                <a:lnTo>
                                  <a:pt x="288" y="159"/>
                                </a:lnTo>
                                <a:lnTo>
                                  <a:pt x="255" y="71"/>
                                </a:lnTo>
                                <a:lnTo>
                                  <a:pt x="219" y="71"/>
                                </a:lnTo>
                                <a:lnTo>
                                  <a:pt x="148" y="255"/>
                                </a:lnTo>
                                <a:lnTo>
                                  <a:pt x="72" y="44"/>
                                </a:lnTo>
                                <a:lnTo>
                                  <a:pt x="0" y="44"/>
                                </a:lnTo>
                                <a:lnTo>
                                  <a:pt x="112" y="346"/>
                                </a:lnTo>
                                <a:lnTo>
                                  <a:pt x="146" y="346"/>
                                </a:lnTo>
                                <a:lnTo>
                                  <a:pt x="182" y="255"/>
                                </a:lnTo>
                                <a:lnTo>
                                  <a:pt x="219" y="159"/>
                                </a:lnTo>
                                <a:lnTo>
                                  <a:pt x="291" y="346"/>
                                </a:lnTo>
                                <a:lnTo>
                                  <a:pt x="326" y="346"/>
                                </a:lnTo>
                                <a:lnTo>
                                  <a:pt x="360" y="255"/>
                                </a:lnTo>
                                <a:lnTo>
                                  <a:pt x="438" y="44"/>
                                </a:lnTo>
                                <a:close/>
                                <a:moveTo>
                                  <a:pt x="663" y="233"/>
                                </a:moveTo>
                                <a:lnTo>
                                  <a:pt x="655" y="188"/>
                                </a:lnTo>
                                <a:lnTo>
                                  <a:pt x="630" y="152"/>
                                </a:lnTo>
                                <a:lnTo>
                                  <a:pt x="611" y="139"/>
                                </a:lnTo>
                                <a:lnTo>
                                  <a:pt x="597" y="130"/>
                                </a:lnTo>
                                <a:lnTo>
                                  <a:pt x="597" y="233"/>
                                </a:lnTo>
                                <a:lnTo>
                                  <a:pt x="594" y="270"/>
                                </a:lnTo>
                                <a:lnTo>
                                  <a:pt x="584" y="300"/>
                                </a:lnTo>
                                <a:lnTo>
                                  <a:pt x="566" y="320"/>
                                </a:lnTo>
                                <a:lnTo>
                                  <a:pt x="541" y="327"/>
                                </a:lnTo>
                                <a:lnTo>
                                  <a:pt x="515" y="320"/>
                                </a:lnTo>
                                <a:lnTo>
                                  <a:pt x="498" y="300"/>
                                </a:lnTo>
                                <a:lnTo>
                                  <a:pt x="487" y="270"/>
                                </a:lnTo>
                                <a:lnTo>
                                  <a:pt x="484" y="233"/>
                                </a:lnTo>
                                <a:lnTo>
                                  <a:pt x="487" y="196"/>
                                </a:lnTo>
                                <a:lnTo>
                                  <a:pt x="498" y="167"/>
                                </a:lnTo>
                                <a:lnTo>
                                  <a:pt x="515" y="147"/>
                                </a:lnTo>
                                <a:lnTo>
                                  <a:pt x="541" y="139"/>
                                </a:lnTo>
                                <a:lnTo>
                                  <a:pt x="566" y="147"/>
                                </a:lnTo>
                                <a:lnTo>
                                  <a:pt x="584" y="167"/>
                                </a:lnTo>
                                <a:lnTo>
                                  <a:pt x="594" y="196"/>
                                </a:lnTo>
                                <a:lnTo>
                                  <a:pt x="597" y="233"/>
                                </a:lnTo>
                                <a:lnTo>
                                  <a:pt x="597" y="130"/>
                                </a:lnTo>
                                <a:lnTo>
                                  <a:pt x="592" y="127"/>
                                </a:lnTo>
                                <a:lnTo>
                                  <a:pt x="541" y="118"/>
                                </a:lnTo>
                                <a:lnTo>
                                  <a:pt x="489" y="127"/>
                                </a:lnTo>
                                <a:lnTo>
                                  <a:pt x="451" y="152"/>
                                </a:lnTo>
                                <a:lnTo>
                                  <a:pt x="426" y="188"/>
                                </a:lnTo>
                                <a:lnTo>
                                  <a:pt x="418" y="233"/>
                                </a:lnTo>
                                <a:lnTo>
                                  <a:pt x="426" y="278"/>
                                </a:lnTo>
                                <a:lnTo>
                                  <a:pt x="451" y="315"/>
                                </a:lnTo>
                                <a:lnTo>
                                  <a:pt x="489" y="340"/>
                                </a:lnTo>
                                <a:lnTo>
                                  <a:pt x="541" y="349"/>
                                </a:lnTo>
                                <a:lnTo>
                                  <a:pt x="592" y="340"/>
                                </a:lnTo>
                                <a:lnTo>
                                  <a:pt x="611" y="327"/>
                                </a:lnTo>
                                <a:lnTo>
                                  <a:pt x="630" y="315"/>
                                </a:lnTo>
                                <a:lnTo>
                                  <a:pt x="655" y="278"/>
                                </a:lnTo>
                                <a:lnTo>
                                  <a:pt x="663" y="233"/>
                                </a:lnTo>
                                <a:close/>
                                <a:moveTo>
                                  <a:pt x="866" y="128"/>
                                </a:moveTo>
                                <a:lnTo>
                                  <a:pt x="856" y="124"/>
                                </a:lnTo>
                                <a:lnTo>
                                  <a:pt x="844" y="120"/>
                                </a:lnTo>
                                <a:lnTo>
                                  <a:pt x="830" y="117"/>
                                </a:lnTo>
                                <a:lnTo>
                                  <a:pt x="814" y="116"/>
                                </a:lnTo>
                                <a:lnTo>
                                  <a:pt x="797" y="118"/>
                                </a:lnTo>
                                <a:lnTo>
                                  <a:pt x="783" y="123"/>
                                </a:lnTo>
                                <a:lnTo>
                                  <a:pt x="772" y="130"/>
                                </a:lnTo>
                                <a:lnTo>
                                  <a:pt x="764" y="138"/>
                                </a:lnTo>
                                <a:lnTo>
                                  <a:pt x="761" y="142"/>
                                </a:lnTo>
                                <a:lnTo>
                                  <a:pt x="761" y="141"/>
                                </a:lnTo>
                                <a:lnTo>
                                  <a:pt x="761" y="120"/>
                                </a:lnTo>
                                <a:lnTo>
                                  <a:pt x="701" y="120"/>
                                </a:lnTo>
                                <a:lnTo>
                                  <a:pt x="701" y="346"/>
                                </a:lnTo>
                                <a:lnTo>
                                  <a:pt x="763" y="346"/>
                                </a:lnTo>
                                <a:lnTo>
                                  <a:pt x="763" y="162"/>
                                </a:lnTo>
                                <a:lnTo>
                                  <a:pt x="778" y="153"/>
                                </a:lnTo>
                                <a:lnTo>
                                  <a:pt x="794" y="154"/>
                                </a:lnTo>
                                <a:lnTo>
                                  <a:pt x="814" y="164"/>
                                </a:lnTo>
                                <a:lnTo>
                                  <a:pt x="841" y="184"/>
                                </a:lnTo>
                                <a:lnTo>
                                  <a:pt x="855" y="153"/>
                                </a:lnTo>
                                <a:lnTo>
                                  <a:pt x="860" y="142"/>
                                </a:lnTo>
                                <a:lnTo>
                                  <a:pt x="866" y="128"/>
                                </a:lnTo>
                                <a:close/>
                                <a:moveTo>
                                  <a:pt x="954" y="0"/>
                                </a:moveTo>
                                <a:lnTo>
                                  <a:pt x="891" y="0"/>
                                </a:lnTo>
                                <a:lnTo>
                                  <a:pt x="891" y="346"/>
                                </a:lnTo>
                                <a:lnTo>
                                  <a:pt x="954" y="346"/>
                                </a:lnTo>
                                <a:lnTo>
                                  <a:pt x="954" y="0"/>
                                </a:lnTo>
                                <a:close/>
                                <a:moveTo>
                                  <a:pt x="1239" y="0"/>
                                </a:moveTo>
                                <a:lnTo>
                                  <a:pt x="1176" y="0"/>
                                </a:lnTo>
                                <a:lnTo>
                                  <a:pt x="1176" y="138"/>
                                </a:lnTo>
                                <a:lnTo>
                                  <a:pt x="1176" y="165"/>
                                </a:lnTo>
                                <a:lnTo>
                                  <a:pt x="1176" y="302"/>
                                </a:lnTo>
                                <a:lnTo>
                                  <a:pt x="1164" y="311"/>
                                </a:lnTo>
                                <a:lnTo>
                                  <a:pt x="1151" y="319"/>
                                </a:lnTo>
                                <a:lnTo>
                                  <a:pt x="1138" y="324"/>
                                </a:lnTo>
                                <a:lnTo>
                                  <a:pt x="1122" y="326"/>
                                </a:lnTo>
                                <a:lnTo>
                                  <a:pt x="1100" y="321"/>
                                </a:lnTo>
                                <a:lnTo>
                                  <a:pt x="1080" y="306"/>
                                </a:lnTo>
                                <a:lnTo>
                                  <a:pt x="1064" y="277"/>
                                </a:lnTo>
                                <a:lnTo>
                                  <a:pt x="1058" y="234"/>
                                </a:lnTo>
                                <a:lnTo>
                                  <a:pt x="1068" y="185"/>
                                </a:lnTo>
                                <a:lnTo>
                                  <a:pt x="1094" y="151"/>
                                </a:lnTo>
                                <a:lnTo>
                                  <a:pt x="1132" y="142"/>
                                </a:lnTo>
                                <a:lnTo>
                                  <a:pt x="1176" y="165"/>
                                </a:lnTo>
                                <a:lnTo>
                                  <a:pt x="1176" y="138"/>
                                </a:lnTo>
                                <a:lnTo>
                                  <a:pt x="1161" y="129"/>
                                </a:lnTo>
                                <a:lnTo>
                                  <a:pt x="1144" y="122"/>
                                </a:lnTo>
                                <a:lnTo>
                                  <a:pt x="1125" y="118"/>
                                </a:lnTo>
                                <a:lnTo>
                                  <a:pt x="1105" y="116"/>
                                </a:lnTo>
                                <a:lnTo>
                                  <a:pt x="1072" y="121"/>
                                </a:lnTo>
                                <a:lnTo>
                                  <a:pt x="1034" y="139"/>
                                </a:lnTo>
                                <a:lnTo>
                                  <a:pt x="1002" y="176"/>
                                </a:lnTo>
                                <a:lnTo>
                                  <a:pt x="989" y="237"/>
                                </a:lnTo>
                                <a:lnTo>
                                  <a:pt x="1000" y="286"/>
                                </a:lnTo>
                                <a:lnTo>
                                  <a:pt x="1028" y="322"/>
                                </a:lnTo>
                                <a:lnTo>
                                  <a:pt x="1065" y="344"/>
                                </a:lnTo>
                                <a:lnTo>
                                  <a:pt x="1104" y="351"/>
                                </a:lnTo>
                                <a:lnTo>
                                  <a:pt x="1126" y="349"/>
                                </a:lnTo>
                                <a:lnTo>
                                  <a:pt x="1145" y="344"/>
                                </a:lnTo>
                                <a:lnTo>
                                  <a:pt x="1163" y="335"/>
                                </a:lnTo>
                                <a:lnTo>
                                  <a:pt x="1177" y="326"/>
                                </a:lnTo>
                                <a:lnTo>
                                  <a:pt x="1180" y="324"/>
                                </a:lnTo>
                                <a:lnTo>
                                  <a:pt x="1181" y="325"/>
                                </a:lnTo>
                                <a:lnTo>
                                  <a:pt x="1181" y="346"/>
                                </a:lnTo>
                                <a:lnTo>
                                  <a:pt x="1239" y="346"/>
                                </a:lnTo>
                                <a:lnTo>
                                  <a:pt x="1239" y="324"/>
                                </a:lnTo>
                                <a:lnTo>
                                  <a:pt x="1239" y="142"/>
                                </a:lnTo>
                                <a:lnTo>
                                  <a:pt x="1239" y="138"/>
                                </a:lnTo>
                                <a:lnTo>
                                  <a:pt x="1239" y="0"/>
                                </a:lnTo>
                                <a:close/>
                                <a:moveTo>
                                  <a:pt x="1672" y="42"/>
                                </a:moveTo>
                                <a:lnTo>
                                  <a:pt x="1637" y="42"/>
                                </a:lnTo>
                                <a:lnTo>
                                  <a:pt x="1545" y="256"/>
                                </a:lnTo>
                                <a:lnTo>
                                  <a:pt x="1454" y="42"/>
                                </a:lnTo>
                                <a:lnTo>
                                  <a:pt x="1378" y="42"/>
                                </a:lnTo>
                                <a:lnTo>
                                  <a:pt x="1513" y="346"/>
                                </a:lnTo>
                                <a:lnTo>
                                  <a:pt x="1539" y="346"/>
                                </a:lnTo>
                                <a:lnTo>
                                  <a:pt x="1578" y="256"/>
                                </a:lnTo>
                                <a:lnTo>
                                  <a:pt x="1672" y="42"/>
                                </a:lnTo>
                                <a:close/>
                                <a:moveTo>
                                  <a:pt x="1746" y="120"/>
                                </a:moveTo>
                                <a:lnTo>
                                  <a:pt x="1684" y="120"/>
                                </a:lnTo>
                                <a:lnTo>
                                  <a:pt x="1684" y="346"/>
                                </a:lnTo>
                                <a:lnTo>
                                  <a:pt x="1746" y="346"/>
                                </a:lnTo>
                                <a:lnTo>
                                  <a:pt x="1746" y="120"/>
                                </a:lnTo>
                                <a:close/>
                                <a:moveTo>
                                  <a:pt x="1756" y="51"/>
                                </a:moveTo>
                                <a:lnTo>
                                  <a:pt x="1753" y="38"/>
                                </a:lnTo>
                                <a:lnTo>
                                  <a:pt x="1746" y="27"/>
                                </a:lnTo>
                                <a:lnTo>
                                  <a:pt x="1736" y="20"/>
                                </a:lnTo>
                                <a:lnTo>
                                  <a:pt x="1723" y="18"/>
                                </a:lnTo>
                                <a:lnTo>
                                  <a:pt x="1710" y="20"/>
                                </a:lnTo>
                                <a:lnTo>
                                  <a:pt x="1699" y="27"/>
                                </a:lnTo>
                                <a:lnTo>
                                  <a:pt x="1692" y="38"/>
                                </a:lnTo>
                                <a:lnTo>
                                  <a:pt x="1690" y="51"/>
                                </a:lnTo>
                                <a:lnTo>
                                  <a:pt x="1692" y="64"/>
                                </a:lnTo>
                                <a:lnTo>
                                  <a:pt x="1699" y="74"/>
                                </a:lnTo>
                                <a:lnTo>
                                  <a:pt x="1710" y="81"/>
                                </a:lnTo>
                                <a:lnTo>
                                  <a:pt x="1723" y="84"/>
                                </a:lnTo>
                                <a:lnTo>
                                  <a:pt x="1736" y="81"/>
                                </a:lnTo>
                                <a:lnTo>
                                  <a:pt x="1746" y="74"/>
                                </a:lnTo>
                                <a:lnTo>
                                  <a:pt x="1753" y="64"/>
                                </a:lnTo>
                                <a:lnTo>
                                  <a:pt x="1756" y="51"/>
                                </a:lnTo>
                                <a:close/>
                                <a:moveTo>
                                  <a:pt x="1957" y="280"/>
                                </a:moveTo>
                                <a:lnTo>
                                  <a:pt x="1939" y="234"/>
                                </a:lnTo>
                                <a:lnTo>
                                  <a:pt x="1896" y="209"/>
                                </a:lnTo>
                                <a:lnTo>
                                  <a:pt x="1853" y="191"/>
                                </a:lnTo>
                                <a:lnTo>
                                  <a:pt x="1834" y="168"/>
                                </a:lnTo>
                                <a:lnTo>
                                  <a:pt x="1838" y="156"/>
                                </a:lnTo>
                                <a:lnTo>
                                  <a:pt x="1848" y="147"/>
                                </a:lnTo>
                                <a:lnTo>
                                  <a:pt x="1861" y="143"/>
                                </a:lnTo>
                                <a:lnTo>
                                  <a:pt x="1877" y="142"/>
                                </a:lnTo>
                                <a:lnTo>
                                  <a:pt x="1892" y="145"/>
                                </a:lnTo>
                                <a:lnTo>
                                  <a:pt x="1906" y="151"/>
                                </a:lnTo>
                                <a:lnTo>
                                  <a:pt x="1920" y="161"/>
                                </a:lnTo>
                                <a:lnTo>
                                  <a:pt x="1934" y="172"/>
                                </a:lnTo>
                                <a:lnTo>
                                  <a:pt x="1948" y="142"/>
                                </a:lnTo>
                                <a:lnTo>
                                  <a:pt x="1951" y="135"/>
                                </a:lnTo>
                                <a:lnTo>
                                  <a:pt x="1933" y="128"/>
                                </a:lnTo>
                                <a:lnTo>
                                  <a:pt x="1917" y="123"/>
                                </a:lnTo>
                                <a:lnTo>
                                  <a:pt x="1900" y="120"/>
                                </a:lnTo>
                                <a:lnTo>
                                  <a:pt x="1885" y="118"/>
                                </a:lnTo>
                                <a:lnTo>
                                  <a:pt x="1845" y="122"/>
                                </a:lnTo>
                                <a:lnTo>
                                  <a:pt x="1814" y="135"/>
                                </a:lnTo>
                                <a:lnTo>
                                  <a:pt x="1794" y="156"/>
                                </a:lnTo>
                                <a:lnTo>
                                  <a:pt x="1785" y="182"/>
                                </a:lnTo>
                                <a:lnTo>
                                  <a:pt x="1801" y="229"/>
                                </a:lnTo>
                                <a:lnTo>
                                  <a:pt x="1843" y="254"/>
                                </a:lnTo>
                                <a:lnTo>
                                  <a:pt x="1884" y="272"/>
                                </a:lnTo>
                                <a:lnTo>
                                  <a:pt x="1902" y="300"/>
                                </a:lnTo>
                                <a:lnTo>
                                  <a:pt x="1898" y="313"/>
                                </a:lnTo>
                                <a:lnTo>
                                  <a:pt x="1889" y="322"/>
                                </a:lnTo>
                                <a:lnTo>
                                  <a:pt x="1877" y="327"/>
                                </a:lnTo>
                                <a:lnTo>
                                  <a:pt x="1863" y="328"/>
                                </a:lnTo>
                                <a:lnTo>
                                  <a:pt x="1841" y="323"/>
                                </a:lnTo>
                                <a:lnTo>
                                  <a:pt x="1824" y="314"/>
                                </a:lnTo>
                                <a:lnTo>
                                  <a:pt x="1809" y="302"/>
                                </a:lnTo>
                                <a:lnTo>
                                  <a:pt x="1795" y="287"/>
                                </a:lnTo>
                                <a:lnTo>
                                  <a:pt x="1777" y="329"/>
                                </a:lnTo>
                                <a:lnTo>
                                  <a:pt x="1796" y="338"/>
                                </a:lnTo>
                                <a:lnTo>
                                  <a:pt x="1816" y="345"/>
                                </a:lnTo>
                                <a:lnTo>
                                  <a:pt x="1835" y="350"/>
                                </a:lnTo>
                                <a:lnTo>
                                  <a:pt x="1854" y="352"/>
                                </a:lnTo>
                                <a:lnTo>
                                  <a:pt x="1892" y="350"/>
                                </a:lnTo>
                                <a:lnTo>
                                  <a:pt x="1924" y="337"/>
                                </a:lnTo>
                                <a:lnTo>
                                  <a:pt x="1934" y="328"/>
                                </a:lnTo>
                                <a:lnTo>
                                  <a:pt x="1947" y="314"/>
                                </a:lnTo>
                                <a:lnTo>
                                  <a:pt x="1957" y="280"/>
                                </a:lnTo>
                                <a:close/>
                                <a:moveTo>
                                  <a:pt x="2060" y="120"/>
                                </a:moveTo>
                                <a:lnTo>
                                  <a:pt x="1997" y="120"/>
                                </a:lnTo>
                                <a:lnTo>
                                  <a:pt x="1997" y="346"/>
                                </a:lnTo>
                                <a:lnTo>
                                  <a:pt x="2060" y="346"/>
                                </a:lnTo>
                                <a:lnTo>
                                  <a:pt x="2060" y="120"/>
                                </a:lnTo>
                                <a:close/>
                                <a:moveTo>
                                  <a:pt x="2064" y="51"/>
                                </a:moveTo>
                                <a:lnTo>
                                  <a:pt x="2061" y="38"/>
                                </a:lnTo>
                                <a:lnTo>
                                  <a:pt x="2054" y="27"/>
                                </a:lnTo>
                                <a:lnTo>
                                  <a:pt x="2044" y="20"/>
                                </a:lnTo>
                                <a:lnTo>
                                  <a:pt x="2031" y="18"/>
                                </a:lnTo>
                                <a:lnTo>
                                  <a:pt x="2018" y="20"/>
                                </a:lnTo>
                                <a:lnTo>
                                  <a:pt x="2007" y="27"/>
                                </a:lnTo>
                                <a:lnTo>
                                  <a:pt x="2000" y="38"/>
                                </a:lnTo>
                                <a:lnTo>
                                  <a:pt x="1998" y="51"/>
                                </a:lnTo>
                                <a:lnTo>
                                  <a:pt x="2000" y="64"/>
                                </a:lnTo>
                                <a:lnTo>
                                  <a:pt x="2007" y="74"/>
                                </a:lnTo>
                                <a:lnTo>
                                  <a:pt x="2018" y="81"/>
                                </a:lnTo>
                                <a:lnTo>
                                  <a:pt x="2031" y="84"/>
                                </a:lnTo>
                                <a:lnTo>
                                  <a:pt x="2044" y="81"/>
                                </a:lnTo>
                                <a:lnTo>
                                  <a:pt x="2054" y="74"/>
                                </a:lnTo>
                                <a:lnTo>
                                  <a:pt x="2061" y="64"/>
                                </a:lnTo>
                                <a:lnTo>
                                  <a:pt x="2064" y="51"/>
                                </a:lnTo>
                                <a:close/>
                                <a:moveTo>
                                  <a:pt x="2346" y="233"/>
                                </a:moveTo>
                                <a:lnTo>
                                  <a:pt x="2338" y="188"/>
                                </a:lnTo>
                                <a:lnTo>
                                  <a:pt x="2314" y="152"/>
                                </a:lnTo>
                                <a:lnTo>
                                  <a:pt x="2294" y="139"/>
                                </a:lnTo>
                                <a:lnTo>
                                  <a:pt x="2280" y="130"/>
                                </a:lnTo>
                                <a:lnTo>
                                  <a:pt x="2280" y="233"/>
                                </a:lnTo>
                                <a:lnTo>
                                  <a:pt x="2277" y="270"/>
                                </a:lnTo>
                                <a:lnTo>
                                  <a:pt x="2267" y="300"/>
                                </a:lnTo>
                                <a:lnTo>
                                  <a:pt x="2249" y="320"/>
                                </a:lnTo>
                                <a:lnTo>
                                  <a:pt x="2224" y="327"/>
                                </a:lnTo>
                                <a:lnTo>
                                  <a:pt x="2198" y="320"/>
                                </a:lnTo>
                                <a:lnTo>
                                  <a:pt x="2181" y="300"/>
                                </a:lnTo>
                                <a:lnTo>
                                  <a:pt x="2170" y="270"/>
                                </a:lnTo>
                                <a:lnTo>
                                  <a:pt x="2167" y="233"/>
                                </a:lnTo>
                                <a:lnTo>
                                  <a:pt x="2170" y="196"/>
                                </a:lnTo>
                                <a:lnTo>
                                  <a:pt x="2181" y="167"/>
                                </a:lnTo>
                                <a:lnTo>
                                  <a:pt x="2198" y="147"/>
                                </a:lnTo>
                                <a:lnTo>
                                  <a:pt x="2224" y="139"/>
                                </a:lnTo>
                                <a:lnTo>
                                  <a:pt x="2249" y="147"/>
                                </a:lnTo>
                                <a:lnTo>
                                  <a:pt x="2267" y="167"/>
                                </a:lnTo>
                                <a:lnTo>
                                  <a:pt x="2277" y="196"/>
                                </a:lnTo>
                                <a:lnTo>
                                  <a:pt x="2280" y="233"/>
                                </a:lnTo>
                                <a:lnTo>
                                  <a:pt x="2280" y="130"/>
                                </a:lnTo>
                                <a:lnTo>
                                  <a:pt x="2275" y="127"/>
                                </a:lnTo>
                                <a:lnTo>
                                  <a:pt x="2224" y="118"/>
                                </a:lnTo>
                                <a:lnTo>
                                  <a:pt x="2173" y="127"/>
                                </a:lnTo>
                                <a:lnTo>
                                  <a:pt x="2134" y="152"/>
                                </a:lnTo>
                                <a:lnTo>
                                  <a:pt x="2109" y="188"/>
                                </a:lnTo>
                                <a:lnTo>
                                  <a:pt x="2101" y="233"/>
                                </a:lnTo>
                                <a:lnTo>
                                  <a:pt x="2109" y="278"/>
                                </a:lnTo>
                                <a:lnTo>
                                  <a:pt x="2134" y="315"/>
                                </a:lnTo>
                                <a:lnTo>
                                  <a:pt x="2173" y="340"/>
                                </a:lnTo>
                                <a:lnTo>
                                  <a:pt x="2224" y="349"/>
                                </a:lnTo>
                                <a:lnTo>
                                  <a:pt x="2275" y="340"/>
                                </a:lnTo>
                                <a:lnTo>
                                  <a:pt x="2294" y="327"/>
                                </a:lnTo>
                                <a:lnTo>
                                  <a:pt x="2314" y="315"/>
                                </a:lnTo>
                                <a:lnTo>
                                  <a:pt x="2338" y="278"/>
                                </a:lnTo>
                                <a:lnTo>
                                  <a:pt x="2346" y="233"/>
                                </a:lnTo>
                                <a:close/>
                                <a:moveTo>
                                  <a:pt x="2621" y="222"/>
                                </a:moveTo>
                                <a:lnTo>
                                  <a:pt x="2611" y="170"/>
                                </a:lnTo>
                                <a:lnTo>
                                  <a:pt x="2587" y="141"/>
                                </a:lnTo>
                                <a:lnTo>
                                  <a:pt x="2584" y="137"/>
                                </a:lnTo>
                                <a:lnTo>
                                  <a:pt x="2551" y="121"/>
                                </a:lnTo>
                                <a:lnTo>
                                  <a:pt x="2519" y="116"/>
                                </a:lnTo>
                                <a:lnTo>
                                  <a:pt x="2499" y="118"/>
                                </a:lnTo>
                                <a:lnTo>
                                  <a:pt x="2481" y="123"/>
                                </a:lnTo>
                                <a:lnTo>
                                  <a:pt x="2463" y="132"/>
                                </a:lnTo>
                                <a:lnTo>
                                  <a:pt x="2446" y="142"/>
                                </a:lnTo>
                                <a:lnTo>
                                  <a:pt x="2445" y="142"/>
                                </a:lnTo>
                                <a:lnTo>
                                  <a:pt x="2445" y="120"/>
                                </a:lnTo>
                                <a:lnTo>
                                  <a:pt x="2387" y="120"/>
                                </a:lnTo>
                                <a:lnTo>
                                  <a:pt x="2387" y="346"/>
                                </a:lnTo>
                                <a:lnTo>
                                  <a:pt x="2450" y="346"/>
                                </a:lnTo>
                                <a:lnTo>
                                  <a:pt x="2450" y="164"/>
                                </a:lnTo>
                                <a:lnTo>
                                  <a:pt x="2463" y="154"/>
                                </a:lnTo>
                                <a:lnTo>
                                  <a:pt x="2477" y="146"/>
                                </a:lnTo>
                                <a:lnTo>
                                  <a:pt x="2490" y="142"/>
                                </a:lnTo>
                                <a:lnTo>
                                  <a:pt x="2491" y="142"/>
                                </a:lnTo>
                                <a:lnTo>
                                  <a:pt x="2502" y="141"/>
                                </a:lnTo>
                                <a:lnTo>
                                  <a:pt x="2525" y="147"/>
                                </a:lnTo>
                                <a:lnTo>
                                  <a:pt x="2542" y="161"/>
                                </a:lnTo>
                                <a:lnTo>
                                  <a:pt x="2554" y="183"/>
                                </a:lnTo>
                                <a:lnTo>
                                  <a:pt x="2558" y="208"/>
                                </a:lnTo>
                                <a:lnTo>
                                  <a:pt x="2558" y="346"/>
                                </a:lnTo>
                                <a:lnTo>
                                  <a:pt x="2621" y="346"/>
                                </a:lnTo>
                                <a:lnTo>
                                  <a:pt x="2621" y="222"/>
                                </a:lnTo>
                                <a:close/>
                              </a:path>
                            </a:pathLst>
                          </a:custGeom>
                          <a:solidFill>
                            <a:srgbClr val="221E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4E6BAE39" id="Group 1" o:spid="_x0000_s1026" style="position:absolute;margin-left:600.35pt;margin-top:-11.1pt;width:154.05pt;height:31.8pt;z-index:251659264;mso-position-horizontal-relative:page" coordorigin="12007,-222" coordsize="3081,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">
                <v:shape id="Freeform 3" o:spid="_x0000_s1027" style="position:absolute;left:14037;top:-222;width:1050;height:636;visibility:visible;mso-wrap-style:square;v-text-anchor:top" coordsize="1050,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" path="m1049,l1,,,1,,3r1,l2,4,82,16r79,17l238,54r76,25l388,107r71,32l529,175r68,39l663,256r63,46l787,350r58,52l900,457r53,57l1003,574r46,62l1049,xe" fillcolor="#f36c21" stroked="f">
                  <v:path arrowok="t" o:connecttype="custom" o:connectlocs="1049,-222;1,-222;0,-221;0,-219;1,-219;2,-218;82,-206;161,-189;238,-168;314,-143;388,-115;459,-83;529,-47;597,-8;663,34;726,80;787,128;845,180;900,235;953,292;1003,352;1049,414;1049,-222" o:connectangles="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4794;top:-175;width:24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">
                  <v:imagedata r:id="rId12" o:title=""/>
                </v:shape>
                <v:shape id="AutoShape 5" o:spid="_x0000_s1029" style="position:absolute;left:12006;top:56;width:2622;height:353;visibility:visible;mso-wrap-style:square;v-text-anchor:top" coordsize="2622,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" path="m438,44r-34,l325,255,288,159,255,71r-36,l148,255,72,44,,44,112,346r34,l182,255r37,-96l291,346r35,l360,255,438,44xm663,233r-8,-45l630,152,611,139r-14,-9l597,233r-3,37l584,300r-18,20l541,327r-26,-7l498,300,487,270r-3,-37l487,196r11,-29l515,147r26,-8l566,147r18,20l594,196r3,37l597,130r-5,-3l541,118r-52,9l451,152r-25,36l418,233r8,45l451,315r38,25l541,349r51,-9l611,327r19,-12l655,278r8,-45xm866,128r-10,-4l844,120r-14,-3l814,116r-17,2l783,123r-11,7l764,138r-3,4l761,141r,-21l701,120r,226l763,346r,-184l778,153r16,1l814,164r27,20l855,153r5,-11l866,128xm954,l891,r,346l954,346,954,xm1239,r-63,l1176,138r,27l1176,302r-12,9l1151,319r-13,5l1122,326r-22,-5l1080,306r-16,-29l1058,234r10,-49l1094,151r38,-9l1176,165r,-27l1161,129r-17,-7l1125,118r-20,-2l1072,121r-38,18l1002,176r-13,61l1000,286r28,36l1065,344r39,7l1126,349r19,-5l1163,335r14,-9l1180,324r1,1l1181,346r58,l1239,324r,-182l1239,138,1239,xm1672,42r-35,l1545,256,1454,42r-76,l1513,346r26,l1578,256,1672,42xm1746,120r-62,l1684,346r62,l1746,120xm1756,51r-3,-13l1746,27r-10,-7l1723,18r-13,2l1699,27r-7,11l1690,51r2,13l1699,74r11,7l1723,84r13,-3l1746,74r7,-10l1756,51xm1957,280r-18,-46l1896,209r-43,-18l1834,168r4,-12l1848,147r13,-4l1877,142r15,3l1906,151r14,10l1934,172r14,-30l1951,135r-18,-7l1917,123r-17,-3l1885,118r-40,4l1814,135r-20,21l1785,182r16,47l1843,254r41,18l1902,300r-4,13l1889,322r-12,5l1863,328r-22,-5l1824,314r-15,-12l1795,287r-18,42l1796,338r20,7l1835,350r19,2l1892,350r32,-13l1934,328r13,-14l1957,280xm2060,120r-63,l1997,346r63,l2060,120xm2064,51r-3,-13l2054,27r-10,-7l2031,18r-13,2l2007,27r-7,11l1998,51r2,13l2007,74r11,7l2031,84r13,-3l2054,74r7,-10l2064,51xm2346,233r-8,-45l2314,152r-20,-13l2280,130r,103l2277,270r-10,30l2249,320r-25,7l2198,320r-17,-20l2170,270r-3,-37l2170,196r11,-29l2198,147r26,-8l2249,147r18,20l2277,196r3,37l2280,130r-5,-3l2224,118r-51,9l2134,152r-25,36l2101,233r8,45l2134,315r39,25l2224,349r51,-9l2294,327r20,-12l2338,278r8,-45xm2621,222r-10,-52l2587,141r-3,-4l2551,121r-32,-5l2499,118r-18,5l2463,132r-17,10l2445,142r,-22l2387,120r,226l2450,346r,-182l2463,154r14,-8l2490,142r1,l2502,141r23,6l2542,161r12,22l2558,208r,138l2621,346r,-124xe" fillcolor="#221e1f" stroked="f">
                  <v:path arrowok="t" o:connecttype="custom" o:connectlocs="255,127;112,402;326,402;630,208;584,356;487,326;541,195;597,186;426,244;541,405;663,289;814,172;761,198;763,402;841,240;891,56;1176,56;1151,375;1064,333;1176,221;1105,172;1000,342;1145,400;1181,402;1239,56;1378,98;1746,176;1756,107;1710,76;1699,130;1753,120;1853,247;1877,198;1948,198;1885,174;1801,285;1889,378;1809,358;1835,406;1947,370;2060,402;2044,76;1998,107;2044,137;2338,244;2277,326;2181,356;2198,203;2280,289;2134,208;2173,396;2338,334;2584,193;2463,188;2387,402;2490,198;2554,239" o:connectangles="0,0,0,0,0,0,0,0,0,0,0,0,0,0,0,0,0,0,0,0,0,0,0,0,0,0,0,0,0,0,0,0,0,0,0,0,0,0,0,0,0,0,0,0,0,0,0,0,0,0,0,0,0,0,0,0,0"/>
                </v:shape>
                <w10:wrap anchorx="page"/>
              </v:group>
            </w:pict>
          </mc:Fallback>
        </mc:AlternateContent>
      </w:r>
      <w:r w:rsidR="004B0547" w:rsidRPr="00096AD0">
        <w:rPr>
          <w:rFonts w:ascii="Lato" w:hAnsi="Lato"/>
          <w:sz w:val="22"/>
          <w:szCs w:val="22"/>
        </w:rPr>
        <w:fldChar w:fldCharType="begin"/>
      </w:r>
      <w:r w:rsidR="004B0547" w:rsidRPr="00096AD0">
        <w:rPr>
          <w:rFonts w:ascii="Lato" w:hAnsi="Lato"/>
          <w:sz w:val="22"/>
          <w:szCs w:val="22"/>
        </w:rPr>
        <w:instrText xml:space="preserve"> HYPERLINK  \l "_top" \o " The job description provides a set of responsibilities for candidates, new employees, and managers to ensure agreement and understanding of the expectations for a specific role. It allows candidates to asses if they are suitable for an open position and provides a guide for recruiters to screen candidates and streamline the recruitment process.</w:instrText>
      </w:r>
    </w:p>
    <w:p w14:paraId="33A70B09" w14:textId="77777777" w:rsidR="004B0547" w:rsidRPr="00096AD0" w:rsidRDefault="004B0547" w:rsidP="001A59E0">
      <w:pPr>
        <w:pStyle w:val="Title"/>
        <w:jc w:val="both"/>
        <w:rPr>
          <w:rFonts w:ascii="Lato" w:hAnsi="Lato"/>
          <w:sz w:val="22"/>
          <w:szCs w:val="22"/>
        </w:rPr>
      </w:pPr>
    </w:p>
    <w:p w14:paraId="2A5F381B" w14:textId="77777777" w:rsidR="004B0547" w:rsidRPr="00096AD0" w:rsidRDefault="004B0547" w:rsidP="001A59E0">
      <w:pPr>
        <w:pStyle w:val="Title"/>
        <w:jc w:val="both"/>
        <w:rPr>
          <w:rFonts w:ascii="Lato" w:hAnsi="Lato"/>
          <w:sz w:val="22"/>
          <w:szCs w:val="22"/>
        </w:rPr>
      </w:pPr>
      <w:r w:rsidRPr="00096AD0">
        <w:rPr>
          <w:rFonts w:ascii="Lato" w:hAnsi="Lato"/>
          <w:sz w:val="22"/>
          <w:szCs w:val="22"/>
        </w:rPr>
        <w:instrText>After a candidate is selected and on-boarded, the job description can be used as a guide for setting goals and targets when determining annual performance objectives. It can also assist in formulating training and development plans.</w:instrText>
      </w:r>
    </w:p>
    <w:p w14:paraId="21F82380" w14:textId="77777777" w:rsidR="004B0547" w:rsidRPr="00096AD0" w:rsidRDefault="004B0547" w:rsidP="001A59E0">
      <w:pPr>
        <w:pStyle w:val="Title"/>
        <w:jc w:val="both"/>
        <w:rPr>
          <w:rFonts w:ascii="Lato" w:hAnsi="Lato"/>
          <w:sz w:val="22"/>
          <w:szCs w:val="22"/>
        </w:rPr>
      </w:pPr>
    </w:p>
    <w:p w14:paraId="3CF6B9B7" w14:textId="29166C7F" w:rsidR="00C507A6" w:rsidRPr="00096AD0" w:rsidRDefault="004B0547" w:rsidP="001A59E0">
      <w:pPr>
        <w:pStyle w:val="Title"/>
        <w:spacing w:after="240"/>
        <w:jc w:val="both"/>
        <w:rPr>
          <w:rFonts w:ascii="Lato" w:hAnsi="Lato"/>
          <w:color w:val="231F20"/>
          <w:sz w:val="22"/>
          <w:szCs w:val="22"/>
        </w:rPr>
      </w:pPr>
      <w:r w:rsidRPr="00096AD0">
        <w:rPr>
          <w:rFonts w:ascii="Lato" w:hAnsi="Lato"/>
          <w:sz w:val="22"/>
          <w:szCs w:val="22"/>
        </w:rPr>
        <w:instrText xml:space="preserve"> " </w:instrText>
      </w:r>
      <w:r w:rsidRPr="00096AD0">
        <w:rPr>
          <w:rFonts w:ascii="Lato" w:hAnsi="Lato"/>
          <w:sz w:val="22"/>
          <w:szCs w:val="22"/>
        </w:rPr>
        <w:fldChar w:fldCharType="separate"/>
      </w:r>
      <w:r w:rsidR="00823F17" w:rsidRPr="00096AD0">
        <w:rPr>
          <w:rStyle w:val="Hyperlink"/>
          <w:rFonts w:ascii="Lato" w:hAnsi="Lato"/>
          <w:sz w:val="22"/>
          <w:szCs w:val="22"/>
          <w:u w:val="none"/>
        </w:rPr>
        <w:t>Job Description</w:t>
      </w:r>
      <w:r w:rsidRPr="00096AD0">
        <w:rPr>
          <w:rFonts w:ascii="Lato" w:hAnsi="Lato"/>
          <w:sz w:val="22"/>
          <w:szCs w:val="22"/>
        </w:rPr>
        <w:fldChar w:fldCharType="end"/>
      </w:r>
    </w:p>
    <w:tbl>
      <w:tblPr>
        <w:tblStyle w:val="TableGrid"/>
        <w:tblW w:w="14454"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56"/>
        <w:gridCol w:w="1281"/>
        <w:gridCol w:w="3628"/>
        <w:gridCol w:w="2410"/>
        <w:gridCol w:w="284"/>
        <w:gridCol w:w="6031"/>
        <w:gridCol w:w="64"/>
      </w:tblGrid>
      <w:tr w:rsidR="00823F17" w:rsidRPr="00096AD0" w14:paraId="4B46D171" w14:textId="77777777" w:rsidTr="00B00B3F">
        <w:trPr>
          <w:gridAfter w:val="1"/>
          <w:wAfter w:w="64" w:type="dxa"/>
          <w:trHeight w:val="182"/>
        </w:trPr>
        <w:tc>
          <w:tcPr>
            <w:tcW w:w="14390" w:type="dxa"/>
            <w:gridSpan w:val="6"/>
            <w:shd w:val="clear" w:color="auto" w:fill="ED7D31" w:themeFill="accent2"/>
          </w:tcPr>
          <w:p w14:paraId="08F8C915" w14:textId="77777777" w:rsidR="00823F17" w:rsidRPr="00096AD0" w:rsidRDefault="00823F17" w:rsidP="001A59E0">
            <w:pPr>
              <w:jc w:val="both"/>
              <w:rPr>
                <w:rFonts w:ascii="Lato" w:hAnsi="Lato"/>
                <w:b/>
              </w:rPr>
            </w:pPr>
            <w:r w:rsidRPr="00096AD0">
              <w:rPr>
                <w:rFonts w:ascii="Lato" w:hAnsi="Lato"/>
                <w:b/>
                <w:color w:val="FFFFFF" w:themeColor="background1"/>
              </w:rPr>
              <w:t>VACANCY INFORMATION</w:t>
            </w:r>
          </w:p>
        </w:tc>
      </w:tr>
      <w:tr w:rsidR="002979EC" w:rsidRPr="00096AD0" w14:paraId="1EEB3CD1" w14:textId="77777777" w:rsidTr="00B00B3F">
        <w:trPr>
          <w:gridAfter w:val="1"/>
          <w:wAfter w:w="64" w:type="dxa"/>
          <w:trHeight w:val="709"/>
        </w:trPr>
        <w:tc>
          <w:tcPr>
            <w:tcW w:w="2037" w:type="dxa"/>
            <w:gridSpan w:val="2"/>
            <w:vMerge w:val="restart"/>
            <w:shd w:val="clear" w:color="auto" w:fill="F7CAAC" w:themeFill="accent2" w:themeFillTint="66"/>
          </w:tcPr>
          <w:p w14:paraId="76DDB955" w14:textId="77777777" w:rsidR="002979EC" w:rsidRPr="00096AD0" w:rsidRDefault="002979EC" w:rsidP="001A59E0">
            <w:pPr>
              <w:jc w:val="both"/>
              <w:rPr>
                <w:rFonts w:ascii="Lato" w:hAnsi="Lato"/>
              </w:rPr>
            </w:pPr>
            <w:r w:rsidRPr="00096AD0">
              <w:rPr>
                <w:rFonts w:ascii="Lato" w:hAnsi="Lato"/>
              </w:rPr>
              <w:t>Job Title</w:t>
            </w:r>
          </w:p>
        </w:tc>
        <w:tc>
          <w:tcPr>
            <w:tcW w:w="3628" w:type="dxa"/>
            <w:vMerge w:val="restart"/>
          </w:tcPr>
          <w:p w14:paraId="340AD5AD" w14:textId="77777777" w:rsidR="00631383" w:rsidRPr="00096AD0" w:rsidRDefault="0035429B" w:rsidP="001A59E0">
            <w:pPr>
              <w:jc w:val="both"/>
              <w:rPr>
                <w:rFonts w:ascii="Lato" w:hAnsi="Lato" w:cs="Arial"/>
                <w:lang w:val="en-US"/>
              </w:rPr>
            </w:pPr>
            <w:r w:rsidRPr="00096AD0">
              <w:rPr>
                <w:rFonts w:ascii="Lato" w:hAnsi="Lato"/>
              </w:rPr>
              <w:t xml:space="preserve">WVV </w:t>
            </w:r>
            <w:r w:rsidRPr="00096AD0">
              <w:rPr>
                <w:rFonts w:ascii="Lato" w:hAnsi="Lato" w:cs="Arial"/>
                <w:lang w:val="en-US"/>
              </w:rPr>
              <w:t xml:space="preserve">Micro Finance (MF) </w:t>
            </w:r>
          </w:p>
          <w:p w14:paraId="331BF78D" w14:textId="49B144C5" w:rsidR="002979EC" w:rsidRPr="00096AD0" w:rsidRDefault="00631383" w:rsidP="001A59E0">
            <w:pPr>
              <w:jc w:val="both"/>
              <w:rPr>
                <w:rFonts w:ascii="Lato" w:hAnsi="Lato"/>
              </w:rPr>
            </w:pPr>
            <w:r w:rsidRPr="00096AD0">
              <w:rPr>
                <w:rFonts w:ascii="Lato" w:hAnsi="Lato" w:cs="Arial"/>
              </w:rPr>
              <w:t xml:space="preserve">Senior </w:t>
            </w:r>
            <w:r w:rsidR="00EC62DB" w:rsidRPr="00096AD0">
              <w:rPr>
                <w:rFonts w:ascii="Lato" w:hAnsi="Lato"/>
              </w:rPr>
              <w:t>Internal Control Officer</w:t>
            </w:r>
          </w:p>
        </w:tc>
        <w:tc>
          <w:tcPr>
            <w:tcW w:w="2410" w:type="dxa"/>
            <w:shd w:val="clear" w:color="auto" w:fill="F7CAAC" w:themeFill="accent2" w:themeFillTint="66"/>
          </w:tcPr>
          <w:p w14:paraId="52F4B7DC" w14:textId="408554FC" w:rsidR="002979EC" w:rsidRPr="00096AD0" w:rsidRDefault="002979EC" w:rsidP="001A59E0">
            <w:pPr>
              <w:jc w:val="both"/>
              <w:rPr>
                <w:rFonts w:ascii="Lato" w:hAnsi="Lato"/>
              </w:rPr>
            </w:pPr>
            <w:r w:rsidRPr="00096AD0">
              <w:rPr>
                <w:rFonts w:ascii="Lato" w:hAnsi="Lato"/>
              </w:rPr>
              <w:t>Line Manager Title</w:t>
            </w:r>
          </w:p>
        </w:tc>
        <w:tc>
          <w:tcPr>
            <w:tcW w:w="6315" w:type="dxa"/>
            <w:gridSpan w:val="2"/>
          </w:tcPr>
          <w:p w14:paraId="176DED84" w14:textId="1DF8DB09" w:rsidR="00EC62DB" w:rsidRPr="00096AD0" w:rsidRDefault="00326FAE" w:rsidP="00501FE6">
            <w:pPr>
              <w:pStyle w:val="CommentText"/>
              <w:spacing w:before="30" w:after="30"/>
              <w:rPr>
                <w:rFonts w:ascii="Lato" w:hAnsi="Lato"/>
                <w:sz w:val="22"/>
                <w:szCs w:val="22"/>
                <w:lang w:val="en-US"/>
              </w:rPr>
            </w:pPr>
            <w:r w:rsidRPr="00096AD0">
              <w:rPr>
                <w:rFonts w:ascii="Lato" w:hAnsi="Lato"/>
                <w:sz w:val="22"/>
                <w:szCs w:val="22"/>
                <w:lang w:val="en-US"/>
              </w:rPr>
              <w:t>Functionally to the Chair of the Risk and Audit Committee (RAC)</w:t>
            </w:r>
            <w:r w:rsidR="00501FE6" w:rsidRPr="00096AD0">
              <w:rPr>
                <w:rFonts w:ascii="Lato" w:hAnsi="Lato"/>
                <w:sz w:val="22"/>
                <w:szCs w:val="22"/>
                <w:lang w:val="en-US"/>
              </w:rPr>
              <w:t xml:space="preserve"> and VFI Regional Audit Manager</w:t>
            </w:r>
          </w:p>
          <w:p w14:paraId="1FC92207" w14:textId="77777777" w:rsidR="00326FAE" w:rsidRPr="00096AD0" w:rsidRDefault="00326FAE" w:rsidP="001A59E0">
            <w:pPr>
              <w:pStyle w:val="CommentText"/>
              <w:spacing w:before="30" w:after="30"/>
              <w:jc w:val="both"/>
              <w:rPr>
                <w:rFonts w:ascii="Lato" w:hAnsi="Lato"/>
                <w:sz w:val="22"/>
                <w:szCs w:val="22"/>
                <w:lang w:val="en-US"/>
              </w:rPr>
            </w:pPr>
          </w:p>
          <w:p w14:paraId="113E5262" w14:textId="6EF7B9F0" w:rsidR="002979EC" w:rsidRPr="00096AD0" w:rsidRDefault="00326FAE" w:rsidP="00501FE6">
            <w:pPr>
              <w:pStyle w:val="CommentText"/>
              <w:spacing w:before="30" w:after="30"/>
              <w:rPr>
                <w:rFonts w:ascii="Lato" w:hAnsi="Lato"/>
                <w:sz w:val="22"/>
                <w:szCs w:val="22"/>
                <w:lang w:val="en-US" w:eastAsia="en-US"/>
              </w:rPr>
            </w:pPr>
            <w:r w:rsidRPr="00096AD0">
              <w:rPr>
                <w:rFonts w:ascii="Lato" w:hAnsi="Lato"/>
                <w:sz w:val="22"/>
                <w:szCs w:val="22"/>
                <w:lang w:val="en-US"/>
              </w:rPr>
              <w:t>Administratively (d</w:t>
            </w:r>
            <w:r w:rsidR="002979EC" w:rsidRPr="00096AD0">
              <w:rPr>
                <w:rFonts w:ascii="Lato" w:hAnsi="Lato"/>
                <w:sz w:val="22"/>
                <w:szCs w:val="22"/>
                <w:lang w:val="en-US"/>
              </w:rPr>
              <w:t>otted line</w:t>
            </w:r>
            <w:r w:rsidRPr="00096AD0">
              <w:rPr>
                <w:rFonts w:ascii="Lato" w:hAnsi="Lato"/>
                <w:sz w:val="22"/>
                <w:szCs w:val="22"/>
                <w:lang w:val="en-US"/>
              </w:rPr>
              <w:t>)</w:t>
            </w:r>
            <w:r w:rsidR="002979EC" w:rsidRPr="00096AD0">
              <w:rPr>
                <w:rFonts w:ascii="Lato" w:hAnsi="Lato"/>
                <w:sz w:val="22"/>
                <w:szCs w:val="22"/>
                <w:lang w:val="en-US"/>
              </w:rPr>
              <w:t xml:space="preserve"> to </w:t>
            </w:r>
            <w:r w:rsidR="00EC62DB" w:rsidRPr="00096AD0">
              <w:rPr>
                <w:rFonts w:ascii="Lato" w:hAnsi="Lato"/>
                <w:sz w:val="22"/>
                <w:szCs w:val="22"/>
                <w:lang w:val="en-US" w:eastAsia="en-US"/>
              </w:rPr>
              <w:t>MF</w:t>
            </w:r>
            <w:r w:rsidR="00501FE6" w:rsidRPr="00096AD0">
              <w:rPr>
                <w:rFonts w:ascii="Lato" w:hAnsi="Lato"/>
                <w:sz w:val="22"/>
                <w:szCs w:val="22"/>
                <w:lang w:val="en-US" w:eastAsia="en-US"/>
              </w:rPr>
              <w:t>U</w:t>
            </w:r>
            <w:r w:rsidR="00EC62DB" w:rsidRPr="00096AD0">
              <w:rPr>
                <w:rFonts w:ascii="Lato" w:hAnsi="Lato"/>
                <w:sz w:val="22"/>
                <w:szCs w:val="22"/>
                <w:lang w:val="en-US" w:eastAsia="en-US"/>
              </w:rPr>
              <w:t xml:space="preserve"> Program Manager</w:t>
            </w:r>
          </w:p>
        </w:tc>
      </w:tr>
      <w:tr w:rsidR="002979EC" w:rsidRPr="00096AD0" w14:paraId="4DAA42F2" w14:textId="77777777" w:rsidTr="00B00B3F">
        <w:trPr>
          <w:gridAfter w:val="1"/>
          <w:wAfter w:w="64" w:type="dxa"/>
        </w:trPr>
        <w:tc>
          <w:tcPr>
            <w:tcW w:w="2037" w:type="dxa"/>
            <w:gridSpan w:val="2"/>
            <w:vMerge/>
            <w:shd w:val="clear" w:color="auto" w:fill="F7CAAC" w:themeFill="accent2" w:themeFillTint="66"/>
          </w:tcPr>
          <w:p w14:paraId="4188CEC7" w14:textId="77777777" w:rsidR="002979EC" w:rsidRPr="00096AD0" w:rsidRDefault="002979EC" w:rsidP="001A59E0">
            <w:pPr>
              <w:jc w:val="both"/>
              <w:rPr>
                <w:rFonts w:ascii="Lato" w:hAnsi="Lato"/>
              </w:rPr>
            </w:pPr>
          </w:p>
        </w:tc>
        <w:tc>
          <w:tcPr>
            <w:tcW w:w="3628" w:type="dxa"/>
            <w:vMerge/>
          </w:tcPr>
          <w:p w14:paraId="3871929E" w14:textId="77777777" w:rsidR="002979EC" w:rsidRPr="00096AD0" w:rsidRDefault="002979EC" w:rsidP="001A59E0">
            <w:pPr>
              <w:jc w:val="both"/>
              <w:rPr>
                <w:rFonts w:ascii="Lato" w:hAnsi="Lato"/>
              </w:rPr>
            </w:pPr>
          </w:p>
        </w:tc>
        <w:tc>
          <w:tcPr>
            <w:tcW w:w="2410" w:type="dxa"/>
            <w:shd w:val="clear" w:color="auto" w:fill="F7CAAC" w:themeFill="accent2" w:themeFillTint="66"/>
          </w:tcPr>
          <w:p w14:paraId="78128792" w14:textId="77777777" w:rsidR="002979EC" w:rsidRPr="00096AD0" w:rsidRDefault="002979EC" w:rsidP="001A59E0">
            <w:pPr>
              <w:jc w:val="both"/>
              <w:rPr>
                <w:rFonts w:ascii="Lato" w:hAnsi="Lato"/>
              </w:rPr>
            </w:pPr>
            <w:r w:rsidRPr="00096AD0">
              <w:rPr>
                <w:rFonts w:ascii="Lato" w:hAnsi="Lato"/>
              </w:rPr>
              <w:t>Department/Office</w:t>
            </w:r>
          </w:p>
        </w:tc>
        <w:tc>
          <w:tcPr>
            <w:tcW w:w="6315" w:type="dxa"/>
            <w:gridSpan w:val="2"/>
          </w:tcPr>
          <w:p w14:paraId="4C0604BA" w14:textId="77777777" w:rsidR="00326FAE" w:rsidRPr="00096AD0" w:rsidRDefault="002979EC" w:rsidP="001A59E0">
            <w:pPr>
              <w:jc w:val="both"/>
              <w:rPr>
                <w:rFonts w:ascii="Lato" w:hAnsi="Lato"/>
                <w:lang w:val="en-US"/>
              </w:rPr>
            </w:pPr>
            <w:r w:rsidRPr="00096AD0">
              <w:rPr>
                <w:rFonts w:ascii="Lato" w:hAnsi="Lato"/>
                <w:lang w:val="en-US"/>
              </w:rPr>
              <w:t xml:space="preserve">Micro Finance </w:t>
            </w:r>
            <w:r w:rsidR="00326FAE" w:rsidRPr="00096AD0">
              <w:rPr>
                <w:rFonts w:ascii="Lato" w:hAnsi="Lato"/>
                <w:lang w:val="en-US"/>
              </w:rPr>
              <w:t xml:space="preserve">Unit, </w:t>
            </w:r>
          </w:p>
          <w:p w14:paraId="79E7D383" w14:textId="0D63E2F2" w:rsidR="002979EC" w:rsidRPr="00096AD0" w:rsidRDefault="00326FAE" w:rsidP="001A59E0">
            <w:pPr>
              <w:jc w:val="both"/>
              <w:rPr>
                <w:rFonts w:ascii="Lato" w:hAnsi="Lato"/>
              </w:rPr>
            </w:pPr>
            <w:r w:rsidRPr="00096AD0">
              <w:rPr>
                <w:rFonts w:ascii="Lato" w:hAnsi="Lato"/>
                <w:lang w:val="en-US"/>
              </w:rPr>
              <w:t>Internal Audit Department</w:t>
            </w:r>
          </w:p>
        </w:tc>
      </w:tr>
      <w:tr w:rsidR="00356A77" w:rsidRPr="00096AD0" w14:paraId="1F81ED86" w14:textId="77777777" w:rsidTr="00B00B3F">
        <w:trPr>
          <w:gridAfter w:val="1"/>
          <w:wAfter w:w="64" w:type="dxa"/>
        </w:trPr>
        <w:tc>
          <w:tcPr>
            <w:tcW w:w="2037" w:type="dxa"/>
            <w:gridSpan w:val="2"/>
            <w:shd w:val="clear" w:color="auto" w:fill="F7CAAC" w:themeFill="accent2" w:themeFillTint="66"/>
          </w:tcPr>
          <w:p w14:paraId="0A51494A" w14:textId="43931103" w:rsidR="00356A77" w:rsidRPr="00096AD0" w:rsidRDefault="00356A77" w:rsidP="001A59E0">
            <w:pPr>
              <w:jc w:val="both"/>
              <w:rPr>
                <w:rFonts w:ascii="Lato" w:hAnsi="Lato"/>
              </w:rPr>
            </w:pPr>
            <w:r w:rsidRPr="00096AD0">
              <w:rPr>
                <w:rFonts w:ascii="Lato" w:hAnsi="Lato"/>
              </w:rPr>
              <w:t xml:space="preserve">Grade level </w:t>
            </w:r>
          </w:p>
        </w:tc>
        <w:tc>
          <w:tcPr>
            <w:tcW w:w="3628" w:type="dxa"/>
          </w:tcPr>
          <w:p w14:paraId="6B754B63" w14:textId="0EAE897A" w:rsidR="00356A77" w:rsidRPr="00096AD0" w:rsidRDefault="00EC62DB" w:rsidP="001A59E0">
            <w:pPr>
              <w:jc w:val="both"/>
              <w:rPr>
                <w:rFonts w:ascii="Lato" w:hAnsi="Lato"/>
              </w:rPr>
            </w:pPr>
            <w:r w:rsidRPr="00096AD0">
              <w:rPr>
                <w:rFonts w:ascii="Lato" w:hAnsi="Lato"/>
              </w:rPr>
              <w:t>1</w:t>
            </w:r>
            <w:r w:rsidR="00CE1B0B" w:rsidRPr="00096AD0">
              <w:rPr>
                <w:rFonts w:ascii="Lato" w:hAnsi="Lato"/>
              </w:rPr>
              <w:t>4</w:t>
            </w:r>
          </w:p>
        </w:tc>
        <w:tc>
          <w:tcPr>
            <w:tcW w:w="2410" w:type="dxa"/>
            <w:shd w:val="clear" w:color="auto" w:fill="F7CAAC" w:themeFill="accent2" w:themeFillTint="66"/>
          </w:tcPr>
          <w:p w14:paraId="0DD9F4F4" w14:textId="27FF62F2" w:rsidR="00356A77" w:rsidRPr="00096AD0" w:rsidRDefault="00356A77" w:rsidP="001A59E0">
            <w:pPr>
              <w:jc w:val="both"/>
              <w:rPr>
                <w:rFonts w:ascii="Lato" w:hAnsi="Lato"/>
              </w:rPr>
            </w:pPr>
            <w:r w:rsidRPr="00096AD0">
              <w:rPr>
                <w:rFonts w:ascii="Lato" w:hAnsi="Lato"/>
              </w:rPr>
              <w:t xml:space="preserve">Work location </w:t>
            </w:r>
          </w:p>
        </w:tc>
        <w:tc>
          <w:tcPr>
            <w:tcW w:w="6315" w:type="dxa"/>
            <w:gridSpan w:val="2"/>
          </w:tcPr>
          <w:p w14:paraId="7D96DBF9" w14:textId="51D6F561" w:rsidR="00356A77" w:rsidRPr="00096AD0" w:rsidRDefault="00356A77" w:rsidP="001A59E0">
            <w:pPr>
              <w:jc w:val="both"/>
              <w:rPr>
                <w:rFonts w:ascii="Lato" w:hAnsi="Lato"/>
                <w:lang w:val="en-US"/>
              </w:rPr>
            </w:pPr>
            <w:r w:rsidRPr="00096AD0">
              <w:rPr>
                <w:rFonts w:ascii="Lato" w:hAnsi="Lato"/>
                <w:lang w:val="en-US"/>
              </w:rPr>
              <w:t>Hanoi</w:t>
            </w:r>
            <w:r w:rsidR="00631383" w:rsidRPr="00096AD0">
              <w:rPr>
                <w:rFonts w:ascii="Lato" w:hAnsi="Lato"/>
                <w:lang w:val="en-US"/>
              </w:rPr>
              <w:t>, Vietnam</w:t>
            </w:r>
          </w:p>
        </w:tc>
      </w:tr>
      <w:tr w:rsidR="000C5914" w:rsidRPr="00096AD0" w14:paraId="1C40BD19" w14:textId="77777777" w:rsidTr="00B00B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64" w:type="dxa"/>
        </w:trPr>
        <w:tc>
          <w:tcPr>
            <w:tcW w:w="14390" w:type="dxa"/>
            <w:gridSpan w:val="6"/>
            <w:shd w:val="clear" w:color="auto" w:fill="ED7D31" w:themeFill="accent2"/>
          </w:tcPr>
          <w:p w14:paraId="58FCFA80" w14:textId="77777777" w:rsidR="000C5914" w:rsidRPr="00096AD0" w:rsidRDefault="000C5914" w:rsidP="001A59E0">
            <w:pPr>
              <w:jc w:val="both"/>
              <w:rPr>
                <w:rFonts w:ascii="Lato" w:hAnsi="Lato"/>
                <w:b/>
                <w:color w:val="FFFFFF" w:themeColor="background1"/>
              </w:rPr>
            </w:pPr>
            <w:r w:rsidRPr="00096AD0">
              <w:rPr>
                <w:rFonts w:ascii="Lato" w:hAnsi="Lato"/>
                <w:b/>
                <w:color w:val="FFFFFF" w:themeColor="background1"/>
              </w:rPr>
              <w:fldChar w:fldCharType="begin"/>
            </w:r>
            <w:r w:rsidRPr="00096AD0">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7C22F2C3" w14:textId="77777777" w:rsidR="000C5914" w:rsidRPr="00096AD0" w:rsidRDefault="000C5914" w:rsidP="001A59E0">
            <w:pPr>
              <w:jc w:val="both"/>
              <w:rPr>
                <w:rFonts w:ascii="Lato" w:hAnsi="Lato"/>
                <w:b/>
                <w:color w:val="FFFFFF" w:themeColor="background1"/>
              </w:rPr>
            </w:pPr>
          </w:p>
          <w:p w14:paraId="63C8231D" w14:textId="77777777" w:rsidR="000C5914" w:rsidRPr="00096AD0" w:rsidRDefault="000C5914" w:rsidP="001A59E0">
            <w:pPr>
              <w:jc w:val="both"/>
              <w:rPr>
                <w:rFonts w:ascii="Lato" w:hAnsi="Lato"/>
                <w:b/>
                <w:color w:val="FFFFFF" w:themeColor="background1"/>
              </w:rPr>
            </w:pPr>
            <w:r w:rsidRPr="00096AD0">
              <w:rPr>
                <w:rFonts w:ascii="Lato" w:hAnsi="Lato"/>
                <w:b/>
                <w:color w:val="FFFFFF" w:themeColor="background1"/>
              </w:rPr>
              <w:instrText xml:space="preserve">Example: Under general supervision, this role will develop and deliver on key finance initiatives in order to etc… </w:instrText>
            </w:r>
          </w:p>
          <w:p w14:paraId="0FF80E8B" w14:textId="77777777" w:rsidR="000C5914" w:rsidRPr="00096AD0" w:rsidRDefault="000C5914" w:rsidP="001A59E0">
            <w:pPr>
              <w:jc w:val="both"/>
              <w:rPr>
                <w:rFonts w:ascii="Lato" w:hAnsi="Lato"/>
                <w:b/>
                <w:color w:val="FFFFFF" w:themeColor="background1"/>
              </w:rPr>
            </w:pPr>
          </w:p>
          <w:p w14:paraId="3A529967" w14:textId="77777777" w:rsidR="000C5914" w:rsidRPr="00096AD0" w:rsidRDefault="000C5914" w:rsidP="001A59E0">
            <w:pPr>
              <w:jc w:val="both"/>
              <w:rPr>
                <w:rFonts w:ascii="Lato" w:hAnsi="Lato"/>
                <w:b/>
                <w:color w:val="FFFFFF" w:themeColor="background1"/>
              </w:rPr>
            </w:pPr>
            <w:r w:rsidRPr="00096AD0">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0DD3D305" w14:textId="77777777" w:rsidR="000C5914" w:rsidRPr="00096AD0" w:rsidRDefault="000C5914" w:rsidP="001A59E0">
            <w:pPr>
              <w:jc w:val="both"/>
              <w:rPr>
                <w:rFonts w:ascii="Lato" w:hAnsi="Lato"/>
                <w:b/>
                <w:color w:val="FFFFFF" w:themeColor="background1"/>
              </w:rPr>
            </w:pPr>
          </w:p>
          <w:p w14:paraId="12532F0D" w14:textId="45DD2E74" w:rsidR="000C5914" w:rsidRPr="00096AD0" w:rsidRDefault="000C5914" w:rsidP="001A59E0">
            <w:pPr>
              <w:widowControl w:val="0"/>
              <w:tabs>
                <w:tab w:val="left" w:pos="360"/>
                <w:tab w:val="left" w:pos="810"/>
              </w:tabs>
              <w:ind w:right="-720"/>
              <w:jc w:val="both"/>
              <w:rPr>
                <w:rFonts w:ascii="Lato" w:hAnsi="Lato"/>
                <w:b/>
              </w:rPr>
            </w:pPr>
            <w:r w:rsidRPr="00096AD0">
              <w:rPr>
                <w:rFonts w:ascii="Lato" w:hAnsi="Lato"/>
                <w:b/>
                <w:color w:val="FFFFFF" w:themeColor="background1"/>
              </w:rPr>
              <w:instrText xml:space="preserve">" </w:instrText>
            </w:r>
            <w:r w:rsidRPr="00096AD0">
              <w:rPr>
                <w:rFonts w:ascii="Lato" w:hAnsi="Lato"/>
                <w:b/>
                <w:color w:val="FFFFFF" w:themeColor="background1"/>
              </w:rPr>
              <w:fldChar w:fldCharType="separate"/>
            </w:r>
            <w:r w:rsidR="00BF2E00" w:rsidRPr="00096AD0">
              <w:rPr>
                <w:rFonts w:ascii="Lato" w:hAnsi="Lato"/>
                <w:b/>
                <w:bCs/>
                <w:color w:val="FFFFFF" w:themeColor="background1"/>
              </w:rPr>
              <w:t xml:space="preserve"> WORK CONTEXT</w:t>
            </w:r>
            <w:r w:rsidRPr="00096AD0">
              <w:rPr>
                <w:rStyle w:val="Hyperlink"/>
                <w:rFonts w:ascii="Lato" w:hAnsi="Lato"/>
                <w:b/>
                <w:color w:val="FFFFFF" w:themeColor="background1"/>
                <w:u w:val="none"/>
              </w:rPr>
              <w:t xml:space="preserve"> </w:t>
            </w:r>
            <w:r w:rsidRPr="00096AD0">
              <w:rPr>
                <w:rFonts w:ascii="Lato" w:hAnsi="Lato"/>
                <w:b/>
                <w:color w:val="FFFFFF" w:themeColor="background1"/>
              </w:rPr>
              <w:fldChar w:fldCharType="end"/>
            </w:r>
          </w:p>
        </w:tc>
      </w:tr>
      <w:tr w:rsidR="008A4CCF" w:rsidRPr="00096AD0" w14:paraId="37446676" w14:textId="77777777" w:rsidTr="00096A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64" w:type="dxa"/>
          <w:trHeight w:hRule="exact" w:val="4159"/>
        </w:trPr>
        <w:tc>
          <w:tcPr>
            <w:tcW w:w="14390" w:type="dxa"/>
            <w:gridSpan w:val="6"/>
          </w:tcPr>
          <w:p w14:paraId="2015EA24" w14:textId="77777777" w:rsidR="00631383" w:rsidRPr="00096AD0" w:rsidRDefault="00631383" w:rsidP="001A59E0">
            <w:pPr>
              <w:jc w:val="both"/>
              <w:rPr>
                <w:rFonts w:ascii="Lato" w:hAnsi="Lato"/>
              </w:rPr>
            </w:pPr>
          </w:p>
          <w:p w14:paraId="2AC89AAB" w14:textId="524ECE4A" w:rsidR="008A4CCF" w:rsidRPr="00096AD0" w:rsidRDefault="008A4CCF" w:rsidP="001A59E0">
            <w:pPr>
              <w:jc w:val="both"/>
              <w:rPr>
                <w:rFonts w:ascii="Lato" w:hAnsi="Lato"/>
              </w:rPr>
            </w:pPr>
            <w:bookmarkStart w:id="1" w:name="_Hlk120888262"/>
            <w:r w:rsidRPr="00096AD0">
              <w:rPr>
                <w:rFonts w:ascii="Lato" w:hAnsi="Lato"/>
              </w:rPr>
              <w:t xml:space="preserve">Micro Finance Program – World Vision Vietnam (MFU) is an independently managed program that promotes transformational development through the provision of micro financial services. MFU was established </w:t>
            </w:r>
            <w:r w:rsidR="00631383" w:rsidRPr="00096AD0">
              <w:rPr>
                <w:rFonts w:ascii="Lato" w:hAnsi="Lato"/>
              </w:rPr>
              <w:t>in</w:t>
            </w:r>
            <w:r w:rsidRPr="00096AD0">
              <w:rPr>
                <w:rFonts w:ascii="Lato" w:hAnsi="Lato"/>
              </w:rPr>
              <w:t xml:space="preserve"> 2006.</w:t>
            </w:r>
          </w:p>
          <w:p w14:paraId="53A0CB15" w14:textId="77777777" w:rsidR="008A4CCF" w:rsidRPr="00096AD0" w:rsidRDefault="008A4CCF" w:rsidP="001A59E0">
            <w:pPr>
              <w:jc w:val="both"/>
              <w:rPr>
                <w:rFonts w:ascii="Lato" w:hAnsi="Lato"/>
              </w:rPr>
            </w:pPr>
          </w:p>
          <w:p w14:paraId="04E63F7F" w14:textId="77777777" w:rsidR="004D4DA1" w:rsidRPr="00096AD0" w:rsidRDefault="004D4DA1" w:rsidP="004D4DA1">
            <w:pPr>
              <w:jc w:val="both"/>
              <w:rPr>
                <w:rFonts w:ascii="Lato" w:hAnsi="Lato"/>
              </w:rPr>
            </w:pPr>
            <w:r w:rsidRPr="00096AD0">
              <w:rPr>
                <w:rFonts w:ascii="Lato" w:hAnsi="Lato"/>
              </w:rPr>
              <w:t xml:space="preserve">The mission of the Micro Finance program is to foster improvement in the quality of life among the clients in Vietnam by assisting the economically active poor and graduating the moderate and poorest of the poor into entrepreneurial skills. This will be accomplished through a sustainable Micro Finance program that provides access to loans, insurance and savings within program areas.  All aspects of the services that the Micro Finance program delivers are built to lead the development of appropriate models, capacities and systems for micro enterprise development in Vietnam, resulting in sustainable economic development as part of WVI transformational development ministry throughout Area Program (AP) communities.  </w:t>
            </w:r>
          </w:p>
          <w:p w14:paraId="101E9D6B" w14:textId="77777777" w:rsidR="004D4DA1" w:rsidRPr="00096AD0" w:rsidRDefault="004D4DA1" w:rsidP="004D4DA1">
            <w:pPr>
              <w:jc w:val="both"/>
              <w:rPr>
                <w:rFonts w:ascii="Lato" w:hAnsi="Lato"/>
              </w:rPr>
            </w:pPr>
          </w:p>
          <w:p w14:paraId="0189C0C8" w14:textId="77777777" w:rsidR="004D4DA1" w:rsidRPr="00096AD0" w:rsidRDefault="004D4DA1" w:rsidP="004D4DA1">
            <w:pPr>
              <w:jc w:val="both"/>
              <w:rPr>
                <w:rFonts w:ascii="Lato" w:hAnsi="Lato"/>
              </w:rPr>
            </w:pPr>
            <w:r w:rsidRPr="00096AD0">
              <w:rPr>
                <w:rFonts w:ascii="Lato" w:hAnsi="Lato"/>
              </w:rPr>
              <w:t xml:space="preserve">MF Program is structured in two management levels: central office in Hanoi and branch office at the provincial and/ or regional level. All direct transactions with clients including clients screening, loan processing and loan repayment collection are carried out at the communities’ level through a network of local staff. </w:t>
            </w:r>
          </w:p>
          <w:p w14:paraId="1CB560E5" w14:textId="77777777" w:rsidR="004D4DA1" w:rsidRPr="00096AD0" w:rsidRDefault="004D4DA1" w:rsidP="004D4DA1">
            <w:pPr>
              <w:jc w:val="both"/>
              <w:rPr>
                <w:rFonts w:ascii="Lato" w:hAnsi="Lato"/>
              </w:rPr>
            </w:pPr>
          </w:p>
          <w:p w14:paraId="6E46B4A5" w14:textId="69F4E3B9" w:rsidR="00631383" w:rsidRPr="00096AD0" w:rsidRDefault="004D4DA1" w:rsidP="004D4DA1">
            <w:pPr>
              <w:jc w:val="both"/>
              <w:rPr>
                <w:rFonts w:ascii="Lato" w:hAnsi="Lato"/>
              </w:rPr>
            </w:pPr>
            <w:r w:rsidRPr="00096AD0">
              <w:rPr>
                <w:rFonts w:ascii="Lato" w:hAnsi="Lato"/>
              </w:rPr>
              <w:t>At present, MF Program is operating in 11 districts mainly in the north and central of Vietnam.</w:t>
            </w:r>
            <w:bookmarkEnd w:id="1"/>
          </w:p>
          <w:p w14:paraId="53BC1F98" w14:textId="77777777" w:rsidR="00495DE6" w:rsidRPr="00096AD0" w:rsidRDefault="00495DE6" w:rsidP="001A59E0">
            <w:pPr>
              <w:jc w:val="both"/>
              <w:rPr>
                <w:rFonts w:ascii="Lato" w:hAnsi="Lato"/>
              </w:rPr>
            </w:pPr>
          </w:p>
          <w:p w14:paraId="3D8F2327" w14:textId="5F822027" w:rsidR="00631383" w:rsidRPr="00096AD0" w:rsidRDefault="00631383" w:rsidP="004D4DA1">
            <w:pPr>
              <w:tabs>
                <w:tab w:val="left" w:pos="9538"/>
              </w:tabs>
              <w:jc w:val="both"/>
              <w:rPr>
                <w:rFonts w:ascii="Lato" w:hAnsi="Lato"/>
              </w:rPr>
            </w:pPr>
          </w:p>
        </w:tc>
      </w:tr>
      <w:bookmarkStart w:id="2" w:name="JOB_PURPOSE"/>
      <w:tr w:rsidR="008621EF" w:rsidRPr="00096AD0" w14:paraId="7F092D32" w14:textId="77777777" w:rsidTr="00B00B3F">
        <w:trPr>
          <w:gridAfter w:val="1"/>
          <w:wAfter w:w="64" w:type="dxa"/>
        </w:trPr>
        <w:tc>
          <w:tcPr>
            <w:tcW w:w="14390" w:type="dxa"/>
            <w:gridSpan w:val="6"/>
            <w:shd w:val="clear" w:color="auto" w:fill="ED7D31" w:themeFill="accent2"/>
          </w:tcPr>
          <w:p w14:paraId="44FF4E73" w14:textId="77777777" w:rsidR="00A2585A" w:rsidRPr="00096AD0" w:rsidRDefault="00A2585A" w:rsidP="001A59E0">
            <w:pPr>
              <w:jc w:val="both"/>
              <w:rPr>
                <w:rFonts w:ascii="Lato" w:hAnsi="Lato"/>
                <w:b/>
                <w:color w:val="FFFFFF" w:themeColor="background1"/>
              </w:rPr>
            </w:pPr>
            <w:r w:rsidRPr="00096AD0">
              <w:rPr>
                <w:rFonts w:ascii="Lato" w:hAnsi="Lato"/>
                <w:b/>
                <w:color w:val="FFFFFF" w:themeColor="background1"/>
              </w:rPr>
              <w:fldChar w:fldCharType="begin"/>
            </w:r>
            <w:r w:rsidRPr="00096AD0">
              <w:rPr>
                <w:rFonts w:ascii="Lato" w:hAnsi="Lato"/>
                <w:b/>
                <w:color w:val="FFFFFF" w:themeColor="background1"/>
              </w:rPr>
              <w:instrText xml:space="preserve"> HYPERLINK  \l "JOB_PURPOSE" \o "The job purpose should state the reason the position exists, its objective, and the degree of supervision needed. Typically, one or two concise sentences capture the main purpose of the job.</w:instrText>
            </w:r>
          </w:p>
          <w:p w14:paraId="11715D62" w14:textId="77777777" w:rsidR="00A2585A" w:rsidRPr="00096AD0" w:rsidRDefault="00A2585A" w:rsidP="001A59E0">
            <w:pPr>
              <w:jc w:val="both"/>
              <w:rPr>
                <w:rFonts w:ascii="Lato" w:hAnsi="Lato"/>
                <w:b/>
                <w:color w:val="FFFFFF" w:themeColor="background1"/>
              </w:rPr>
            </w:pPr>
          </w:p>
          <w:p w14:paraId="451836A4" w14:textId="77777777" w:rsidR="00A2585A" w:rsidRPr="00096AD0" w:rsidRDefault="00A2585A" w:rsidP="001A59E0">
            <w:pPr>
              <w:jc w:val="both"/>
              <w:rPr>
                <w:rFonts w:ascii="Lato" w:hAnsi="Lato"/>
                <w:b/>
                <w:color w:val="FFFFFF" w:themeColor="background1"/>
              </w:rPr>
            </w:pPr>
            <w:r w:rsidRPr="00096AD0">
              <w:rPr>
                <w:rFonts w:ascii="Lato" w:hAnsi="Lato"/>
                <w:b/>
                <w:color w:val="FFFFFF" w:themeColor="background1"/>
              </w:rPr>
              <w:instrText xml:space="preserve">Example: Under general supervision, this role will develop and deliver on key finance initiatives in order to etc… </w:instrText>
            </w:r>
          </w:p>
          <w:p w14:paraId="4CF51AB4" w14:textId="77777777" w:rsidR="00A2585A" w:rsidRPr="00096AD0" w:rsidRDefault="00A2585A" w:rsidP="001A59E0">
            <w:pPr>
              <w:jc w:val="both"/>
              <w:rPr>
                <w:rFonts w:ascii="Lato" w:hAnsi="Lato"/>
                <w:b/>
                <w:color w:val="FFFFFF" w:themeColor="background1"/>
              </w:rPr>
            </w:pPr>
          </w:p>
          <w:p w14:paraId="720E3F28" w14:textId="77777777" w:rsidR="00A2585A" w:rsidRPr="00096AD0" w:rsidRDefault="00A2585A" w:rsidP="001A59E0">
            <w:pPr>
              <w:jc w:val="both"/>
              <w:rPr>
                <w:rFonts w:ascii="Lato" w:hAnsi="Lato"/>
                <w:b/>
                <w:color w:val="FFFFFF" w:themeColor="background1"/>
              </w:rPr>
            </w:pPr>
            <w:r w:rsidRPr="00096AD0">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2799E495" w14:textId="77777777" w:rsidR="00A2585A" w:rsidRPr="00096AD0" w:rsidRDefault="00A2585A" w:rsidP="001A59E0">
            <w:pPr>
              <w:jc w:val="both"/>
              <w:rPr>
                <w:rFonts w:ascii="Lato" w:hAnsi="Lato"/>
                <w:b/>
                <w:color w:val="FFFFFF" w:themeColor="background1"/>
              </w:rPr>
            </w:pPr>
          </w:p>
          <w:p w14:paraId="55E2F621" w14:textId="6E477194" w:rsidR="008621EF" w:rsidRPr="00096AD0" w:rsidRDefault="00A2585A" w:rsidP="001A59E0">
            <w:pPr>
              <w:jc w:val="both"/>
              <w:rPr>
                <w:rFonts w:ascii="Lato" w:hAnsi="Lato"/>
                <w:b/>
              </w:rPr>
            </w:pPr>
            <w:r w:rsidRPr="00096AD0">
              <w:rPr>
                <w:rFonts w:ascii="Lato" w:hAnsi="Lato"/>
                <w:b/>
                <w:color w:val="FFFFFF" w:themeColor="background1"/>
              </w:rPr>
              <w:instrText xml:space="preserve">" </w:instrText>
            </w:r>
            <w:r w:rsidRPr="00096AD0">
              <w:rPr>
                <w:rFonts w:ascii="Lato" w:hAnsi="Lato"/>
                <w:b/>
                <w:color w:val="FFFFFF" w:themeColor="background1"/>
              </w:rPr>
              <w:fldChar w:fldCharType="separate"/>
            </w:r>
            <w:r w:rsidR="008621EF" w:rsidRPr="00096AD0">
              <w:rPr>
                <w:rStyle w:val="Hyperlink"/>
                <w:rFonts w:ascii="Lato" w:hAnsi="Lato"/>
                <w:b/>
                <w:color w:val="FFFFFF" w:themeColor="background1"/>
                <w:u w:val="none"/>
              </w:rPr>
              <w:t xml:space="preserve">JOB PURPOSE </w:t>
            </w:r>
            <w:bookmarkEnd w:id="2"/>
            <w:r w:rsidRPr="00096AD0">
              <w:rPr>
                <w:rFonts w:ascii="Lato" w:hAnsi="Lato"/>
                <w:b/>
                <w:color w:val="FFFFFF" w:themeColor="background1"/>
              </w:rPr>
              <w:fldChar w:fldCharType="end"/>
            </w:r>
          </w:p>
        </w:tc>
      </w:tr>
      <w:tr w:rsidR="002979EC" w:rsidRPr="00096AD0" w14:paraId="3ECF9908" w14:textId="77777777" w:rsidTr="00096AD0">
        <w:trPr>
          <w:gridAfter w:val="1"/>
          <w:wAfter w:w="64" w:type="dxa"/>
          <w:trHeight w:hRule="exact" w:val="2901"/>
        </w:trPr>
        <w:tc>
          <w:tcPr>
            <w:tcW w:w="14390" w:type="dxa"/>
            <w:gridSpan w:val="6"/>
          </w:tcPr>
          <w:p w14:paraId="130EEE10" w14:textId="60016D48" w:rsidR="004D4DA1" w:rsidRPr="00096AD0" w:rsidRDefault="00495DE6" w:rsidP="004D4DA1">
            <w:pPr>
              <w:jc w:val="both"/>
              <w:rPr>
                <w:rFonts w:ascii="Lato" w:hAnsi="Lato"/>
              </w:rPr>
            </w:pPr>
            <w:r w:rsidRPr="00096AD0">
              <w:rPr>
                <w:rFonts w:ascii="Lato" w:hAnsi="Lato"/>
              </w:rPr>
              <w:lastRenderedPageBreak/>
              <w:t xml:space="preserve">The Senior Internal Control Officer leads the Internal Control Unit, which assists the WV Vietnam Micro Finance Program accomplish its objectives and strategies by bringing a systematic, disciplined and risk-based approach to objectively evaluate and improve the risk management, internal control, and governance processes of the entity. The Senior Internal Control Officer provides recommendations on addressing control weaknesses and managing risks raised in audit engagements, and communicates and collaborates with the appropriate stakeholders, including branch personnel and managers, members of MFU’s management, and the Risk and Audit Committee and VFI Regional Management. The Senior Internal Control Officer’s engagements will cover regular branch audits, special investigations on fraud and other irregularities, thematic reviews of key processes and business units at the head office, and evaluation of grants-funded projects. The Senior Internal Control Officer liaises and coordinates with the VFI Regional Audit Manager for Asia (RAM Asia) to align the audit engagements, methodology, practices, and policies of the Internal Control Unit with the VFI network’s global </w:t>
            </w:r>
            <w:proofErr w:type="spellStart"/>
            <w:r w:rsidRPr="00096AD0">
              <w:rPr>
                <w:rFonts w:ascii="Lato" w:hAnsi="Lato"/>
              </w:rPr>
              <w:t>center</w:t>
            </w:r>
            <w:proofErr w:type="spellEnd"/>
            <w:r w:rsidRPr="00096AD0">
              <w:rPr>
                <w:rFonts w:ascii="Lato" w:hAnsi="Lato"/>
              </w:rPr>
              <w:t xml:space="preserve"> of internal audit. Given this, the Senior Internal Control Officer supports WV Vietnam Microfinance Program in maintaining high standards of financial and operational stewardship at the level of the branch, head office and support services units, and the national office.  </w:t>
            </w:r>
          </w:p>
        </w:tc>
      </w:tr>
      <w:bookmarkStart w:id="3" w:name="MAJOR_RESPONSIBILITES"/>
      <w:tr w:rsidR="000E7569" w:rsidRPr="00096AD0" w14:paraId="4F31C3E4" w14:textId="77777777" w:rsidTr="00B00B3F">
        <w:tc>
          <w:tcPr>
            <w:tcW w:w="14454" w:type="dxa"/>
            <w:gridSpan w:val="7"/>
            <w:shd w:val="clear" w:color="auto" w:fill="ED7D31" w:themeFill="accent2"/>
          </w:tcPr>
          <w:p w14:paraId="3D2E8ABE" w14:textId="77777777" w:rsidR="00A2585A" w:rsidRPr="00096AD0" w:rsidRDefault="00A2585A" w:rsidP="001A59E0">
            <w:pPr>
              <w:jc w:val="both"/>
              <w:rPr>
                <w:rFonts w:ascii="Lato" w:hAnsi="Lato"/>
                <w:b/>
                <w:color w:val="FFFFFF" w:themeColor="background1"/>
              </w:rPr>
            </w:pPr>
            <w:r w:rsidRPr="00096AD0">
              <w:rPr>
                <w:rFonts w:ascii="Lato" w:hAnsi="Lato"/>
                <w:b/>
                <w:color w:val="FFFFFF" w:themeColor="background1"/>
              </w:rPr>
              <w:fldChar w:fldCharType="begin"/>
            </w:r>
            <w:r w:rsidRPr="00096AD0">
              <w:rPr>
                <w:rFonts w:ascii="Lato" w:hAnsi="Lato"/>
                <w:b/>
                <w:color w:val="FFFFFF" w:themeColor="background1"/>
              </w:rPr>
              <w:instrText xml:space="preserve"> HYPERLINK  \l "MAJOR_RESPONSIBILITES" \o "</w:instrText>
            </w:r>
            <w:r w:rsidRPr="00096AD0">
              <w:rPr>
                <w:rFonts w:ascii="Lato" w:hAnsi="Lato"/>
              </w:rPr>
              <w:instrText xml:space="preserve"> </w:instrText>
            </w:r>
            <w:r w:rsidRPr="00096AD0">
              <w:rPr>
                <w:rFonts w:ascii="Lato" w:hAnsi="Lato"/>
                <w:b/>
                <w:color w:val="FFFFFF" w:themeColor="background1"/>
              </w:rPr>
              <w:instrText xml:space="preserve">This is the foundation of the job description. It conveys the complexity, scope and level of responsibility of the job. As such, it is important to describe the duties and responsibilities as accurately, concisely and completely as possible.    </w:instrText>
            </w:r>
          </w:p>
          <w:p w14:paraId="3D8D75C3" w14:textId="77777777" w:rsidR="00A2585A" w:rsidRPr="00096AD0" w:rsidRDefault="00A2585A" w:rsidP="001A59E0">
            <w:pPr>
              <w:jc w:val="both"/>
              <w:rPr>
                <w:rFonts w:ascii="Lato" w:hAnsi="Lato"/>
                <w:b/>
                <w:color w:val="FFFFFF" w:themeColor="background1"/>
              </w:rPr>
            </w:pPr>
          </w:p>
          <w:p w14:paraId="76EB9267" w14:textId="77777777" w:rsidR="00A2585A" w:rsidRPr="00096AD0" w:rsidRDefault="00A2585A" w:rsidP="001A59E0">
            <w:pPr>
              <w:jc w:val="both"/>
              <w:rPr>
                <w:rFonts w:ascii="Lato" w:hAnsi="Lato"/>
                <w:b/>
                <w:color w:val="FFFFFF" w:themeColor="background1"/>
              </w:rPr>
            </w:pPr>
            <w:r w:rsidRPr="00096AD0">
              <w:rPr>
                <w:rFonts w:ascii="Lato" w:hAnsi="Lato"/>
                <w:b/>
                <w:color w:val="FFFFFF" w:themeColor="background1"/>
              </w:rPr>
              <w:instrText xml:space="preserve">There are three sections in which to document. They are broken up into percent of time, activity and end results.  When developing this section group the responsibility into 3 to 5 buckets that capture the main components of the role. It is helpful to divide the tasks and/or responsibility into daily, weekly, monthly, quarterly or annual to aid in understanding the amount of time each area of responsibility will take. Each main responsibility should include related tasks in the delivery of each responsibility.  </w:instrText>
            </w:r>
          </w:p>
          <w:p w14:paraId="465C6E15" w14:textId="77777777" w:rsidR="00A2585A" w:rsidRPr="00096AD0" w:rsidRDefault="00A2585A" w:rsidP="001A59E0">
            <w:pPr>
              <w:jc w:val="both"/>
              <w:rPr>
                <w:rFonts w:ascii="Lato" w:hAnsi="Lato"/>
                <w:b/>
                <w:color w:val="FFFFFF" w:themeColor="background1"/>
              </w:rPr>
            </w:pPr>
          </w:p>
          <w:p w14:paraId="62F7EE6C" w14:textId="77777777" w:rsidR="00A2585A" w:rsidRPr="00096AD0" w:rsidRDefault="00A2585A" w:rsidP="001A59E0">
            <w:pPr>
              <w:jc w:val="both"/>
              <w:rPr>
                <w:rFonts w:ascii="Lato" w:hAnsi="Lato"/>
                <w:b/>
                <w:color w:val="FFFFFF" w:themeColor="background1"/>
              </w:rPr>
            </w:pPr>
            <w:r w:rsidRPr="00096AD0">
              <w:rPr>
                <w:rFonts w:ascii="Lato" w:hAnsi="Lato"/>
                <w:b/>
                <w:color w:val="FFFFFF" w:themeColor="background1"/>
              </w:rPr>
              <w:instrText>Next, list the expectation of how each responsibility</w:instrText>
            </w:r>
            <w:r w:rsidR="00E77506" w:rsidRPr="00096AD0">
              <w:rPr>
                <w:rFonts w:ascii="Lato" w:hAnsi="Lato"/>
                <w:b/>
                <w:color w:val="FFFFFF" w:themeColor="background1"/>
              </w:rPr>
              <w:instrText xml:space="preserve"> will be carried out under End Results</w:instrText>
            </w:r>
            <w:r w:rsidRPr="00096AD0">
              <w:rPr>
                <w:rFonts w:ascii="Lato" w:hAnsi="Lato"/>
                <w:b/>
                <w:color w:val="FFFFFF" w:themeColor="background1"/>
              </w:rPr>
              <w:instrText xml:space="preserve">. End results should be measurable, and time bound and written in a manner that can inform the development of annual performance objectives.  </w:instrText>
            </w:r>
          </w:p>
          <w:p w14:paraId="5C829A6C" w14:textId="77777777" w:rsidR="00E77506" w:rsidRPr="00096AD0" w:rsidRDefault="00E77506" w:rsidP="001A59E0">
            <w:pPr>
              <w:jc w:val="both"/>
              <w:rPr>
                <w:rFonts w:ascii="Lato" w:hAnsi="Lato"/>
                <w:b/>
                <w:color w:val="FFFFFF" w:themeColor="background1"/>
              </w:rPr>
            </w:pPr>
          </w:p>
          <w:p w14:paraId="196AFE5F" w14:textId="77777777" w:rsidR="00E77506" w:rsidRPr="00096AD0" w:rsidRDefault="00E77506" w:rsidP="001A59E0">
            <w:pPr>
              <w:jc w:val="both"/>
              <w:rPr>
                <w:rFonts w:ascii="Lato" w:hAnsi="Lato"/>
                <w:b/>
                <w:color w:val="FFFFFF" w:themeColor="background1"/>
              </w:rPr>
            </w:pPr>
            <w:r w:rsidRPr="00096AD0">
              <w:rPr>
                <w:rFonts w:ascii="Lato" w:hAnsi="Lato"/>
                <w:b/>
                <w:color w:val="FFFFFF" w:themeColor="background1"/>
              </w:rPr>
              <w:instrText>All components of the job description should be written in a manner that a layperson can understand, with all acronyms spelled out the first time they are used within the description.</w:instrText>
            </w:r>
          </w:p>
          <w:p w14:paraId="38AD53E2" w14:textId="77777777" w:rsidR="00A2585A" w:rsidRPr="00096AD0" w:rsidRDefault="00A2585A" w:rsidP="001A59E0">
            <w:pPr>
              <w:jc w:val="both"/>
              <w:rPr>
                <w:rFonts w:ascii="Lato" w:hAnsi="Lato"/>
                <w:b/>
                <w:color w:val="FFFFFF" w:themeColor="background1"/>
              </w:rPr>
            </w:pPr>
          </w:p>
          <w:p w14:paraId="6C77E8FB" w14:textId="564B8730" w:rsidR="000E7569" w:rsidRPr="00096AD0" w:rsidRDefault="00A2585A" w:rsidP="001A59E0">
            <w:pPr>
              <w:jc w:val="both"/>
              <w:rPr>
                <w:rFonts w:ascii="Lato" w:hAnsi="Lato"/>
                <w:b/>
              </w:rPr>
            </w:pPr>
            <w:r w:rsidRPr="00096AD0">
              <w:rPr>
                <w:rFonts w:ascii="Lato" w:hAnsi="Lato"/>
                <w:b/>
                <w:color w:val="FFFFFF" w:themeColor="background1"/>
              </w:rPr>
              <w:instrText xml:space="preserve">" </w:instrText>
            </w:r>
            <w:r w:rsidRPr="00096AD0">
              <w:rPr>
                <w:rFonts w:ascii="Lato" w:hAnsi="Lato"/>
                <w:b/>
                <w:color w:val="FFFFFF" w:themeColor="background1"/>
              </w:rPr>
              <w:fldChar w:fldCharType="separate"/>
            </w:r>
            <w:r w:rsidR="000E7569" w:rsidRPr="00096AD0">
              <w:rPr>
                <w:rStyle w:val="Hyperlink"/>
                <w:rFonts w:ascii="Lato" w:hAnsi="Lato"/>
                <w:b/>
                <w:color w:val="FFFFFF" w:themeColor="background1"/>
                <w:u w:val="none"/>
              </w:rPr>
              <w:t>MAJOR RESPONSIBILIT</w:t>
            </w:r>
            <w:r w:rsidR="000C5914" w:rsidRPr="00096AD0">
              <w:rPr>
                <w:rStyle w:val="Hyperlink"/>
                <w:rFonts w:ascii="Lato" w:hAnsi="Lato"/>
                <w:b/>
                <w:color w:val="FFFFFF" w:themeColor="background1"/>
                <w:u w:val="none"/>
              </w:rPr>
              <w:t>I</w:t>
            </w:r>
            <w:r w:rsidR="000E7569" w:rsidRPr="00096AD0">
              <w:rPr>
                <w:rStyle w:val="Hyperlink"/>
                <w:rFonts w:ascii="Lato" w:hAnsi="Lato"/>
                <w:b/>
                <w:color w:val="FFFFFF" w:themeColor="background1"/>
                <w:u w:val="none"/>
              </w:rPr>
              <w:t>ES</w:t>
            </w:r>
            <w:bookmarkEnd w:id="3"/>
            <w:r w:rsidRPr="00096AD0">
              <w:rPr>
                <w:rFonts w:ascii="Lato" w:hAnsi="Lato"/>
                <w:b/>
                <w:color w:val="FFFFFF" w:themeColor="background1"/>
              </w:rPr>
              <w:fldChar w:fldCharType="end"/>
            </w:r>
          </w:p>
        </w:tc>
      </w:tr>
      <w:tr w:rsidR="000E7569" w:rsidRPr="00096AD0" w14:paraId="6E635B94" w14:textId="77777777" w:rsidTr="00B00B3F">
        <w:tc>
          <w:tcPr>
            <w:tcW w:w="756" w:type="dxa"/>
            <w:shd w:val="clear" w:color="auto" w:fill="F7CAAC" w:themeFill="accent2" w:themeFillTint="66"/>
          </w:tcPr>
          <w:p w14:paraId="4334F272" w14:textId="24627FEE" w:rsidR="000E7569" w:rsidRPr="00096AD0" w:rsidRDefault="00B83E97" w:rsidP="001A59E0">
            <w:pPr>
              <w:jc w:val="both"/>
              <w:rPr>
                <w:rFonts w:ascii="Lato" w:hAnsi="Lato"/>
              </w:rPr>
            </w:pPr>
            <w:r w:rsidRPr="00096AD0">
              <w:rPr>
                <w:rFonts w:ascii="Lato" w:hAnsi="Lato"/>
              </w:rPr>
              <w:t>T</w:t>
            </w:r>
            <w:r w:rsidR="000E7569" w:rsidRPr="00096AD0">
              <w:rPr>
                <w:rFonts w:ascii="Lato" w:hAnsi="Lato"/>
              </w:rPr>
              <w:t>ime</w:t>
            </w:r>
          </w:p>
        </w:tc>
        <w:tc>
          <w:tcPr>
            <w:tcW w:w="7603" w:type="dxa"/>
            <w:gridSpan w:val="4"/>
            <w:shd w:val="clear" w:color="auto" w:fill="F7CAAC" w:themeFill="accent2" w:themeFillTint="66"/>
          </w:tcPr>
          <w:p w14:paraId="6145D97A" w14:textId="666996CD" w:rsidR="000E7569" w:rsidRPr="00096AD0" w:rsidRDefault="000E7569" w:rsidP="00B83E97">
            <w:pPr>
              <w:jc w:val="center"/>
              <w:rPr>
                <w:rFonts w:ascii="Lato" w:hAnsi="Lato"/>
              </w:rPr>
            </w:pPr>
            <w:r w:rsidRPr="00096AD0">
              <w:rPr>
                <w:rFonts w:ascii="Lato" w:hAnsi="Lato"/>
              </w:rPr>
              <w:t>Activit</w:t>
            </w:r>
            <w:r w:rsidR="003D3701" w:rsidRPr="00096AD0">
              <w:rPr>
                <w:rFonts w:ascii="Lato" w:hAnsi="Lato"/>
              </w:rPr>
              <w:t>ies and Tasks</w:t>
            </w:r>
          </w:p>
        </w:tc>
        <w:tc>
          <w:tcPr>
            <w:tcW w:w="6095" w:type="dxa"/>
            <w:gridSpan w:val="2"/>
            <w:shd w:val="clear" w:color="auto" w:fill="F7CAAC" w:themeFill="accent2" w:themeFillTint="66"/>
          </w:tcPr>
          <w:p w14:paraId="4FB503E6" w14:textId="77777777" w:rsidR="000E7569" w:rsidRPr="00096AD0" w:rsidRDefault="000E7569" w:rsidP="00B83E97">
            <w:pPr>
              <w:jc w:val="center"/>
              <w:rPr>
                <w:rFonts w:ascii="Lato" w:hAnsi="Lato"/>
              </w:rPr>
            </w:pPr>
            <w:r w:rsidRPr="00096AD0">
              <w:rPr>
                <w:rFonts w:ascii="Lato" w:hAnsi="Lato"/>
              </w:rPr>
              <w:t>End Results</w:t>
            </w:r>
          </w:p>
        </w:tc>
      </w:tr>
      <w:tr w:rsidR="004B71B1" w:rsidRPr="00096AD0" w14:paraId="767699D1" w14:textId="77777777" w:rsidTr="00D9671D">
        <w:trPr>
          <w:trHeight w:val="5544"/>
        </w:trPr>
        <w:tc>
          <w:tcPr>
            <w:tcW w:w="756" w:type="dxa"/>
          </w:tcPr>
          <w:p w14:paraId="16ADCE5D" w14:textId="6DA996E6" w:rsidR="004B71B1" w:rsidRPr="00096AD0" w:rsidRDefault="004B71B1" w:rsidP="001A59E0">
            <w:pPr>
              <w:jc w:val="both"/>
              <w:rPr>
                <w:rFonts w:ascii="Lato" w:hAnsi="Lato"/>
              </w:rPr>
            </w:pPr>
            <w:r w:rsidRPr="00096AD0">
              <w:rPr>
                <w:rFonts w:ascii="Lato" w:hAnsi="Lato"/>
              </w:rPr>
              <w:t>10%</w:t>
            </w:r>
          </w:p>
          <w:p w14:paraId="74BD327A" w14:textId="622A9548" w:rsidR="004B71B1" w:rsidRPr="00096AD0" w:rsidRDefault="004B71B1" w:rsidP="001A59E0">
            <w:pPr>
              <w:jc w:val="both"/>
              <w:rPr>
                <w:rFonts w:ascii="Lato" w:hAnsi="Lato"/>
              </w:rPr>
            </w:pPr>
          </w:p>
        </w:tc>
        <w:tc>
          <w:tcPr>
            <w:tcW w:w="7603" w:type="dxa"/>
            <w:gridSpan w:val="4"/>
          </w:tcPr>
          <w:p w14:paraId="7E733F31" w14:textId="06774DF0" w:rsidR="004B71B1" w:rsidRPr="00096AD0" w:rsidRDefault="004B71B1" w:rsidP="00495DE6">
            <w:pPr>
              <w:jc w:val="both"/>
              <w:rPr>
                <w:rFonts w:ascii="Lato" w:eastAsia="Times New Roman" w:hAnsi="Lato" w:cs="Times New Roman"/>
                <w:b/>
                <w:lang w:val="en-US"/>
              </w:rPr>
            </w:pPr>
            <w:bookmarkStart w:id="4" w:name="_Hlk120889560"/>
            <w:r w:rsidRPr="00096AD0">
              <w:rPr>
                <w:rFonts w:ascii="Lato" w:eastAsia="Times New Roman" w:hAnsi="Lato" w:cs="Times New Roman"/>
                <w:b/>
                <w:lang w:val="en-US"/>
              </w:rPr>
              <w:t>Strategic and Annual Internal Audit Planning</w:t>
            </w:r>
          </w:p>
          <w:p w14:paraId="691E330E" w14:textId="1165D37E" w:rsidR="004B71B1" w:rsidRDefault="004B71B1" w:rsidP="00B43F77">
            <w:pPr>
              <w:ind w:left="-76"/>
              <w:jc w:val="both"/>
              <w:rPr>
                <w:rFonts w:ascii="Lato" w:hAnsi="Lato"/>
              </w:rPr>
            </w:pPr>
            <w:r w:rsidRPr="00096AD0">
              <w:rPr>
                <w:rFonts w:ascii="Lato" w:eastAsia="Times New Roman" w:hAnsi="Lato" w:cs="Times New Roman"/>
                <w:bCs/>
                <w:lang w:val="en-US"/>
              </w:rPr>
              <w:t xml:space="preserve">The SICO spearheads the preparation of the annual audit plan and budget. This includes gathering relevant information </w:t>
            </w:r>
            <w:r w:rsidRPr="00096AD0">
              <w:rPr>
                <w:rFonts w:ascii="Lato" w:hAnsi="Lato"/>
              </w:rPr>
              <w:t>The SICO spearheads the preparation of the annual audit plan and budget. This includes gathering relevant information and performing analysis and risk assessment necessary for the prioritization of the auditable branches and units/processes, as well as allocating resources. The SICO consults with the audit clients about the planned pipeline of engagements, consults the Regional Audit Manager for Asia and seeks the approval of the Risk and Audit Committee</w:t>
            </w:r>
            <w:bookmarkEnd w:id="4"/>
            <w:r w:rsidRPr="00096AD0">
              <w:rPr>
                <w:rFonts w:ascii="Lato" w:hAnsi="Lato"/>
              </w:rPr>
              <w:t>.</w:t>
            </w:r>
          </w:p>
          <w:p w14:paraId="0A6F3C2E" w14:textId="77777777" w:rsidR="004B71B1" w:rsidRPr="00096AD0" w:rsidRDefault="004B71B1" w:rsidP="00B43F77">
            <w:pPr>
              <w:ind w:left="-76"/>
              <w:jc w:val="both"/>
              <w:rPr>
                <w:rFonts w:ascii="Lato" w:hAnsi="Lato"/>
              </w:rPr>
            </w:pPr>
          </w:p>
          <w:p w14:paraId="46999E0A" w14:textId="77777777" w:rsidR="004B71B1" w:rsidRPr="00096AD0" w:rsidRDefault="004B71B1" w:rsidP="00495DE6">
            <w:pPr>
              <w:jc w:val="both"/>
              <w:rPr>
                <w:rFonts w:ascii="Lato" w:eastAsia="Times New Roman" w:hAnsi="Lato" w:cs="Times New Roman"/>
                <w:b/>
                <w:lang w:val="en-US"/>
              </w:rPr>
            </w:pPr>
            <w:r w:rsidRPr="00096AD0">
              <w:rPr>
                <w:rFonts w:ascii="Lato" w:eastAsia="Times New Roman" w:hAnsi="Lato" w:cs="Times New Roman"/>
                <w:b/>
                <w:lang w:val="en-US"/>
              </w:rPr>
              <w:t>Audit Engagement Planning</w:t>
            </w:r>
          </w:p>
          <w:p w14:paraId="0E50CC70" w14:textId="77777777" w:rsidR="004B71B1" w:rsidRPr="00096AD0" w:rsidRDefault="004B71B1" w:rsidP="00FE10EC">
            <w:pPr>
              <w:pStyle w:val="BodyText3"/>
              <w:jc w:val="both"/>
              <w:rPr>
                <w:rFonts w:ascii="Lato" w:hAnsi="Lato"/>
                <w:szCs w:val="22"/>
                <w:lang w:val="en-US"/>
              </w:rPr>
            </w:pPr>
            <w:bookmarkStart w:id="5" w:name="_Hlk120890412"/>
            <w:r w:rsidRPr="00096AD0">
              <w:rPr>
                <w:rFonts w:ascii="Lato" w:hAnsi="Lato"/>
                <w:szCs w:val="22"/>
                <w:lang w:val="en-US"/>
              </w:rPr>
              <w:t>The activities in the Audit Engagement Planning Phase may vary with respect to the Regular Branch Audit (RBA), Global Thematic Reviews (GTR), Local Thematic Reviews (LTR) and Special Investigation (SI) of fraud and other irregularities.</w:t>
            </w:r>
          </w:p>
          <w:bookmarkEnd w:id="5"/>
          <w:p w14:paraId="4CBFA041" w14:textId="77777777" w:rsidR="004B71B1" w:rsidRPr="00096AD0" w:rsidRDefault="004B71B1" w:rsidP="00B43F77">
            <w:pPr>
              <w:pStyle w:val="BodyText3"/>
              <w:jc w:val="both"/>
              <w:rPr>
                <w:rFonts w:ascii="Lato" w:hAnsi="Lato"/>
                <w:szCs w:val="22"/>
                <w:lang w:val="en-US"/>
              </w:rPr>
            </w:pPr>
          </w:p>
          <w:p w14:paraId="194659F3" w14:textId="6E73C6F6" w:rsidR="004B71B1" w:rsidRPr="00096AD0" w:rsidRDefault="004B71B1" w:rsidP="00B43F77">
            <w:pPr>
              <w:pStyle w:val="BodyText3"/>
              <w:jc w:val="both"/>
              <w:rPr>
                <w:rFonts w:ascii="Lato" w:hAnsi="Lato"/>
              </w:rPr>
            </w:pPr>
            <w:r w:rsidRPr="00096AD0">
              <w:rPr>
                <w:rFonts w:ascii="Lato" w:hAnsi="Lato"/>
                <w:szCs w:val="22"/>
                <w:lang w:val="en-US"/>
              </w:rPr>
              <w:t>The SICO spearheads the planning phase of every engagement, including the performance of walkthrough procedures and analysis of objectives, risks, and controls of the business unit under audit. The SICO ensures the development of applicable audit criteria and appropriate nature, timing and extent of audit procedures, and the preparation of the audit planning memo and the audit work program.</w:t>
            </w:r>
          </w:p>
        </w:tc>
        <w:tc>
          <w:tcPr>
            <w:tcW w:w="6095" w:type="dxa"/>
            <w:gridSpan w:val="2"/>
          </w:tcPr>
          <w:p w14:paraId="20455180" w14:textId="6569AC42" w:rsidR="004B71B1" w:rsidRPr="00096AD0" w:rsidRDefault="004B71B1" w:rsidP="001E5268">
            <w:pPr>
              <w:pStyle w:val="ListParagraph"/>
              <w:numPr>
                <w:ilvl w:val="0"/>
                <w:numId w:val="26"/>
              </w:numPr>
              <w:spacing w:before="120"/>
              <w:ind w:left="302" w:hanging="218"/>
              <w:rPr>
                <w:rFonts w:ascii="Lato" w:hAnsi="Lato"/>
              </w:rPr>
            </w:pPr>
            <w:r w:rsidRPr="00096AD0">
              <w:rPr>
                <w:rFonts w:ascii="Lato" w:hAnsi="Lato"/>
              </w:rPr>
              <w:t>Annual Audit Plan and Budget is prepared, presented, and approved before the start of the fiscal year.</w:t>
            </w:r>
          </w:p>
          <w:p w14:paraId="322D6B90" w14:textId="77777777" w:rsidR="004B71B1" w:rsidRPr="00096AD0" w:rsidRDefault="004B71B1" w:rsidP="001E5268">
            <w:pPr>
              <w:pStyle w:val="ListParagraph"/>
              <w:spacing w:before="120"/>
              <w:ind w:left="302"/>
              <w:jc w:val="both"/>
              <w:rPr>
                <w:rFonts w:ascii="Lato" w:hAnsi="Lato"/>
              </w:rPr>
            </w:pPr>
          </w:p>
          <w:p w14:paraId="5CD81A8E" w14:textId="77777777" w:rsidR="004B71B1" w:rsidRPr="00096AD0" w:rsidRDefault="004B71B1" w:rsidP="00A969C1">
            <w:pPr>
              <w:pStyle w:val="ListParagraph"/>
              <w:numPr>
                <w:ilvl w:val="0"/>
                <w:numId w:val="26"/>
              </w:numPr>
              <w:spacing w:before="120"/>
              <w:ind w:left="302" w:hanging="218"/>
              <w:rPr>
                <w:rFonts w:ascii="Lato" w:hAnsi="Lato"/>
              </w:rPr>
            </w:pPr>
            <w:r w:rsidRPr="00096AD0">
              <w:rPr>
                <w:rFonts w:ascii="Lato" w:hAnsi="Lato"/>
              </w:rPr>
              <w:t xml:space="preserve">Adequate documentation of the planning exercises, including the risk analysis, workdays analysis, engagement pipeline schedule </w:t>
            </w:r>
          </w:p>
          <w:p w14:paraId="697FA33C" w14:textId="6864550D" w:rsidR="004B71B1" w:rsidRDefault="004B71B1" w:rsidP="00234085">
            <w:pPr>
              <w:pStyle w:val="ListParagraph"/>
              <w:spacing w:after="120"/>
              <w:ind w:left="311"/>
              <w:contextualSpacing w:val="0"/>
              <w:rPr>
                <w:rFonts w:ascii="Lato" w:hAnsi="Lato"/>
              </w:rPr>
            </w:pPr>
          </w:p>
          <w:p w14:paraId="6C1FB13B" w14:textId="16DF18A6" w:rsidR="004B71B1" w:rsidRDefault="004B71B1" w:rsidP="00234085">
            <w:pPr>
              <w:pStyle w:val="ListParagraph"/>
              <w:spacing w:after="120"/>
              <w:ind w:left="311"/>
              <w:contextualSpacing w:val="0"/>
              <w:rPr>
                <w:rFonts w:ascii="Lato" w:hAnsi="Lato"/>
              </w:rPr>
            </w:pPr>
          </w:p>
          <w:p w14:paraId="07C167A8" w14:textId="77777777" w:rsidR="004B71B1" w:rsidRPr="00096AD0" w:rsidRDefault="004B71B1" w:rsidP="00234085">
            <w:pPr>
              <w:pStyle w:val="ListParagraph"/>
              <w:spacing w:after="120"/>
              <w:ind w:left="311"/>
              <w:contextualSpacing w:val="0"/>
              <w:rPr>
                <w:rFonts w:ascii="Lato" w:hAnsi="Lato"/>
              </w:rPr>
            </w:pPr>
            <w:bookmarkStart w:id="6" w:name="_GoBack"/>
            <w:bookmarkEnd w:id="6"/>
          </w:p>
          <w:p w14:paraId="60A612FB" w14:textId="77777777" w:rsidR="004B71B1" w:rsidRPr="00096AD0" w:rsidRDefault="004B71B1" w:rsidP="00914499">
            <w:pPr>
              <w:pStyle w:val="ListParagraph"/>
              <w:numPr>
                <w:ilvl w:val="0"/>
                <w:numId w:val="26"/>
              </w:numPr>
              <w:spacing w:after="120"/>
              <w:ind w:left="311" w:hanging="215"/>
              <w:contextualSpacing w:val="0"/>
              <w:rPr>
                <w:rFonts w:ascii="Lato" w:hAnsi="Lato"/>
              </w:rPr>
            </w:pPr>
            <w:r w:rsidRPr="00096AD0">
              <w:rPr>
                <w:rFonts w:ascii="Lato" w:hAnsi="Lato"/>
              </w:rPr>
              <w:t>Adequate engagement planning and compliance with formalities and communications.</w:t>
            </w:r>
          </w:p>
          <w:p w14:paraId="5E330D62" w14:textId="77777777" w:rsidR="004B71B1" w:rsidRPr="00096AD0" w:rsidRDefault="004B71B1" w:rsidP="000526DA">
            <w:pPr>
              <w:pStyle w:val="ListParagraph"/>
              <w:numPr>
                <w:ilvl w:val="0"/>
                <w:numId w:val="26"/>
              </w:numPr>
              <w:spacing w:after="120"/>
              <w:ind w:left="311" w:hanging="215"/>
              <w:contextualSpacing w:val="0"/>
              <w:rPr>
                <w:rFonts w:ascii="Lato" w:hAnsi="Lato"/>
              </w:rPr>
            </w:pPr>
            <w:r w:rsidRPr="00096AD0">
              <w:rPr>
                <w:rFonts w:ascii="Lato" w:hAnsi="Lato"/>
              </w:rPr>
              <w:t xml:space="preserve">Audit Engagement Plan/Audit </w:t>
            </w:r>
            <w:r w:rsidRPr="00096AD0">
              <w:rPr>
                <w:rFonts w:ascii="Lato" w:eastAsia="Times New Roman" w:hAnsi="Lato" w:cs="Times New Roman"/>
                <w:bCs/>
                <w:lang w:val="en-US"/>
              </w:rPr>
              <w:t>Planning</w:t>
            </w:r>
            <w:r w:rsidRPr="00096AD0">
              <w:rPr>
                <w:rFonts w:ascii="Lato" w:hAnsi="Lato"/>
              </w:rPr>
              <w:t xml:space="preserve"> Memo</w:t>
            </w:r>
          </w:p>
          <w:p w14:paraId="3AF57AD9" w14:textId="67955F83" w:rsidR="004B71B1" w:rsidRPr="00096AD0" w:rsidRDefault="004B71B1" w:rsidP="000526DA">
            <w:pPr>
              <w:pStyle w:val="ListParagraph"/>
              <w:numPr>
                <w:ilvl w:val="0"/>
                <w:numId w:val="26"/>
              </w:numPr>
              <w:spacing w:after="120"/>
              <w:ind w:left="311" w:hanging="215"/>
              <w:rPr>
                <w:rFonts w:ascii="Lato" w:hAnsi="Lato"/>
              </w:rPr>
            </w:pPr>
            <w:r w:rsidRPr="00096AD0">
              <w:rPr>
                <w:rFonts w:ascii="Lato" w:hAnsi="Lato"/>
              </w:rPr>
              <w:t>Audit planning materials and communications, including MWRAP, Working Papers, Engagement Canvas, Engagement Letters, etc.</w:t>
            </w:r>
          </w:p>
        </w:tc>
      </w:tr>
      <w:tr w:rsidR="00234085" w:rsidRPr="00096AD0" w14:paraId="4218BAA0" w14:textId="77777777" w:rsidTr="00DF1F0E">
        <w:trPr>
          <w:trHeight w:val="2409"/>
        </w:trPr>
        <w:tc>
          <w:tcPr>
            <w:tcW w:w="756" w:type="dxa"/>
          </w:tcPr>
          <w:p w14:paraId="200B8616" w14:textId="272F71C0" w:rsidR="00234085" w:rsidRPr="00096AD0" w:rsidRDefault="00234085" w:rsidP="001A59E0">
            <w:pPr>
              <w:jc w:val="both"/>
              <w:rPr>
                <w:rFonts w:ascii="Lato" w:hAnsi="Lato"/>
              </w:rPr>
            </w:pPr>
            <w:r w:rsidRPr="00096AD0">
              <w:rPr>
                <w:rFonts w:ascii="Lato" w:hAnsi="Lato"/>
              </w:rPr>
              <w:lastRenderedPageBreak/>
              <w:t>65%</w:t>
            </w:r>
          </w:p>
          <w:p w14:paraId="0672FB4E" w14:textId="6339D555" w:rsidR="00234085" w:rsidRPr="00096AD0" w:rsidRDefault="00234085" w:rsidP="001A59E0">
            <w:pPr>
              <w:jc w:val="both"/>
              <w:rPr>
                <w:rFonts w:ascii="Lato" w:hAnsi="Lato"/>
              </w:rPr>
            </w:pPr>
          </w:p>
        </w:tc>
        <w:tc>
          <w:tcPr>
            <w:tcW w:w="7603" w:type="dxa"/>
            <w:gridSpan w:val="4"/>
          </w:tcPr>
          <w:p w14:paraId="48EA22D1" w14:textId="11AD78AA" w:rsidR="00234085" w:rsidRPr="00096AD0" w:rsidRDefault="00234085" w:rsidP="001206B7">
            <w:pPr>
              <w:jc w:val="both"/>
              <w:rPr>
                <w:rFonts w:ascii="Lato" w:hAnsi="Lato"/>
                <w:b/>
                <w:bCs/>
              </w:rPr>
            </w:pPr>
            <w:bookmarkStart w:id="7" w:name="_Hlk120889623"/>
            <w:r w:rsidRPr="00096AD0">
              <w:rPr>
                <w:rFonts w:ascii="Lato" w:hAnsi="Lato"/>
                <w:b/>
                <w:bCs/>
              </w:rPr>
              <w:t xml:space="preserve">Audit Execution and </w:t>
            </w:r>
            <w:r w:rsidRPr="00096AD0">
              <w:rPr>
                <w:rFonts w:ascii="Lato" w:eastAsia="Times New Roman" w:hAnsi="Lato" w:cs="Times New Roman"/>
                <w:b/>
                <w:lang w:val="en-US"/>
              </w:rPr>
              <w:t>Supervision</w:t>
            </w:r>
          </w:p>
          <w:p w14:paraId="3CADD613" w14:textId="77777777" w:rsidR="00234085" w:rsidRPr="00096AD0" w:rsidRDefault="00234085" w:rsidP="00B43F77">
            <w:pPr>
              <w:jc w:val="both"/>
              <w:rPr>
                <w:rFonts w:ascii="Lato" w:hAnsi="Lato"/>
              </w:rPr>
            </w:pPr>
            <w:r w:rsidRPr="00096AD0">
              <w:rPr>
                <w:rFonts w:ascii="Lato" w:hAnsi="Lato"/>
              </w:rPr>
              <w:t>The SICO leads the execution of audit engagements and reviews and supervises the work of the Internal Control Officers. The SICO employs the appropriate audit approach and procedures and ensures adequate documentation of the tests and results. The engagements may include thematic reviews, regular branch audits, special investigations, financial controls audit, information systems audit, process audit, support services audit, compliance audit, program evaluations, etc. The SICO ensures that adequate, sufficient and competent evidence is obtained in the course of the engagement. The SICO manages the progress of the engagement, as well as the relationship and interactions with audit clients.</w:t>
            </w:r>
          </w:p>
          <w:p w14:paraId="360C91CF" w14:textId="77777777" w:rsidR="00B00B3F" w:rsidRPr="00096AD0" w:rsidRDefault="00B00B3F" w:rsidP="00EF6D56">
            <w:pPr>
              <w:jc w:val="both"/>
              <w:rPr>
                <w:rFonts w:ascii="Lato" w:eastAsia="Times New Roman" w:hAnsi="Lato" w:cs="Times New Roman"/>
                <w:b/>
                <w:lang w:val="en-US"/>
              </w:rPr>
            </w:pPr>
            <w:bookmarkStart w:id="8" w:name="_Hlk120889639"/>
            <w:bookmarkEnd w:id="7"/>
          </w:p>
          <w:p w14:paraId="73FA58FC" w14:textId="7539660A" w:rsidR="00234085" w:rsidRPr="00096AD0" w:rsidRDefault="00234085" w:rsidP="00EF6D56">
            <w:pPr>
              <w:jc w:val="both"/>
              <w:rPr>
                <w:rFonts w:ascii="Lato" w:eastAsia="Times New Roman" w:hAnsi="Lato" w:cs="Times New Roman"/>
                <w:b/>
                <w:lang w:val="en-US"/>
              </w:rPr>
            </w:pPr>
            <w:r w:rsidRPr="00096AD0">
              <w:rPr>
                <w:rFonts w:ascii="Lato" w:eastAsia="Times New Roman" w:hAnsi="Lato" w:cs="Times New Roman"/>
                <w:b/>
                <w:lang w:val="en-US"/>
              </w:rPr>
              <w:t>Reporting and Communication Phase</w:t>
            </w:r>
          </w:p>
          <w:p w14:paraId="6634C3B1" w14:textId="77777777" w:rsidR="00234085" w:rsidRPr="00096AD0" w:rsidRDefault="00234085" w:rsidP="00495DE6">
            <w:pPr>
              <w:jc w:val="both"/>
              <w:rPr>
                <w:rFonts w:ascii="Lato" w:eastAsia="Times New Roman" w:hAnsi="Lato" w:cs="Times New Roman"/>
                <w:bCs/>
                <w:lang w:val="en-US"/>
              </w:rPr>
            </w:pPr>
            <w:r w:rsidRPr="00096AD0">
              <w:rPr>
                <w:rFonts w:ascii="Lato" w:eastAsia="Times New Roman" w:hAnsi="Lato" w:cs="Times New Roman"/>
                <w:bCs/>
                <w:lang w:val="en-US"/>
              </w:rPr>
              <w:t>The SICO conducts detailed review of the sufficiency and appropriateness of audit procedures and evidences supporting the audit ratings, risk opinions, and reportable findings. The SICO is responsible for conducting adequate and methodical analysis of root causes and control weaknesses underlying the opportunities for improvement noted; and provides appropriate, practical, and best-practice recommendations. The SICO leads the preparation and communication of the audit report to various stakeholders, including the conduct of exit conferences.</w:t>
            </w:r>
          </w:p>
          <w:p w14:paraId="59C48A54" w14:textId="77777777" w:rsidR="00B00B3F" w:rsidRPr="00096AD0" w:rsidRDefault="00B00B3F" w:rsidP="008A3CCD">
            <w:pPr>
              <w:jc w:val="both"/>
              <w:rPr>
                <w:rFonts w:ascii="Lato" w:eastAsia="Times New Roman" w:hAnsi="Lato" w:cs="Times New Roman"/>
                <w:b/>
                <w:lang w:val="en-US"/>
              </w:rPr>
            </w:pPr>
            <w:bookmarkStart w:id="9" w:name="_Hlk120889652"/>
            <w:bookmarkEnd w:id="8"/>
          </w:p>
          <w:p w14:paraId="114438CB" w14:textId="59C44629" w:rsidR="00234085" w:rsidRPr="00096AD0" w:rsidRDefault="00234085" w:rsidP="008A3CCD">
            <w:pPr>
              <w:jc w:val="both"/>
              <w:rPr>
                <w:rFonts w:ascii="Lato" w:eastAsia="Times New Roman" w:hAnsi="Lato" w:cs="Times New Roman"/>
                <w:b/>
                <w:lang w:val="en-US"/>
              </w:rPr>
            </w:pPr>
            <w:r w:rsidRPr="00096AD0">
              <w:rPr>
                <w:rFonts w:ascii="Lato" w:eastAsia="Times New Roman" w:hAnsi="Lato" w:cs="Times New Roman"/>
                <w:b/>
                <w:lang w:val="en-US"/>
              </w:rPr>
              <w:t>Follow-Up, Monitoring and Clearance</w:t>
            </w:r>
          </w:p>
          <w:p w14:paraId="01436EE9" w14:textId="7EF2BF00" w:rsidR="00234085" w:rsidRPr="00096AD0" w:rsidRDefault="00234085" w:rsidP="00B43F77">
            <w:pPr>
              <w:jc w:val="both"/>
              <w:rPr>
                <w:rFonts w:ascii="Lato" w:eastAsia="Times New Roman" w:hAnsi="Lato" w:cs="Times New Roman"/>
                <w:bCs/>
                <w:lang w:val="en-US"/>
              </w:rPr>
            </w:pPr>
            <w:r w:rsidRPr="00096AD0">
              <w:rPr>
                <w:rFonts w:ascii="Lato" w:eastAsia="Times New Roman" w:hAnsi="Lato" w:cs="Times New Roman"/>
                <w:bCs/>
                <w:lang w:val="en-US"/>
              </w:rPr>
              <w:t>The SICO is responsible for maintaining and updating the database for audit findings, audit recommendations and management action plans, including goal owners and target completion dates. The SICO coordinates with members of the Management in monitoring the progress of management actions, and regularly prepares reports on this matter for the Management, Risk and Audit Committee, and the VFI network.</w:t>
            </w:r>
          </w:p>
          <w:p w14:paraId="56071ED5" w14:textId="77777777" w:rsidR="00B00B3F" w:rsidRPr="00096AD0" w:rsidRDefault="00B00B3F" w:rsidP="00EF6D56">
            <w:pPr>
              <w:jc w:val="both"/>
              <w:rPr>
                <w:rFonts w:ascii="Lato" w:eastAsia="Times New Roman" w:hAnsi="Lato" w:cs="Times New Roman"/>
                <w:b/>
                <w:lang w:val="en-US"/>
              </w:rPr>
            </w:pPr>
            <w:bookmarkStart w:id="10" w:name="_Hlk120889667"/>
            <w:bookmarkEnd w:id="9"/>
          </w:p>
          <w:p w14:paraId="130285BD" w14:textId="10062005" w:rsidR="00234085" w:rsidRPr="00096AD0" w:rsidRDefault="00234085" w:rsidP="00EF6D56">
            <w:pPr>
              <w:jc w:val="both"/>
              <w:rPr>
                <w:rFonts w:ascii="Lato" w:eastAsia="Times New Roman" w:hAnsi="Lato" w:cs="Times New Roman"/>
                <w:b/>
                <w:lang w:val="en-US"/>
              </w:rPr>
            </w:pPr>
            <w:r w:rsidRPr="00096AD0">
              <w:rPr>
                <w:rFonts w:ascii="Lato" w:eastAsia="Times New Roman" w:hAnsi="Lato" w:cs="Times New Roman"/>
                <w:b/>
                <w:lang w:val="en-US"/>
              </w:rPr>
              <w:t>Liaison with the Risk and Audit Committee and RAM</w:t>
            </w:r>
          </w:p>
          <w:p w14:paraId="041F9284" w14:textId="62D153C3" w:rsidR="00234085" w:rsidRPr="00096AD0" w:rsidRDefault="00234085" w:rsidP="00B43F77">
            <w:pPr>
              <w:jc w:val="both"/>
              <w:rPr>
                <w:rFonts w:ascii="Lato" w:hAnsi="Lato"/>
              </w:rPr>
            </w:pPr>
            <w:r w:rsidRPr="00096AD0">
              <w:rPr>
                <w:rFonts w:ascii="Lato" w:eastAsia="Times New Roman" w:hAnsi="Lato" w:cs="Times New Roman"/>
                <w:bCs/>
                <w:lang w:val="en-US"/>
              </w:rPr>
              <w:t>The SICO reports functionally to the Risk and Audit Committee, and as such liaises with the committee on a regular basis, and complies with all requirements for the Internal Control Unit’s organizational independence and individual objectivity. The SICO prepares the reports and materials, and presents during the regular quarter meeting of the Risk and Audit Committee.</w:t>
            </w:r>
            <w:bookmarkEnd w:id="10"/>
          </w:p>
        </w:tc>
        <w:tc>
          <w:tcPr>
            <w:tcW w:w="6095" w:type="dxa"/>
            <w:gridSpan w:val="2"/>
          </w:tcPr>
          <w:p w14:paraId="6E461D78" w14:textId="77777777" w:rsidR="00B00B3F" w:rsidRPr="00096AD0" w:rsidRDefault="00B00B3F" w:rsidP="00B00B3F">
            <w:pPr>
              <w:pStyle w:val="ListParagraph"/>
              <w:spacing w:after="120"/>
              <w:ind w:left="311"/>
              <w:contextualSpacing w:val="0"/>
              <w:rPr>
                <w:rFonts w:ascii="Lato" w:hAnsi="Lato"/>
              </w:rPr>
            </w:pPr>
          </w:p>
          <w:p w14:paraId="230F06CD" w14:textId="669B48D6" w:rsidR="00234085" w:rsidRPr="00096AD0" w:rsidRDefault="00234085" w:rsidP="005C656D">
            <w:pPr>
              <w:pStyle w:val="ListParagraph"/>
              <w:numPr>
                <w:ilvl w:val="0"/>
                <w:numId w:val="30"/>
              </w:numPr>
              <w:spacing w:after="120"/>
              <w:ind w:left="311" w:hanging="215"/>
              <w:contextualSpacing w:val="0"/>
              <w:rPr>
                <w:rFonts w:ascii="Lato" w:hAnsi="Lato"/>
              </w:rPr>
            </w:pPr>
            <w:r w:rsidRPr="00096AD0">
              <w:rPr>
                <w:rFonts w:ascii="Lato" w:hAnsi="Lato"/>
              </w:rPr>
              <w:t xml:space="preserve">Procedures are completely and properly executed, and documentation of audit procedures and results is adequate </w:t>
            </w:r>
          </w:p>
          <w:p w14:paraId="1389AAAB" w14:textId="1A4E949B" w:rsidR="00234085" w:rsidRPr="00096AD0" w:rsidRDefault="00234085" w:rsidP="005C656D">
            <w:pPr>
              <w:pStyle w:val="ListParagraph"/>
              <w:numPr>
                <w:ilvl w:val="0"/>
                <w:numId w:val="30"/>
              </w:numPr>
              <w:spacing w:after="120"/>
              <w:ind w:left="311" w:hanging="215"/>
              <w:contextualSpacing w:val="0"/>
              <w:rPr>
                <w:rFonts w:ascii="Lato" w:hAnsi="Lato"/>
              </w:rPr>
            </w:pPr>
            <w:r w:rsidRPr="00096AD0">
              <w:rPr>
                <w:rFonts w:ascii="Lato" w:hAnsi="Lato"/>
              </w:rPr>
              <w:t>Evidence obtained is adequate, appropriate and competent to support results and conclusions of the engagement</w:t>
            </w:r>
          </w:p>
          <w:p w14:paraId="507CBC1A" w14:textId="788A73B5" w:rsidR="00234085" w:rsidRPr="00096AD0" w:rsidRDefault="00234085" w:rsidP="003214BC">
            <w:pPr>
              <w:pStyle w:val="ListParagraph"/>
              <w:numPr>
                <w:ilvl w:val="0"/>
                <w:numId w:val="30"/>
              </w:numPr>
              <w:spacing w:after="120"/>
              <w:ind w:left="311" w:hanging="215"/>
              <w:contextualSpacing w:val="0"/>
              <w:rPr>
                <w:rFonts w:ascii="Lato" w:hAnsi="Lato"/>
              </w:rPr>
            </w:pPr>
            <w:r w:rsidRPr="00096AD0">
              <w:rPr>
                <w:rFonts w:ascii="Lato" w:hAnsi="Lato"/>
              </w:rPr>
              <w:t>Audit client experience meets defined attributes and audit client cooperation is upheld.</w:t>
            </w:r>
          </w:p>
          <w:p w14:paraId="7285EF92" w14:textId="1B427590" w:rsidR="00234085" w:rsidRPr="00096AD0" w:rsidRDefault="00234085" w:rsidP="00234085">
            <w:pPr>
              <w:pStyle w:val="ListParagraph"/>
              <w:spacing w:after="120"/>
              <w:ind w:left="311"/>
              <w:contextualSpacing w:val="0"/>
              <w:rPr>
                <w:rFonts w:ascii="Lato" w:hAnsi="Lato"/>
              </w:rPr>
            </w:pPr>
          </w:p>
          <w:p w14:paraId="5FA4D41A" w14:textId="68C3FFCE" w:rsidR="00B00B3F" w:rsidRPr="00096AD0" w:rsidRDefault="00B00B3F" w:rsidP="00234085">
            <w:pPr>
              <w:pStyle w:val="ListParagraph"/>
              <w:spacing w:after="120"/>
              <w:ind w:left="311"/>
              <w:contextualSpacing w:val="0"/>
              <w:rPr>
                <w:rFonts w:ascii="Lato" w:hAnsi="Lato"/>
              </w:rPr>
            </w:pPr>
          </w:p>
          <w:p w14:paraId="5C491C84" w14:textId="77777777" w:rsidR="00234085" w:rsidRPr="00096AD0" w:rsidRDefault="00234085" w:rsidP="003D3701">
            <w:pPr>
              <w:pStyle w:val="ListParagraph"/>
              <w:numPr>
                <w:ilvl w:val="0"/>
                <w:numId w:val="30"/>
              </w:numPr>
              <w:spacing w:after="120"/>
              <w:ind w:left="311" w:hanging="215"/>
              <w:contextualSpacing w:val="0"/>
              <w:rPr>
                <w:rFonts w:ascii="Lato" w:hAnsi="Lato"/>
              </w:rPr>
            </w:pPr>
            <w:r w:rsidRPr="00096AD0">
              <w:rPr>
                <w:rFonts w:ascii="Lato" w:hAnsi="Lato"/>
              </w:rPr>
              <w:t xml:space="preserve">Audit reports that are timely, reliable, accurate and value adding. </w:t>
            </w:r>
          </w:p>
          <w:p w14:paraId="7BD7E371" w14:textId="77777777" w:rsidR="00234085" w:rsidRPr="00096AD0" w:rsidRDefault="00234085" w:rsidP="003D3701">
            <w:pPr>
              <w:pStyle w:val="ListParagraph"/>
              <w:numPr>
                <w:ilvl w:val="0"/>
                <w:numId w:val="30"/>
              </w:numPr>
              <w:spacing w:after="120"/>
              <w:ind w:left="311" w:hanging="215"/>
              <w:contextualSpacing w:val="0"/>
              <w:rPr>
                <w:rFonts w:ascii="Lato" w:hAnsi="Lato"/>
              </w:rPr>
            </w:pPr>
            <w:r w:rsidRPr="00096AD0">
              <w:rPr>
                <w:rFonts w:ascii="Lato" w:hAnsi="Lato"/>
              </w:rPr>
              <w:t>Audit recommendations that are helpful, practical, appropriate to the context of the MFU, and based on authoritative references and best practices</w:t>
            </w:r>
          </w:p>
          <w:p w14:paraId="243D710B" w14:textId="66C7D51F" w:rsidR="00234085" w:rsidRDefault="00234085" w:rsidP="003D3701">
            <w:pPr>
              <w:pStyle w:val="ListParagraph"/>
              <w:numPr>
                <w:ilvl w:val="0"/>
                <w:numId w:val="30"/>
              </w:numPr>
              <w:spacing w:after="120"/>
              <w:ind w:left="311" w:hanging="215"/>
              <w:contextualSpacing w:val="0"/>
              <w:rPr>
                <w:rFonts w:ascii="Lato" w:hAnsi="Lato"/>
              </w:rPr>
            </w:pPr>
            <w:r w:rsidRPr="00096AD0">
              <w:rPr>
                <w:rFonts w:ascii="Lato" w:hAnsi="Lato"/>
              </w:rPr>
              <w:t>Submission of MWRAP to GCIA for global thematic reviews</w:t>
            </w:r>
          </w:p>
          <w:p w14:paraId="1B47F409" w14:textId="77777777" w:rsidR="00096AD0" w:rsidRPr="00096AD0" w:rsidRDefault="00096AD0" w:rsidP="00096AD0">
            <w:pPr>
              <w:pStyle w:val="ListParagraph"/>
              <w:spacing w:after="120"/>
              <w:ind w:left="311"/>
              <w:contextualSpacing w:val="0"/>
              <w:rPr>
                <w:rFonts w:ascii="Lato" w:hAnsi="Lato"/>
              </w:rPr>
            </w:pPr>
          </w:p>
          <w:p w14:paraId="64268ABC" w14:textId="77777777" w:rsidR="00234085" w:rsidRPr="00096AD0" w:rsidRDefault="00234085" w:rsidP="00495DE6">
            <w:pPr>
              <w:pStyle w:val="ListParagraph"/>
              <w:numPr>
                <w:ilvl w:val="0"/>
                <w:numId w:val="30"/>
              </w:numPr>
              <w:spacing w:after="120"/>
              <w:ind w:left="311" w:hanging="215"/>
              <w:contextualSpacing w:val="0"/>
              <w:rPr>
                <w:rFonts w:ascii="Lato" w:hAnsi="Lato"/>
              </w:rPr>
            </w:pPr>
            <w:r w:rsidRPr="00096AD0">
              <w:rPr>
                <w:rFonts w:ascii="Lato" w:hAnsi="Lato"/>
              </w:rPr>
              <w:t>Clearance procedures are conducted properly and as timely as possible</w:t>
            </w:r>
          </w:p>
          <w:p w14:paraId="35A54309" w14:textId="13CE0CCD" w:rsidR="00234085" w:rsidRPr="00096AD0" w:rsidRDefault="00234085" w:rsidP="00495DE6">
            <w:pPr>
              <w:pStyle w:val="ListParagraph"/>
              <w:numPr>
                <w:ilvl w:val="0"/>
                <w:numId w:val="30"/>
              </w:numPr>
              <w:spacing w:after="120"/>
              <w:ind w:left="311" w:hanging="215"/>
              <w:contextualSpacing w:val="0"/>
              <w:rPr>
                <w:rFonts w:ascii="Lato" w:hAnsi="Lato"/>
              </w:rPr>
            </w:pPr>
            <w:r w:rsidRPr="00096AD0">
              <w:rPr>
                <w:rFonts w:ascii="Lato" w:hAnsi="Lato"/>
              </w:rPr>
              <w:t>Reliable reports on progress of implementation of audit recommendations and management actions and closure of audit issues are prepared and submitted</w:t>
            </w:r>
          </w:p>
          <w:p w14:paraId="62CDDEF3" w14:textId="26F4E6B1" w:rsidR="00B00B3F" w:rsidRPr="00096AD0" w:rsidRDefault="00B00B3F" w:rsidP="00B00B3F">
            <w:pPr>
              <w:spacing w:after="120"/>
              <w:rPr>
                <w:rFonts w:ascii="Lato" w:hAnsi="Lato"/>
              </w:rPr>
            </w:pPr>
          </w:p>
          <w:p w14:paraId="200989F6" w14:textId="77777777" w:rsidR="00234085" w:rsidRPr="00096AD0" w:rsidRDefault="00234085" w:rsidP="00495DE6">
            <w:pPr>
              <w:pStyle w:val="ListParagraph"/>
              <w:numPr>
                <w:ilvl w:val="0"/>
                <w:numId w:val="30"/>
              </w:numPr>
              <w:spacing w:after="120"/>
              <w:ind w:left="311" w:hanging="215"/>
              <w:contextualSpacing w:val="0"/>
              <w:rPr>
                <w:rFonts w:ascii="Lato" w:hAnsi="Lato"/>
              </w:rPr>
            </w:pPr>
            <w:r w:rsidRPr="00096AD0">
              <w:rPr>
                <w:rFonts w:ascii="Lato" w:hAnsi="Lato"/>
              </w:rPr>
              <w:t>Reports to the Risk and Audit Committee are adequate, appropriate and accurate, and submitted on time.</w:t>
            </w:r>
          </w:p>
          <w:p w14:paraId="4A4487C0" w14:textId="28FE661B" w:rsidR="00234085" w:rsidRPr="00096AD0" w:rsidRDefault="00234085" w:rsidP="00495DE6">
            <w:pPr>
              <w:pStyle w:val="ListParagraph"/>
              <w:numPr>
                <w:ilvl w:val="0"/>
                <w:numId w:val="30"/>
              </w:numPr>
              <w:spacing w:after="120"/>
              <w:ind w:left="311" w:hanging="215"/>
              <w:rPr>
                <w:rFonts w:ascii="Lato" w:hAnsi="Lato"/>
              </w:rPr>
            </w:pPr>
            <w:r w:rsidRPr="00096AD0">
              <w:rPr>
                <w:rFonts w:ascii="Lato" w:hAnsi="Lato"/>
              </w:rPr>
              <w:t>Presentation to and discussion with the Risk and Audit Committee is adequate and engaging, and helpful to the committee’s oversight.</w:t>
            </w:r>
          </w:p>
        </w:tc>
      </w:tr>
      <w:tr w:rsidR="00FE10EC" w:rsidRPr="00096AD0" w14:paraId="7A93B953" w14:textId="77777777" w:rsidTr="00B00B3F">
        <w:trPr>
          <w:trHeight w:val="1459"/>
        </w:trPr>
        <w:tc>
          <w:tcPr>
            <w:tcW w:w="756" w:type="dxa"/>
          </w:tcPr>
          <w:p w14:paraId="1D4537A0" w14:textId="401C511A" w:rsidR="00FE10EC" w:rsidRPr="00096AD0" w:rsidRDefault="001C3DD3" w:rsidP="001A59E0">
            <w:pPr>
              <w:jc w:val="both"/>
              <w:rPr>
                <w:rFonts w:ascii="Lato" w:hAnsi="Lato"/>
              </w:rPr>
            </w:pPr>
            <w:r w:rsidRPr="00096AD0">
              <w:rPr>
                <w:rFonts w:ascii="Lato" w:hAnsi="Lato"/>
              </w:rPr>
              <w:lastRenderedPageBreak/>
              <w:t>1</w:t>
            </w:r>
            <w:r w:rsidR="00EF6D56" w:rsidRPr="00096AD0">
              <w:rPr>
                <w:rFonts w:ascii="Lato" w:hAnsi="Lato"/>
              </w:rPr>
              <w:t>0</w:t>
            </w:r>
            <w:r w:rsidRPr="00096AD0">
              <w:rPr>
                <w:rFonts w:ascii="Lato" w:hAnsi="Lato"/>
              </w:rPr>
              <w:t>%</w:t>
            </w:r>
          </w:p>
        </w:tc>
        <w:tc>
          <w:tcPr>
            <w:tcW w:w="7603" w:type="dxa"/>
            <w:gridSpan w:val="4"/>
          </w:tcPr>
          <w:p w14:paraId="744F8099" w14:textId="25EF1A3C" w:rsidR="00FE10EC" w:rsidRPr="00096AD0" w:rsidRDefault="001C3DD3" w:rsidP="000A3572">
            <w:pPr>
              <w:jc w:val="both"/>
              <w:rPr>
                <w:rFonts w:ascii="Lato" w:eastAsia="Times New Roman" w:hAnsi="Lato" w:cs="Times New Roman"/>
                <w:b/>
                <w:lang w:val="en-US"/>
              </w:rPr>
            </w:pPr>
            <w:bookmarkStart w:id="11" w:name="_Hlk120889681"/>
            <w:r w:rsidRPr="00096AD0">
              <w:rPr>
                <w:rFonts w:ascii="Lato" w:eastAsia="Times New Roman" w:hAnsi="Lato" w:cs="Times New Roman"/>
                <w:b/>
                <w:lang w:val="en-US"/>
              </w:rPr>
              <w:t xml:space="preserve">People </w:t>
            </w:r>
            <w:r w:rsidR="000A3572" w:rsidRPr="00096AD0">
              <w:rPr>
                <w:rFonts w:ascii="Lato" w:eastAsia="Times New Roman" w:hAnsi="Lato" w:cs="Times New Roman"/>
                <w:b/>
                <w:lang w:val="en-US"/>
              </w:rPr>
              <w:t xml:space="preserve">and Performance </w:t>
            </w:r>
            <w:r w:rsidRPr="00096AD0">
              <w:rPr>
                <w:rFonts w:ascii="Lato" w:eastAsia="Times New Roman" w:hAnsi="Lato" w:cs="Times New Roman"/>
                <w:b/>
                <w:lang w:val="en-US"/>
              </w:rPr>
              <w:t>Management</w:t>
            </w:r>
          </w:p>
          <w:p w14:paraId="0373BABD" w14:textId="02806B37" w:rsidR="00123081" w:rsidRPr="00096AD0" w:rsidRDefault="00157700" w:rsidP="00495DE6">
            <w:pPr>
              <w:jc w:val="both"/>
              <w:rPr>
                <w:rFonts w:ascii="Lato" w:eastAsia="Times New Roman" w:hAnsi="Lato" w:cs="Times New Roman"/>
                <w:bCs/>
                <w:lang w:val="en-US"/>
              </w:rPr>
            </w:pPr>
            <w:r w:rsidRPr="00096AD0">
              <w:rPr>
                <w:rFonts w:ascii="Lato" w:eastAsia="Times New Roman" w:hAnsi="Lato" w:cs="Times New Roman"/>
                <w:bCs/>
                <w:lang w:val="en-US"/>
              </w:rPr>
              <w:t>The SICO is responsible for managing the Internal Control Officers and their performance, and supervising their day-to-day activities. This includes the formulation of performance and development plans and targets, monitoring the progress throughout the year, and providing feedback and support, as needed. The SICO is responsible for maintaining a high performing and highly engaged and motivated team.</w:t>
            </w:r>
            <w:bookmarkEnd w:id="11"/>
          </w:p>
        </w:tc>
        <w:tc>
          <w:tcPr>
            <w:tcW w:w="6095" w:type="dxa"/>
            <w:gridSpan w:val="2"/>
          </w:tcPr>
          <w:p w14:paraId="7A68C0ED" w14:textId="5D4D0768" w:rsidR="008C539E" w:rsidRPr="00096AD0" w:rsidRDefault="008C539E" w:rsidP="00495DE6">
            <w:pPr>
              <w:pStyle w:val="ListParagraph"/>
              <w:numPr>
                <w:ilvl w:val="0"/>
                <w:numId w:val="30"/>
              </w:numPr>
              <w:spacing w:after="120"/>
              <w:ind w:left="311" w:hanging="215"/>
              <w:contextualSpacing w:val="0"/>
              <w:rPr>
                <w:rFonts w:ascii="Lato" w:hAnsi="Lato"/>
              </w:rPr>
            </w:pPr>
            <w:r w:rsidRPr="00096AD0">
              <w:rPr>
                <w:rFonts w:ascii="Lato" w:hAnsi="Lato"/>
              </w:rPr>
              <w:t>Implementation of people management policies and initiatives</w:t>
            </w:r>
          </w:p>
          <w:p w14:paraId="6F220748" w14:textId="56E2F97C" w:rsidR="00F772B6" w:rsidRPr="00096AD0" w:rsidRDefault="00F772B6" w:rsidP="00495DE6">
            <w:pPr>
              <w:pStyle w:val="ListParagraph"/>
              <w:numPr>
                <w:ilvl w:val="0"/>
                <w:numId w:val="30"/>
              </w:numPr>
              <w:spacing w:after="120"/>
              <w:ind w:left="311" w:hanging="215"/>
              <w:contextualSpacing w:val="0"/>
              <w:rPr>
                <w:rFonts w:ascii="Lato" w:hAnsi="Lato"/>
              </w:rPr>
            </w:pPr>
            <w:r w:rsidRPr="00096AD0">
              <w:rPr>
                <w:rFonts w:ascii="Lato" w:hAnsi="Lato"/>
              </w:rPr>
              <w:t>High performing team – able to deliver engagement and achieve performance targets</w:t>
            </w:r>
          </w:p>
          <w:p w14:paraId="09CF8E53" w14:textId="5F5562E1" w:rsidR="008C539E" w:rsidRPr="00096AD0" w:rsidRDefault="008C539E" w:rsidP="00495DE6">
            <w:pPr>
              <w:pStyle w:val="ListParagraph"/>
              <w:numPr>
                <w:ilvl w:val="0"/>
                <w:numId w:val="30"/>
              </w:numPr>
              <w:spacing w:after="120"/>
              <w:ind w:left="311" w:hanging="215"/>
              <w:contextualSpacing w:val="0"/>
              <w:rPr>
                <w:rFonts w:ascii="Lato" w:hAnsi="Lato"/>
              </w:rPr>
            </w:pPr>
            <w:r w:rsidRPr="00096AD0">
              <w:rPr>
                <w:rFonts w:ascii="Lato" w:hAnsi="Lato"/>
              </w:rPr>
              <w:t>Highly engaged and committed Internal Control Unit, with high retention rate</w:t>
            </w:r>
          </w:p>
        </w:tc>
      </w:tr>
      <w:tr w:rsidR="00234085" w:rsidRPr="00096AD0" w14:paraId="219DE6EC" w14:textId="77777777" w:rsidTr="00B00B3F">
        <w:trPr>
          <w:trHeight w:val="5520"/>
        </w:trPr>
        <w:tc>
          <w:tcPr>
            <w:tcW w:w="756" w:type="dxa"/>
          </w:tcPr>
          <w:p w14:paraId="72A85854" w14:textId="63729481" w:rsidR="00234085" w:rsidRPr="00096AD0" w:rsidRDefault="00DF1F0E" w:rsidP="001A59E0">
            <w:pPr>
              <w:jc w:val="both"/>
              <w:rPr>
                <w:rFonts w:ascii="Lato" w:hAnsi="Lato"/>
              </w:rPr>
            </w:pPr>
            <w:r w:rsidRPr="00096AD0">
              <w:rPr>
                <w:rFonts w:ascii="Lato" w:hAnsi="Lato"/>
              </w:rPr>
              <w:t>15</w:t>
            </w:r>
            <w:r w:rsidR="00234085" w:rsidRPr="00096AD0">
              <w:rPr>
                <w:rFonts w:ascii="Lato" w:hAnsi="Lato"/>
              </w:rPr>
              <w:t>%</w:t>
            </w:r>
          </w:p>
          <w:p w14:paraId="42EE023B" w14:textId="3358B1A2" w:rsidR="00234085" w:rsidRPr="00096AD0" w:rsidRDefault="00234085" w:rsidP="00EF2D22">
            <w:pPr>
              <w:jc w:val="both"/>
              <w:rPr>
                <w:rFonts w:ascii="Lato" w:hAnsi="Lato"/>
              </w:rPr>
            </w:pPr>
          </w:p>
        </w:tc>
        <w:tc>
          <w:tcPr>
            <w:tcW w:w="7603" w:type="dxa"/>
            <w:gridSpan w:val="4"/>
          </w:tcPr>
          <w:p w14:paraId="31A95D1C" w14:textId="7B5845E1" w:rsidR="00234085" w:rsidRPr="00096AD0" w:rsidRDefault="00234085" w:rsidP="000A3572">
            <w:pPr>
              <w:jc w:val="both"/>
              <w:rPr>
                <w:rFonts w:ascii="Lato" w:eastAsia="Times New Roman" w:hAnsi="Lato" w:cs="Times New Roman"/>
                <w:b/>
                <w:lang w:val="en-US"/>
              </w:rPr>
            </w:pPr>
            <w:bookmarkStart w:id="12" w:name="_Hlk120889712"/>
            <w:r w:rsidRPr="00096AD0">
              <w:rPr>
                <w:rFonts w:ascii="Lato" w:eastAsia="Times New Roman" w:hAnsi="Lato" w:cs="Times New Roman"/>
                <w:b/>
                <w:lang w:val="en-US"/>
              </w:rPr>
              <w:t>Regional Internal Audit Activities</w:t>
            </w:r>
          </w:p>
          <w:p w14:paraId="0CF1ECCD" w14:textId="77777777" w:rsidR="00234085" w:rsidRPr="00096AD0" w:rsidRDefault="00234085" w:rsidP="00A969C1">
            <w:pPr>
              <w:jc w:val="both"/>
              <w:rPr>
                <w:rFonts w:ascii="Lato" w:eastAsia="Times New Roman" w:hAnsi="Lato" w:cs="Times New Roman"/>
                <w:bCs/>
                <w:lang w:val="en-US"/>
              </w:rPr>
            </w:pPr>
            <w:r w:rsidRPr="00096AD0">
              <w:rPr>
                <w:rFonts w:ascii="Lato" w:eastAsia="Times New Roman" w:hAnsi="Lato" w:cs="Times New Roman"/>
                <w:bCs/>
                <w:lang w:val="en-US"/>
              </w:rPr>
              <w:t>The SICO regularly coordinates with the Regional Audit Manager for Asia, and participates in the activities and projects of the Internal Auditors in the Region and the VFI network. The SICO builds professional relationships with colleagues in the network, and collaborates with the Internal Auditors in the region and network for global thematic reviews and for knowledge and practices sharing, among others</w:t>
            </w:r>
            <w:bookmarkEnd w:id="12"/>
            <w:r w:rsidRPr="00096AD0">
              <w:rPr>
                <w:rFonts w:ascii="Lato" w:eastAsia="Times New Roman" w:hAnsi="Lato" w:cs="Times New Roman"/>
                <w:bCs/>
                <w:lang w:val="en-US"/>
              </w:rPr>
              <w:t>.</w:t>
            </w:r>
          </w:p>
          <w:p w14:paraId="38161E95" w14:textId="77777777" w:rsidR="00234085" w:rsidRPr="00096AD0" w:rsidRDefault="00234085" w:rsidP="004E0DC5">
            <w:pPr>
              <w:spacing w:before="120"/>
              <w:jc w:val="both"/>
              <w:rPr>
                <w:rFonts w:ascii="Lato" w:eastAsia="Times New Roman" w:hAnsi="Lato" w:cs="Times New Roman"/>
                <w:b/>
                <w:lang w:val="en-US"/>
              </w:rPr>
            </w:pPr>
            <w:bookmarkStart w:id="13" w:name="_Hlk120889721"/>
            <w:r w:rsidRPr="00096AD0">
              <w:rPr>
                <w:rFonts w:ascii="Lato" w:eastAsia="Times New Roman" w:hAnsi="Lato" w:cs="Times New Roman"/>
                <w:b/>
                <w:lang w:val="en-US"/>
              </w:rPr>
              <w:t>Other Administrative and Organizational Roles</w:t>
            </w:r>
            <w:bookmarkEnd w:id="13"/>
          </w:p>
          <w:p w14:paraId="43A0171D" w14:textId="77777777" w:rsidR="00234085" w:rsidRPr="00096AD0" w:rsidRDefault="00234085" w:rsidP="00B43F77">
            <w:pPr>
              <w:spacing w:before="120"/>
              <w:jc w:val="both"/>
              <w:rPr>
                <w:rFonts w:ascii="Lato" w:eastAsia="Times New Roman" w:hAnsi="Lato" w:cs="Times New Roman"/>
                <w:bCs/>
                <w:lang w:val="en-US"/>
              </w:rPr>
            </w:pPr>
            <w:r w:rsidRPr="00096AD0">
              <w:rPr>
                <w:rFonts w:ascii="Lato" w:eastAsia="Times New Roman" w:hAnsi="Lato" w:cs="Times New Roman"/>
                <w:bCs/>
                <w:lang w:val="en-US"/>
              </w:rPr>
              <w:t>The SICO leads the periodic reviews of policies, procedures, methodologies, and templates of the Internal Control Unit. The SICO also participates in Management meetings, upon invitation, and participates in institutional activities, projects, and initiatives of WV Vietnam and the MFU to the extent allowed by the Internal Audit Charter and by the RAM Asia. This may include developing and delivering workshops or orientations to employees of WVV or MFU, especially on matters related to internal audit activities and areas of expertise of the SICO.</w:t>
            </w:r>
          </w:p>
          <w:p w14:paraId="6FA39D55" w14:textId="77777777" w:rsidR="00234085" w:rsidRPr="00096AD0" w:rsidRDefault="00234085" w:rsidP="00EF2D22">
            <w:pPr>
              <w:jc w:val="both"/>
              <w:rPr>
                <w:rFonts w:ascii="Lato" w:eastAsia="Times New Roman" w:hAnsi="Lato" w:cs="Times New Roman"/>
                <w:b/>
                <w:lang w:val="en-US"/>
              </w:rPr>
            </w:pPr>
            <w:bookmarkStart w:id="14" w:name="_Hlk120889696"/>
            <w:r w:rsidRPr="00096AD0">
              <w:rPr>
                <w:rFonts w:ascii="Lato" w:eastAsia="Times New Roman" w:hAnsi="Lato" w:cs="Times New Roman"/>
                <w:b/>
                <w:lang w:val="en-US"/>
              </w:rPr>
              <w:t>Professional Training and Development</w:t>
            </w:r>
          </w:p>
          <w:p w14:paraId="3FD85C23" w14:textId="72D7B1FF" w:rsidR="00234085" w:rsidRPr="00096AD0" w:rsidRDefault="00234085" w:rsidP="00495DE6">
            <w:pPr>
              <w:jc w:val="both"/>
              <w:rPr>
                <w:rFonts w:ascii="Lato" w:eastAsia="Times New Roman" w:hAnsi="Lato" w:cs="Times New Roman"/>
                <w:bCs/>
                <w:lang w:val="en-US"/>
              </w:rPr>
            </w:pPr>
            <w:r w:rsidRPr="00096AD0">
              <w:rPr>
                <w:rFonts w:ascii="Lato" w:eastAsia="Times New Roman" w:hAnsi="Lato" w:cs="Times New Roman"/>
                <w:bCs/>
                <w:lang w:val="en-US"/>
              </w:rPr>
              <w:t>The SICO participates in trainings (internal and external) and other development interventions under the guidance of RAM Asia, as well as completed institution-wide trainings. The SICO participates, and ensures participation of the Internal Control Officers, in the regular training courses of the Internal Auditors in the VFI network and in the region. The SICO undertakes long-term technical proficiency certification programs (e.g., CIA, CISA, CFE) as part of the development plan, and provides support to Internal Control Officers who undertake similar programs.</w:t>
            </w:r>
            <w:bookmarkEnd w:id="14"/>
          </w:p>
        </w:tc>
        <w:tc>
          <w:tcPr>
            <w:tcW w:w="6095" w:type="dxa"/>
            <w:gridSpan w:val="2"/>
          </w:tcPr>
          <w:p w14:paraId="50A9AD2F" w14:textId="18CC20B9" w:rsidR="00234085" w:rsidRPr="00096AD0" w:rsidRDefault="00234085" w:rsidP="00495DE6">
            <w:pPr>
              <w:pStyle w:val="ListParagraph"/>
              <w:numPr>
                <w:ilvl w:val="0"/>
                <w:numId w:val="30"/>
              </w:numPr>
              <w:spacing w:after="120"/>
              <w:ind w:left="311" w:hanging="215"/>
              <w:contextualSpacing w:val="0"/>
              <w:rPr>
                <w:rFonts w:ascii="Lato" w:hAnsi="Lato"/>
              </w:rPr>
            </w:pPr>
            <w:r w:rsidRPr="00096AD0">
              <w:rPr>
                <w:rFonts w:ascii="Lato" w:hAnsi="Lato"/>
              </w:rPr>
              <w:t>Participation in the activities of Internal Auditors in VFI Asia</w:t>
            </w:r>
          </w:p>
          <w:p w14:paraId="6A100F9A" w14:textId="5CC6BB5C" w:rsidR="00B00B3F" w:rsidRPr="00096AD0" w:rsidRDefault="00B00B3F" w:rsidP="00B00B3F">
            <w:pPr>
              <w:spacing w:after="120"/>
              <w:rPr>
                <w:rFonts w:ascii="Lato" w:hAnsi="Lato"/>
              </w:rPr>
            </w:pPr>
          </w:p>
          <w:p w14:paraId="4F0E90C3" w14:textId="7CD46898" w:rsidR="00B00B3F" w:rsidRPr="00096AD0" w:rsidRDefault="00B00B3F" w:rsidP="00B00B3F">
            <w:pPr>
              <w:spacing w:after="120"/>
              <w:rPr>
                <w:rFonts w:ascii="Lato" w:hAnsi="Lato"/>
              </w:rPr>
            </w:pPr>
          </w:p>
          <w:p w14:paraId="7BBD94AA" w14:textId="32FD2AEE" w:rsidR="00B00B3F" w:rsidRPr="00096AD0" w:rsidRDefault="00B00B3F" w:rsidP="00B00B3F">
            <w:pPr>
              <w:spacing w:after="120"/>
              <w:rPr>
                <w:rFonts w:ascii="Lato" w:hAnsi="Lato"/>
              </w:rPr>
            </w:pPr>
          </w:p>
          <w:p w14:paraId="7885877E" w14:textId="77777777" w:rsidR="00B00B3F" w:rsidRPr="00096AD0" w:rsidRDefault="00B00B3F" w:rsidP="00B00B3F">
            <w:pPr>
              <w:spacing w:after="120"/>
              <w:rPr>
                <w:rFonts w:ascii="Lato" w:hAnsi="Lato"/>
              </w:rPr>
            </w:pPr>
          </w:p>
          <w:p w14:paraId="5516F43F" w14:textId="7418A0A9" w:rsidR="00234085" w:rsidRPr="00096AD0" w:rsidRDefault="00234085" w:rsidP="00234085">
            <w:pPr>
              <w:pStyle w:val="ListParagraph"/>
              <w:numPr>
                <w:ilvl w:val="0"/>
                <w:numId w:val="30"/>
              </w:numPr>
              <w:spacing w:after="120"/>
              <w:ind w:left="311" w:hanging="215"/>
              <w:contextualSpacing w:val="0"/>
              <w:rPr>
                <w:rFonts w:ascii="Lato" w:hAnsi="Lato"/>
              </w:rPr>
            </w:pPr>
            <w:r w:rsidRPr="00096AD0">
              <w:rPr>
                <w:rFonts w:ascii="Lato" w:hAnsi="Lato"/>
              </w:rPr>
              <w:t>Completion and submission of expected activities and outputs.</w:t>
            </w:r>
          </w:p>
          <w:p w14:paraId="6FD877CA" w14:textId="2BF0C51E" w:rsidR="00B00B3F" w:rsidRPr="00096AD0" w:rsidRDefault="00B00B3F" w:rsidP="00B00B3F">
            <w:pPr>
              <w:spacing w:after="120"/>
              <w:rPr>
                <w:rFonts w:ascii="Lato" w:hAnsi="Lato"/>
              </w:rPr>
            </w:pPr>
          </w:p>
          <w:p w14:paraId="4EC6CDB7" w14:textId="3BCEB9B3" w:rsidR="00B00B3F" w:rsidRPr="00096AD0" w:rsidRDefault="00B00B3F" w:rsidP="00B00B3F">
            <w:pPr>
              <w:spacing w:after="120"/>
              <w:rPr>
                <w:rFonts w:ascii="Lato" w:hAnsi="Lato"/>
              </w:rPr>
            </w:pPr>
          </w:p>
          <w:p w14:paraId="04B6E82A" w14:textId="7A474315" w:rsidR="00B00B3F" w:rsidRDefault="00B00B3F" w:rsidP="00B00B3F">
            <w:pPr>
              <w:spacing w:after="120"/>
              <w:rPr>
                <w:rFonts w:ascii="Lato" w:hAnsi="Lato"/>
              </w:rPr>
            </w:pPr>
          </w:p>
          <w:p w14:paraId="1AE56B00" w14:textId="77777777" w:rsidR="00096AD0" w:rsidRPr="00096AD0" w:rsidRDefault="00096AD0" w:rsidP="00B00B3F">
            <w:pPr>
              <w:spacing w:after="120"/>
              <w:rPr>
                <w:rFonts w:ascii="Lato" w:hAnsi="Lato"/>
              </w:rPr>
            </w:pPr>
          </w:p>
          <w:p w14:paraId="6CA4F0BF" w14:textId="77777777" w:rsidR="00234085" w:rsidRPr="00096AD0" w:rsidRDefault="00234085" w:rsidP="00234085">
            <w:pPr>
              <w:pStyle w:val="ListParagraph"/>
              <w:numPr>
                <w:ilvl w:val="0"/>
                <w:numId w:val="30"/>
              </w:numPr>
              <w:spacing w:after="120"/>
              <w:ind w:left="311" w:hanging="215"/>
              <w:contextualSpacing w:val="0"/>
              <w:rPr>
                <w:rFonts w:ascii="Lato" w:hAnsi="Lato"/>
              </w:rPr>
            </w:pPr>
            <w:r w:rsidRPr="00096AD0">
              <w:rPr>
                <w:rFonts w:ascii="Lato" w:hAnsi="Lato"/>
              </w:rPr>
              <w:t>Preparation and implementation of Professional Development Plan</w:t>
            </w:r>
          </w:p>
          <w:p w14:paraId="0EB4C3C1" w14:textId="77777777" w:rsidR="00234085" w:rsidRPr="00096AD0" w:rsidRDefault="00234085" w:rsidP="00234085">
            <w:pPr>
              <w:pStyle w:val="ListParagraph"/>
              <w:numPr>
                <w:ilvl w:val="0"/>
                <w:numId w:val="30"/>
              </w:numPr>
              <w:spacing w:after="120"/>
              <w:ind w:left="311" w:hanging="215"/>
              <w:contextualSpacing w:val="0"/>
              <w:rPr>
                <w:rFonts w:ascii="Lato" w:hAnsi="Lato"/>
              </w:rPr>
            </w:pPr>
            <w:r w:rsidRPr="00096AD0">
              <w:rPr>
                <w:rFonts w:ascii="Lato" w:hAnsi="Lato"/>
              </w:rPr>
              <w:t>Completion of compliance trainings, GCIA trainings and Regional Internal Audit trainings</w:t>
            </w:r>
          </w:p>
          <w:p w14:paraId="47C67A09" w14:textId="77777777" w:rsidR="00234085" w:rsidRPr="00096AD0" w:rsidRDefault="00234085" w:rsidP="00234085">
            <w:pPr>
              <w:pStyle w:val="ListParagraph"/>
              <w:numPr>
                <w:ilvl w:val="0"/>
                <w:numId w:val="30"/>
              </w:numPr>
              <w:spacing w:after="120"/>
              <w:ind w:left="311" w:hanging="215"/>
              <w:contextualSpacing w:val="0"/>
              <w:rPr>
                <w:rFonts w:ascii="Lato" w:hAnsi="Lato"/>
              </w:rPr>
            </w:pPr>
            <w:r w:rsidRPr="00096AD0">
              <w:rPr>
                <w:rFonts w:ascii="Lato" w:hAnsi="Lato"/>
              </w:rPr>
              <w:t>Achievement of required competency level or closing of competency gaps</w:t>
            </w:r>
          </w:p>
          <w:p w14:paraId="6A538839" w14:textId="24448A95" w:rsidR="00234085" w:rsidRPr="00096AD0" w:rsidRDefault="00234085" w:rsidP="00234085">
            <w:pPr>
              <w:pStyle w:val="ListParagraph"/>
              <w:numPr>
                <w:ilvl w:val="0"/>
                <w:numId w:val="30"/>
              </w:numPr>
              <w:spacing w:after="120"/>
              <w:ind w:left="311" w:hanging="215"/>
              <w:contextualSpacing w:val="0"/>
              <w:rPr>
                <w:rFonts w:ascii="Lato" w:hAnsi="Lato"/>
              </w:rPr>
            </w:pPr>
            <w:r w:rsidRPr="00096AD0">
              <w:rPr>
                <w:rFonts w:ascii="Lato" w:hAnsi="Lato"/>
              </w:rPr>
              <w:t>Achievement of proficiency certifications (e.g., CIA, CISA, CFE)</w:t>
            </w:r>
          </w:p>
        </w:tc>
      </w:tr>
    </w:tbl>
    <w:p w14:paraId="116366CE" w14:textId="77777777" w:rsidR="00E51997" w:rsidRPr="00096AD0" w:rsidRDefault="00E51997">
      <w:pPr>
        <w:rPr>
          <w:rFonts w:ascii="Lato" w:hAnsi="Lato"/>
        </w:rPr>
        <w:sectPr w:rsidR="00E51997" w:rsidRPr="00096AD0" w:rsidSect="00B00B3F">
          <w:footerReference w:type="default" r:id="rId13"/>
          <w:pgSz w:w="15840" w:h="12240" w:orient="landscape"/>
          <w:pgMar w:top="450" w:right="720" w:bottom="576" w:left="720" w:header="720" w:footer="720" w:gutter="0"/>
          <w:cols w:space="720"/>
          <w:docGrid w:linePitch="360"/>
        </w:sectPr>
      </w:pPr>
    </w:p>
    <w:p w14:paraId="7269B86F" w14:textId="6BC8CCBD" w:rsidR="00E51997" w:rsidRPr="00096AD0" w:rsidRDefault="00E51997">
      <w:pPr>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065"/>
        <w:gridCol w:w="2731"/>
        <w:gridCol w:w="2039"/>
        <w:gridCol w:w="2520"/>
        <w:gridCol w:w="2636"/>
        <w:gridCol w:w="2399"/>
      </w:tblGrid>
      <w:tr w:rsidR="00A73C5E" w:rsidRPr="00096AD0" w14:paraId="31AD1584" w14:textId="77777777" w:rsidTr="00552B1D">
        <w:tc>
          <w:tcPr>
            <w:tcW w:w="14390" w:type="dxa"/>
            <w:gridSpan w:val="6"/>
            <w:shd w:val="clear" w:color="auto" w:fill="ED7D31" w:themeFill="accent2"/>
          </w:tcPr>
          <w:bookmarkStart w:id="15" w:name="KNOWLEDGE_QUALIFICATIONS"/>
          <w:p w14:paraId="0123792C" w14:textId="77777777" w:rsidR="00A73C5E" w:rsidRPr="00096AD0" w:rsidRDefault="00A73C5E" w:rsidP="001A59E0">
            <w:pPr>
              <w:jc w:val="both"/>
              <w:rPr>
                <w:rFonts w:ascii="Lato" w:hAnsi="Lato"/>
                <w:b/>
                <w:color w:val="FFFFFF" w:themeColor="background1"/>
              </w:rPr>
            </w:pPr>
            <w:r w:rsidRPr="00096AD0">
              <w:rPr>
                <w:rFonts w:ascii="Lato" w:hAnsi="Lato"/>
                <w:b/>
                <w:color w:val="FFFFFF" w:themeColor="background1"/>
              </w:rPr>
              <w:fldChar w:fldCharType="begin"/>
            </w:r>
            <w:r w:rsidRPr="00096AD0">
              <w:rPr>
                <w:rFonts w:ascii="Lato" w:hAnsi="Lato"/>
                <w:b/>
                <w:color w:val="FFFFFF" w:themeColor="background1"/>
              </w:rPr>
              <w:instrText xml:space="preserve"> HYPERLINK  \l "KNOWLEDGE_QUALIFICATIONS" \o "</w:instrText>
            </w:r>
            <w:r w:rsidRPr="00096AD0">
              <w:rPr>
                <w:rFonts w:ascii="Lato" w:hAnsi="Lato"/>
              </w:rPr>
              <w:instrText xml:space="preserve"> </w:instrText>
            </w:r>
            <w:r w:rsidRPr="00096AD0">
              <w:rPr>
                <w:rFonts w:ascii="Lato" w:hAnsi="Lato"/>
                <w:b/>
                <w:color w:val="FFFFFF" w:themeColor="background1"/>
              </w:rPr>
              <w:instrText xml:space="preserve">Knowledge skills and abilities allow the recruiter and the candidate to understand what experience is required in order to be successful in the role. It should be listed as the minimum amount of education and experience required.  </w:instrText>
            </w:r>
          </w:p>
          <w:p w14:paraId="48EC4900" w14:textId="77777777" w:rsidR="00A73C5E" w:rsidRPr="00096AD0" w:rsidRDefault="00A73C5E" w:rsidP="001A59E0">
            <w:pPr>
              <w:jc w:val="both"/>
              <w:rPr>
                <w:rFonts w:ascii="Lato" w:hAnsi="Lato"/>
                <w:b/>
                <w:color w:val="FFFFFF" w:themeColor="background1"/>
              </w:rPr>
            </w:pPr>
          </w:p>
          <w:p w14:paraId="2BB971CC" w14:textId="77777777" w:rsidR="00A73C5E" w:rsidRPr="00096AD0" w:rsidRDefault="00A73C5E" w:rsidP="001A59E0">
            <w:pPr>
              <w:jc w:val="both"/>
              <w:rPr>
                <w:rFonts w:ascii="Lato" w:hAnsi="Lato"/>
                <w:b/>
                <w:color w:val="FFFFFF" w:themeColor="background1"/>
              </w:rPr>
            </w:pPr>
            <w:r w:rsidRPr="00096AD0">
              <w:rPr>
                <w:rFonts w:ascii="Lato" w:hAnsi="Lato"/>
                <w:b/>
                <w:color w:val="FFFFFF" w:themeColor="background1"/>
              </w:rPr>
              <w:instrText xml:space="preserve">Knowledge: The level of education, experience and training an individual must have at minimum to be considered qualified for the position. </w:instrText>
            </w:r>
          </w:p>
          <w:p w14:paraId="044F7A87" w14:textId="77777777" w:rsidR="00A73C5E" w:rsidRPr="00096AD0" w:rsidRDefault="00A73C5E" w:rsidP="001A59E0">
            <w:pPr>
              <w:jc w:val="both"/>
              <w:rPr>
                <w:rFonts w:ascii="Lato" w:hAnsi="Lato"/>
                <w:b/>
                <w:color w:val="FFFFFF" w:themeColor="background1"/>
              </w:rPr>
            </w:pPr>
          </w:p>
          <w:p w14:paraId="781C313B" w14:textId="77777777" w:rsidR="00A73C5E" w:rsidRPr="00096AD0" w:rsidRDefault="00A73C5E" w:rsidP="001A59E0">
            <w:pPr>
              <w:jc w:val="both"/>
              <w:rPr>
                <w:rFonts w:ascii="Lato" w:hAnsi="Lato"/>
                <w:b/>
                <w:color w:val="FFFFFF" w:themeColor="background1"/>
              </w:rPr>
            </w:pPr>
            <w:r w:rsidRPr="00096AD0">
              <w:rPr>
                <w:rFonts w:ascii="Lato" w:hAnsi="Lato"/>
                <w:b/>
                <w:color w:val="FFFFFF" w:themeColor="background1"/>
              </w:rPr>
              <w:instrText xml:space="preserve">Skills: The proficient manual, verbal, or mental manipulation of data or things.  Specific skills such as ability to create, manipulate and utilize spreadsheets, word processing programs, or proficiency in a second language. </w:instrText>
            </w:r>
          </w:p>
          <w:p w14:paraId="6C999A5E" w14:textId="77777777" w:rsidR="00A73C5E" w:rsidRPr="00096AD0" w:rsidRDefault="00A73C5E" w:rsidP="001A59E0">
            <w:pPr>
              <w:jc w:val="both"/>
              <w:rPr>
                <w:rFonts w:ascii="Lato" w:hAnsi="Lato"/>
                <w:b/>
                <w:color w:val="FFFFFF" w:themeColor="background1"/>
              </w:rPr>
            </w:pPr>
          </w:p>
          <w:p w14:paraId="5BC404C1" w14:textId="77777777" w:rsidR="00A73C5E" w:rsidRPr="00096AD0" w:rsidRDefault="00A73C5E" w:rsidP="001A59E0">
            <w:pPr>
              <w:jc w:val="both"/>
              <w:rPr>
                <w:rFonts w:ascii="Lato" w:hAnsi="Lato"/>
                <w:b/>
                <w:color w:val="FFFFFF" w:themeColor="background1"/>
              </w:rPr>
            </w:pPr>
            <w:r w:rsidRPr="00096AD0">
              <w:rPr>
                <w:rFonts w:ascii="Lato" w:hAnsi="Lato"/>
                <w:b/>
                <w:color w:val="FFFFFF" w:themeColor="background1"/>
              </w:rPr>
              <w:instrText xml:space="preserve">Abilities:  The competence to perform an observable behavior or a behavior that results in an observable product, e.g., organize or plan work or coach and mentor others. </w:instrText>
            </w:r>
          </w:p>
          <w:p w14:paraId="09F73CA7" w14:textId="77777777" w:rsidR="00A73C5E" w:rsidRPr="00096AD0" w:rsidRDefault="00A73C5E" w:rsidP="001A59E0">
            <w:pPr>
              <w:jc w:val="both"/>
              <w:rPr>
                <w:rFonts w:ascii="Lato" w:hAnsi="Lato"/>
                <w:b/>
                <w:color w:val="FFFFFF" w:themeColor="background1"/>
              </w:rPr>
            </w:pPr>
          </w:p>
          <w:p w14:paraId="6CDE92A8" w14:textId="77777777" w:rsidR="00A73C5E" w:rsidRPr="00096AD0" w:rsidRDefault="00A73C5E" w:rsidP="001A59E0">
            <w:pPr>
              <w:jc w:val="both"/>
              <w:rPr>
                <w:rFonts w:ascii="Lato" w:hAnsi="Lato"/>
                <w:b/>
                <w:color w:val="FFFFFF" w:themeColor="background1"/>
              </w:rPr>
            </w:pPr>
            <w:r w:rsidRPr="00096AD0">
              <w:rPr>
                <w:rFonts w:ascii="Lato" w:hAnsi="Lato"/>
                <w:b/>
                <w:color w:val="FFFFFF" w:themeColor="background1"/>
              </w:rPr>
              <w:instrText xml:space="preserve">" </w:instrText>
            </w:r>
            <w:r w:rsidRPr="00096AD0">
              <w:rPr>
                <w:rFonts w:ascii="Lato" w:hAnsi="Lato"/>
                <w:b/>
                <w:color w:val="FFFFFF" w:themeColor="background1"/>
              </w:rPr>
              <w:fldChar w:fldCharType="separate"/>
            </w:r>
            <w:r w:rsidRPr="00096AD0">
              <w:rPr>
                <w:rStyle w:val="Hyperlink"/>
                <w:rFonts w:ascii="Lato" w:hAnsi="Lato"/>
                <w:b/>
                <w:color w:val="FFFFFF" w:themeColor="background1"/>
                <w:u w:val="none"/>
              </w:rPr>
              <w:t>KNOWLEDGE/QUALIFICATIONS FOR THE ROLE</w:t>
            </w:r>
            <w:bookmarkEnd w:id="15"/>
            <w:r w:rsidRPr="00096AD0">
              <w:rPr>
                <w:rFonts w:ascii="Lato" w:hAnsi="Lato"/>
                <w:b/>
                <w:color w:val="FFFFFF" w:themeColor="background1"/>
              </w:rPr>
              <w:fldChar w:fldCharType="end"/>
            </w:r>
          </w:p>
        </w:tc>
      </w:tr>
      <w:tr w:rsidR="000C65E3" w:rsidRPr="00096AD0" w14:paraId="1A4B9E6C" w14:textId="77777777" w:rsidTr="000B798F">
        <w:trPr>
          <w:trHeight w:val="852"/>
        </w:trPr>
        <w:tc>
          <w:tcPr>
            <w:tcW w:w="2065" w:type="dxa"/>
            <w:shd w:val="clear" w:color="auto" w:fill="F7CAAC" w:themeFill="accent2" w:themeFillTint="66"/>
          </w:tcPr>
          <w:p w14:paraId="581F44BD" w14:textId="77777777" w:rsidR="000C65E3" w:rsidRPr="00096AD0" w:rsidRDefault="000C65E3" w:rsidP="001A59E0">
            <w:pPr>
              <w:jc w:val="both"/>
              <w:rPr>
                <w:rFonts w:ascii="Lato" w:hAnsi="Lato"/>
              </w:rPr>
            </w:pPr>
            <w:r w:rsidRPr="00096AD0">
              <w:rPr>
                <w:rFonts w:ascii="Lato" w:hAnsi="Lato"/>
              </w:rPr>
              <w:t>Required Professional Experience</w:t>
            </w:r>
          </w:p>
        </w:tc>
        <w:tc>
          <w:tcPr>
            <w:tcW w:w="12325" w:type="dxa"/>
            <w:gridSpan w:val="5"/>
          </w:tcPr>
          <w:p w14:paraId="429CF40E" w14:textId="1B7C38A2" w:rsidR="009F64F7" w:rsidRPr="00096AD0" w:rsidRDefault="009F64F7" w:rsidP="00495DE6">
            <w:pPr>
              <w:pStyle w:val="ListParagraph"/>
              <w:numPr>
                <w:ilvl w:val="0"/>
                <w:numId w:val="18"/>
              </w:numPr>
              <w:ind w:left="220" w:hanging="218"/>
              <w:jc w:val="both"/>
              <w:rPr>
                <w:rFonts w:ascii="Lato" w:hAnsi="Lato"/>
              </w:rPr>
            </w:pPr>
            <w:r w:rsidRPr="00096AD0">
              <w:rPr>
                <w:rFonts w:ascii="Lato" w:hAnsi="Lato"/>
              </w:rPr>
              <w:t xml:space="preserve">At least </w:t>
            </w:r>
            <w:r w:rsidR="00CD6AB2" w:rsidRPr="00096AD0">
              <w:rPr>
                <w:rFonts w:ascii="Lato" w:hAnsi="Lato"/>
              </w:rPr>
              <w:t>six</w:t>
            </w:r>
            <w:r w:rsidRPr="00096AD0">
              <w:rPr>
                <w:rFonts w:ascii="Lato" w:hAnsi="Lato"/>
              </w:rPr>
              <w:t xml:space="preserve"> (</w:t>
            </w:r>
            <w:r w:rsidR="00CD6AB2" w:rsidRPr="00096AD0">
              <w:rPr>
                <w:rFonts w:ascii="Lato" w:hAnsi="Lato"/>
              </w:rPr>
              <w:t>6</w:t>
            </w:r>
            <w:r w:rsidRPr="00096AD0">
              <w:rPr>
                <w:rFonts w:ascii="Lato" w:hAnsi="Lato"/>
              </w:rPr>
              <w:t>) years of professional experience</w:t>
            </w:r>
            <w:r w:rsidR="00CD6AB2" w:rsidRPr="00096AD0">
              <w:rPr>
                <w:rFonts w:ascii="Lato" w:hAnsi="Lato"/>
              </w:rPr>
              <w:t xml:space="preserve"> (of which, </w:t>
            </w:r>
            <w:r w:rsidRPr="00096AD0">
              <w:rPr>
                <w:rFonts w:ascii="Lato" w:hAnsi="Lato"/>
              </w:rPr>
              <w:t xml:space="preserve">at least two years </w:t>
            </w:r>
            <w:r w:rsidR="00CD6AB2" w:rsidRPr="00096AD0">
              <w:rPr>
                <w:rFonts w:ascii="Lato" w:hAnsi="Lato"/>
              </w:rPr>
              <w:t xml:space="preserve">in </w:t>
            </w:r>
            <w:r w:rsidRPr="00096AD0">
              <w:rPr>
                <w:rFonts w:ascii="Lato" w:hAnsi="Lato"/>
              </w:rPr>
              <w:t>a supervisory role</w:t>
            </w:r>
            <w:r w:rsidR="00CD6AB2" w:rsidRPr="00096AD0">
              <w:rPr>
                <w:rFonts w:ascii="Lato" w:hAnsi="Lato"/>
              </w:rPr>
              <w:t>)</w:t>
            </w:r>
            <w:r w:rsidRPr="00096AD0">
              <w:rPr>
                <w:rFonts w:ascii="Lato" w:hAnsi="Lato"/>
              </w:rPr>
              <w:t xml:space="preserve"> in external auditing or internal auditing, preferably in financial institutions (Banks, MFIs, Fintech companies, etc.)</w:t>
            </w:r>
          </w:p>
        </w:tc>
      </w:tr>
      <w:tr w:rsidR="000C65E3" w:rsidRPr="00096AD0" w14:paraId="011164D7" w14:textId="77777777" w:rsidTr="00552B1D">
        <w:tc>
          <w:tcPr>
            <w:tcW w:w="2065" w:type="dxa"/>
            <w:shd w:val="clear" w:color="auto" w:fill="F7CAAC" w:themeFill="accent2" w:themeFillTint="66"/>
          </w:tcPr>
          <w:p w14:paraId="24B80216" w14:textId="1A4C9276" w:rsidR="000C65E3" w:rsidRPr="00096AD0" w:rsidRDefault="000C65E3" w:rsidP="009F64F7">
            <w:pPr>
              <w:rPr>
                <w:rFonts w:ascii="Lato" w:hAnsi="Lato"/>
              </w:rPr>
            </w:pPr>
            <w:bookmarkStart w:id="16" w:name="_Hlk120889117"/>
            <w:r w:rsidRPr="00096AD0">
              <w:rPr>
                <w:rFonts w:ascii="Lato" w:hAnsi="Lato"/>
              </w:rPr>
              <w:t xml:space="preserve">Bachelor Degree </w:t>
            </w:r>
            <w:bookmarkEnd w:id="16"/>
          </w:p>
        </w:tc>
        <w:tc>
          <w:tcPr>
            <w:tcW w:w="12325" w:type="dxa"/>
            <w:gridSpan w:val="5"/>
          </w:tcPr>
          <w:p w14:paraId="4234DD0F" w14:textId="75DA5513" w:rsidR="000C65E3" w:rsidRPr="00096AD0" w:rsidRDefault="009F64F7" w:rsidP="001A59E0">
            <w:pPr>
              <w:pStyle w:val="ListParagraph"/>
              <w:numPr>
                <w:ilvl w:val="0"/>
                <w:numId w:val="18"/>
              </w:numPr>
              <w:ind w:left="220" w:hanging="218"/>
              <w:jc w:val="both"/>
              <w:rPr>
                <w:rFonts w:ascii="Lato" w:hAnsi="Lato"/>
              </w:rPr>
            </w:pPr>
            <w:bookmarkStart w:id="17" w:name="_Hlk120889301"/>
            <w:r w:rsidRPr="00096AD0">
              <w:rPr>
                <w:rFonts w:ascii="Lato" w:hAnsi="Lato"/>
              </w:rPr>
              <w:t>University degree in any of the following courses: accountancy, management accounting, finance, internal auditing, or business administration</w:t>
            </w:r>
            <w:bookmarkEnd w:id="17"/>
          </w:p>
        </w:tc>
      </w:tr>
      <w:tr w:rsidR="00DA1C7F" w:rsidRPr="00096AD0" w14:paraId="3F6729D8" w14:textId="77777777" w:rsidTr="00096AD0">
        <w:trPr>
          <w:trHeight w:val="519"/>
        </w:trPr>
        <w:tc>
          <w:tcPr>
            <w:tcW w:w="2065" w:type="dxa"/>
            <w:shd w:val="clear" w:color="auto" w:fill="F7CAAC" w:themeFill="accent2" w:themeFillTint="66"/>
          </w:tcPr>
          <w:p w14:paraId="13563E29" w14:textId="77777777" w:rsidR="00DA1C7F" w:rsidRPr="00096AD0" w:rsidRDefault="00DA1C7F" w:rsidP="001A59E0">
            <w:pPr>
              <w:jc w:val="both"/>
              <w:rPr>
                <w:rFonts w:ascii="Lato" w:hAnsi="Lato"/>
              </w:rPr>
            </w:pPr>
            <w:r w:rsidRPr="00096AD0">
              <w:rPr>
                <w:rFonts w:ascii="Lato" w:hAnsi="Lato"/>
              </w:rPr>
              <w:t>Preferred Knowledge</w:t>
            </w:r>
          </w:p>
          <w:p w14:paraId="6E9B6B42" w14:textId="77777777" w:rsidR="00DA1C7F" w:rsidRPr="00096AD0" w:rsidRDefault="00DA1C7F" w:rsidP="001A59E0">
            <w:pPr>
              <w:jc w:val="both"/>
              <w:rPr>
                <w:rFonts w:ascii="Lato" w:hAnsi="Lato"/>
              </w:rPr>
            </w:pPr>
            <w:r w:rsidRPr="00096AD0">
              <w:rPr>
                <w:rFonts w:ascii="Lato" w:hAnsi="Lato"/>
              </w:rPr>
              <w:t>and Qualifications</w:t>
            </w:r>
          </w:p>
        </w:tc>
        <w:tc>
          <w:tcPr>
            <w:tcW w:w="12325" w:type="dxa"/>
            <w:gridSpan w:val="5"/>
          </w:tcPr>
          <w:p w14:paraId="21AE8A49" w14:textId="32A2EA6D" w:rsidR="00C54D87" w:rsidRPr="00096AD0" w:rsidRDefault="00FC7675" w:rsidP="00DF4E62">
            <w:pPr>
              <w:pStyle w:val="ListParagraph"/>
              <w:numPr>
                <w:ilvl w:val="0"/>
                <w:numId w:val="18"/>
              </w:numPr>
              <w:spacing w:after="120"/>
              <w:ind w:left="215" w:hanging="215"/>
              <w:contextualSpacing w:val="0"/>
              <w:jc w:val="both"/>
              <w:rPr>
                <w:rFonts w:ascii="Lato" w:hAnsi="Lato"/>
              </w:rPr>
            </w:pPr>
            <w:bookmarkStart w:id="18" w:name="_Hlk120889322"/>
            <w:r w:rsidRPr="00096AD0">
              <w:rPr>
                <w:rFonts w:ascii="Lato" w:hAnsi="Lato"/>
              </w:rPr>
              <w:t xml:space="preserve">Preferred to be a holder of related technical proficiency and professional certifications, such as Chartered Accountant, Certified Internal Auditor, Certified Information Systems Auditor, </w:t>
            </w:r>
            <w:r w:rsidR="00EA05D4" w:rsidRPr="00096AD0">
              <w:rPr>
                <w:rFonts w:ascii="Lato" w:hAnsi="Lato"/>
              </w:rPr>
              <w:t>or</w:t>
            </w:r>
            <w:r w:rsidRPr="00096AD0">
              <w:rPr>
                <w:rFonts w:ascii="Lato" w:hAnsi="Lato"/>
              </w:rPr>
              <w:t xml:space="preserve"> Certified Fraud Examiner.</w:t>
            </w:r>
            <w:bookmarkEnd w:id="18"/>
          </w:p>
          <w:p w14:paraId="6E2C7259" w14:textId="6464A5FF" w:rsidR="00C81AF0" w:rsidRPr="00096AD0" w:rsidRDefault="00C81AF0" w:rsidP="00DF4E62">
            <w:pPr>
              <w:pStyle w:val="ListParagraph"/>
              <w:numPr>
                <w:ilvl w:val="0"/>
                <w:numId w:val="18"/>
              </w:numPr>
              <w:spacing w:after="120"/>
              <w:ind w:left="215" w:hanging="215"/>
              <w:contextualSpacing w:val="0"/>
              <w:jc w:val="both"/>
              <w:rPr>
                <w:rFonts w:ascii="Lato" w:hAnsi="Lato"/>
              </w:rPr>
            </w:pPr>
            <w:bookmarkStart w:id="19" w:name="_Hlk120889384"/>
            <w:r w:rsidRPr="00096AD0">
              <w:rPr>
                <w:rFonts w:ascii="Lato" w:hAnsi="Lato"/>
              </w:rPr>
              <w:t>Has adequate understanding and experience in applying the professional practices standards and framework for Internal Auditors, and has commitment to upholding</w:t>
            </w:r>
            <w:r w:rsidR="00EA05D4" w:rsidRPr="00096AD0">
              <w:rPr>
                <w:rFonts w:ascii="Lato" w:hAnsi="Lato"/>
              </w:rPr>
              <w:t xml:space="preserve"> </w:t>
            </w:r>
            <w:r w:rsidRPr="00096AD0">
              <w:rPr>
                <w:rFonts w:ascii="Lato" w:hAnsi="Lato"/>
              </w:rPr>
              <w:t>the profession’s code of ethics</w:t>
            </w:r>
            <w:r w:rsidR="00EA05D4" w:rsidRPr="00096AD0">
              <w:rPr>
                <w:rFonts w:ascii="Lato" w:hAnsi="Lato"/>
              </w:rPr>
              <w:t xml:space="preserve"> and can consistently </w:t>
            </w:r>
            <w:r w:rsidRPr="00096AD0">
              <w:rPr>
                <w:rFonts w:ascii="Lato" w:hAnsi="Lato"/>
              </w:rPr>
              <w:t>demonstrat</w:t>
            </w:r>
            <w:r w:rsidR="00EA05D4" w:rsidRPr="00096AD0">
              <w:rPr>
                <w:rFonts w:ascii="Lato" w:hAnsi="Lato"/>
              </w:rPr>
              <w:t>e</w:t>
            </w:r>
            <w:r w:rsidRPr="00096AD0">
              <w:rPr>
                <w:rFonts w:ascii="Lato" w:hAnsi="Lato"/>
              </w:rPr>
              <w:t xml:space="preserve"> integrity, objectivity, confidentiality and competency.</w:t>
            </w:r>
          </w:p>
          <w:p w14:paraId="5BCE8C07" w14:textId="5C010F9D" w:rsidR="00CD6AB2" w:rsidRPr="00096AD0" w:rsidRDefault="00EA05D4" w:rsidP="00CD6AB2">
            <w:pPr>
              <w:pStyle w:val="ListParagraph"/>
              <w:numPr>
                <w:ilvl w:val="0"/>
                <w:numId w:val="18"/>
              </w:numPr>
              <w:spacing w:after="120"/>
              <w:ind w:left="215" w:hanging="215"/>
              <w:contextualSpacing w:val="0"/>
              <w:jc w:val="both"/>
              <w:rPr>
                <w:rFonts w:ascii="Lato" w:hAnsi="Lato"/>
              </w:rPr>
            </w:pPr>
            <w:r w:rsidRPr="00096AD0">
              <w:rPr>
                <w:rFonts w:ascii="Lato" w:hAnsi="Lato"/>
              </w:rPr>
              <w:t xml:space="preserve">Possesses </w:t>
            </w:r>
            <w:r w:rsidR="00C81AF0" w:rsidRPr="00096AD0">
              <w:rPr>
                <w:rFonts w:ascii="Lato" w:hAnsi="Lato"/>
              </w:rPr>
              <w:t>technical</w:t>
            </w:r>
            <w:r w:rsidRPr="00096AD0">
              <w:rPr>
                <w:rFonts w:ascii="Lato" w:hAnsi="Lato"/>
              </w:rPr>
              <w:t xml:space="preserve"> </w:t>
            </w:r>
            <w:r w:rsidR="00C81AF0" w:rsidRPr="00096AD0">
              <w:rPr>
                <w:rFonts w:ascii="Lato" w:hAnsi="Lato"/>
              </w:rPr>
              <w:t xml:space="preserve">competencies </w:t>
            </w:r>
            <w:r w:rsidRPr="00096AD0">
              <w:rPr>
                <w:rFonts w:ascii="Lato" w:hAnsi="Lato"/>
              </w:rPr>
              <w:t xml:space="preserve">in carrying out and leading end-to-end audit engagement process, including </w:t>
            </w:r>
            <w:r w:rsidR="00C0120D" w:rsidRPr="00096AD0">
              <w:rPr>
                <w:rFonts w:ascii="Lato" w:hAnsi="Lato"/>
              </w:rPr>
              <w:t xml:space="preserve">the engagement </w:t>
            </w:r>
            <w:r w:rsidRPr="00096AD0">
              <w:rPr>
                <w:rFonts w:ascii="Lato" w:hAnsi="Lato"/>
              </w:rPr>
              <w:t>planning, execution, reporting</w:t>
            </w:r>
            <w:r w:rsidR="00F20488" w:rsidRPr="00096AD0">
              <w:rPr>
                <w:rFonts w:ascii="Lato" w:hAnsi="Lato"/>
              </w:rPr>
              <w:t xml:space="preserve"> and communication,</w:t>
            </w:r>
            <w:r w:rsidRPr="00096AD0">
              <w:rPr>
                <w:rFonts w:ascii="Lato" w:hAnsi="Lato"/>
              </w:rPr>
              <w:t xml:space="preserve"> and follow-up phase; has reasonable degree of familiarity with</w:t>
            </w:r>
            <w:r w:rsidR="00C0120D" w:rsidRPr="00096AD0">
              <w:rPr>
                <w:rFonts w:ascii="Lato" w:hAnsi="Lato"/>
              </w:rPr>
              <w:t xml:space="preserve"> frameworks for</w:t>
            </w:r>
            <w:r w:rsidRPr="00096AD0">
              <w:rPr>
                <w:rFonts w:ascii="Lato" w:hAnsi="Lato"/>
              </w:rPr>
              <w:t xml:space="preserve"> internal control, risk management, and governance</w:t>
            </w:r>
            <w:r w:rsidR="00CD6AB2" w:rsidRPr="00096AD0">
              <w:rPr>
                <w:rFonts w:ascii="Lato" w:hAnsi="Lato"/>
              </w:rPr>
              <w:t xml:space="preserve">. </w:t>
            </w:r>
            <w:proofErr w:type="gramStart"/>
            <w:r w:rsidR="00CD6AB2" w:rsidRPr="00096AD0">
              <w:rPr>
                <w:rFonts w:ascii="Lato" w:hAnsi="Lato"/>
              </w:rPr>
              <w:t>Has understanding of</w:t>
            </w:r>
            <w:proofErr w:type="gramEnd"/>
            <w:r w:rsidR="00CD6AB2" w:rsidRPr="00096AD0">
              <w:rPr>
                <w:rFonts w:ascii="Lato" w:hAnsi="Lato"/>
              </w:rPr>
              <w:t xml:space="preserve"> business processes and systems, management functions and the operating environment, especially in the context of financial institutions and social development non-profit organizations.</w:t>
            </w:r>
          </w:p>
          <w:p w14:paraId="18C54234" w14:textId="4FFDAF62" w:rsidR="00CD6AB2" w:rsidRPr="00096AD0" w:rsidRDefault="00CD6AB2" w:rsidP="00CD6AB2">
            <w:pPr>
              <w:pStyle w:val="ListParagraph"/>
              <w:numPr>
                <w:ilvl w:val="0"/>
                <w:numId w:val="18"/>
              </w:numPr>
              <w:spacing w:after="120"/>
              <w:ind w:left="215" w:hanging="215"/>
              <w:contextualSpacing w:val="0"/>
              <w:jc w:val="both"/>
              <w:rPr>
                <w:rFonts w:ascii="Lato" w:hAnsi="Lato"/>
              </w:rPr>
            </w:pPr>
            <w:r w:rsidRPr="00096AD0">
              <w:rPr>
                <w:rFonts w:ascii="Lato" w:hAnsi="Lato"/>
              </w:rPr>
              <w:t>Able to effectively apply concepts and practices related to risk-based internal auditing</w:t>
            </w:r>
            <w:r w:rsidR="00C0120D" w:rsidRPr="00096AD0">
              <w:rPr>
                <w:rFonts w:ascii="Lato" w:hAnsi="Lato"/>
              </w:rPr>
              <w:t xml:space="preserve"> (RBIA)</w:t>
            </w:r>
            <w:r w:rsidRPr="00096AD0">
              <w:rPr>
                <w:rFonts w:ascii="Lato" w:hAnsi="Lato"/>
              </w:rPr>
              <w:t xml:space="preserve"> in various aspects of the internal audit function, especially in the areas of strategic and annual planning, engagement planning and execution, reporting audit results, and developing recommendations.  </w:t>
            </w:r>
          </w:p>
          <w:p w14:paraId="701B1321" w14:textId="65F76416" w:rsidR="00C81AF0" w:rsidRPr="00096AD0" w:rsidRDefault="00C81AF0" w:rsidP="00C81AF0">
            <w:pPr>
              <w:pStyle w:val="ListParagraph"/>
              <w:numPr>
                <w:ilvl w:val="0"/>
                <w:numId w:val="18"/>
              </w:numPr>
              <w:spacing w:after="120"/>
              <w:ind w:left="215" w:hanging="215"/>
              <w:contextualSpacing w:val="0"/>
              <w:jc w:val="both"/>
              <w:rPr>
                <w:rFonts w:ascii="Lato" w:hAnsi="Lato"/>
              </w:rPr>
            </w:pPr>
            <w:r w:rsidRPr="00096AD0">
              <w:rPr>
                <w:rFonts w:ascii="Lato" w:hAnsi="Lato"/>
              </w:rPr>
              <w:t>Experienced in managing relationships and interacti</w:t>
            </w:r>
            <w:r w:rsidR="00EA05D4" w:rsidRPr="00096AD0">
              <w:rPr>
                <w:rFonts w:ascii="Lato" w:hAnsi="Lato"/>
              </w:rPr>
              <w:t>ng and communicating</w:t>
            </w:r>
            <w:r w:rsidRPr="00096AD0">
              <w:rPr>
                <w:rFonts w:ascii="Lato" w:hAnsi="Lato"/>
              </w:rPr>
              <w:t xml:space="preserve"> with audit clients, members of the organization’s management, as well as liaising with the members and chair of the </w:t>
            </w:r>
            <w:r w:rsidR="00C0120D" w:rsidRPr="00096AD0">
              <w:rPr>
                <w:rFonts w:ascii="Lato" w:hAnsi="Lato"/>
              </w:rPr>
              <w:t>Risk and Audit</w:t>
            </w:r>
            <w:r w:rsidRPr="00096AD0">
              <w:rPr>
                <w:rFonts w:ascii="Lato" w:hAnsi="Lato"/>
              </w:rPr>
              <w:t xml:space="preserve"> Committee.</w:t>
            </w:r>
          </w:p>
          <w:p w14:paraId="294B931C" w14:textId="4B3A1959" w:rsidR="00C81AF0" w:rsidRPr="00096AD0" w:rsidRDefault="00C81AF0" w:rsidP="00C81AF0">
            <w:pPr>
              <w:pStyle w:val="ListParagraph"/>
              <w:numPr>
                <w:ilvl w:val="0"/>
                <w:numId w:val="18"/>
              </w:numPr>
              <w:spacing w:after="120"/>
              <w:ind w:left="215" w:hanging="215"/>
              <w:contextualSpacing w:val="0"/>
              <w:jc w:val="both"/>
              <w:rPr>
                <w:rFonts w:ascii="Lato" w:hAnsi="Lato"/>
              </w:rPr>
            </w:pPr>
            <w:r w:rsidRPr="00096AD0">
              <w:rPr>
                <w:rFonts w:ascii="Lato" w:hAnsi="Lato"/>
              </w:rPr>
              <w:t>Proficient in written and oral communication in the Vietnamese and English language, and able to prepare internal audit reports and other documents and communications for different stakeholders</w:t>
            </w:r>
            <w:r w:rsidR="00EA05D4" w:rsidRPr="00096AD0">
              <w:rPr>
                <w:rFonts w:ascii="Lato" w:hAnsi="Lato"/>
              </w:rPr>
              <w:t>.</w:t>
            </w:r>
          </w:p>
          <w:p w14:paraId="7881E65A" w14:textId="365D3833" w:rsidR="00335015" w:rsidRPr="00096AD0" w:rsidRDefault="00335015" w:rsidP="00C81AF0">
            <w:pPr>
              <w:pStyle w:val="ListParagraph"/>
              <w:numPr>
                <w:ilvl w:val="0"/>
                <w:numId w:val="18"/>
              </w:numPr>
              <w:spacing w:after="120"/>
              <w:ind w:left="215" w:hanging="215"/>
              <w:contextualSpacing w:val="0"/>
              <w:jc w:val="both"/>
              <w:rPr>
                <w:rFonts w:ascii="Lato" w:hAnsi="Lato"/>
              </w:rPr>
            </w:pPr>
            <w:r w:rsidRPr="00096AD0">
              <w:rPr>
                <w:rFonts w:ascii="Lato" w:hAnsi="Lato"/>
              </w:rPr>
              <w:t xml:space="preserve">Able to use information and communication technology relevant to the performance of office and audit tasks. Preferably, has extensive experience in using spreadsheets, and has </w:t>
            </w:r>
            <w:r w:rsidR="00C0120D" w:rsidRPr="00096AD0">
              <w:rPr>
                <w:rFonts w:ascii="Lato" w:hAnsi="Lato"/>
              </w:rPr>
              <w:t>background</w:t>
            </w:r>
            <w:r w:rsidRPr="00096AD0">
              <w:rPr>
                <w:rFonts w:ascii="Lato" w:hAnsi="Lato"/>
              </w:rPr>
              <w:t xml:space="preserve"> in the use of audit management software, as well as </w:t>
            </w:r>
            <w:r w:rsidR="00C0120D" w:rsidRPr="00096AD0">
              <w:rPr>
                <w:rFonts w:ascii="Lato" w:hAnsi="Lato"/>
              </w:rPr>
              <w:t>continuous</w:t>
            </w:r>
            <w:r w:rsidRPr="00096AD0">
              <w:rPr>
                <w:rFonts w:ascii="Lato" w:hAnsi="Lato"/>
              </w:rPr>
              <w:t xml:space="preserve"> analytics and CAATs.</w:t>
            </w:r>
          </w:p>
          <w:p w14:paraId="0A16CAAE" w14:textId="6D8F0E4C" w:rsidR="00A1362E" w:rsidRPr="00096AD0" w:rsidRDefault="00A1362E" w:rsidP="00C81AF0">
            <w:pPr>
              <w:pStyle w:val="ListParagraph"/>
              <w:numPr>
                <w:ilvl w:val="0"/>
                <w:numId w:val="18"/>
              </w:numPr>
              <w:spacing w:after="120"/>
              <w:ind w:left="215" w:hanging="215"/>
              <w:contextualSpacing w:val="0"/>
              <w:jc w:val="both"/>
              <w:rPr>
                <w:rFonts w:ascii="Lato" w:hAnsi="Lato"/>
              </w:rPr>
            </w:pPr>
            <w:r w:rsidRPr="00096AD0">
              <w:rPr>
                <w:rFonts w:ascii="Lato" w:hAnsi="Lato"/>
              </w:rPr>
              <w:t>Able to supervise the day-to-day work and activities of staff internal auditors, as well as support the professional and personal development of staff internal auditors.</w:t>
            </w:r>
          </w:p>
          <w:p w14:paraId="5B6EA971" w14:textId="068A8E6E" w:rsidR="00A1362E" w:rsidRPr="00096AD0" w:rsidRDefault="00F20488" w:rsidP="00A1362E">
            <w:pPr>
              <w:pStyle w:val="ListParagraph"/>
              <w:numPr>
                <w:ilvl w:val="0"/>
                <w:numId w:val="18"/>
              </w:numPr>
              <w:spacing w:after="120"/>
              <w:ind w:left="215" w:hanging="215"/>
              <w:contextualSpacing w:val="0"/>
              <w:jc w:val="both"/>
              <w:rPr>
                <w:rFonts w:ascii="Lato" w:hAnsi="Lato"/>
              </w:rPr>
            </w:pPr>
            <w:r w:rsidRPr="00096AD0">
              <w:rPr>
                <w:rFonts w:ascii="Lato" w:hAnsi="Lato"/>
              </w:rPr>
              <w:lastRenderedPageBreak/>
              <w:t>W</w:t>
            </w:r>
            <w:r w:rsidR="00C54D87" w:rsidRPr="00096AD0">
              <w:rPr>
                <w:rFonts w:ascii="Lato" w:hAnsi="Lato"/>
              </w:rPr>
              <w:t>illing to support</w:t>
            </w:r>
            <w:r w:rsidRPr="00096AD0">
              <w:rPr>
                <w:rFonts w:ascii="Lato" w:hAnsi="Lato"/>
              </w:rPr>
              <w:t xml:space="preserve"> in</w:t>
            </w:r>
            <w:r w:rsidR="00C54D87" w:rsidRPr="00096AD0">
              <w:rPr>
                <w:rFonts w:ascii="Lato" w:hAnsi="Lato"/>
              </w:rPr>
              <w:t xml:space="preserve"> articulat</w:t>
            </w:r>
            <w:r w:rsidRPr="00096AD0">
              <w:rPr>
                <w:rFonts w:ascii="Lato" w:hAnsi="Lato"/>
              </w:rPr>
              <w:t>ing</w:t>
            </w:r>
            <w:r w:rsidR="00C54D87" w:rsidRPr="00096AD0">
              <w:rPr>
                <w:rFonts w:ascii="Lato" w:hAnsi="Lato"/>
              </w:rPr>
              <w:t xml:space="preserve"> and demonstrat</w:t>
            </w:r>
            <w:r w:rsidRPr="00096AD0">
              <w:rPr>
                <w:rFonts w:ascii="Lato" w:hAnsi="Lato"/>
              </w:rPr>
              <w:t>ing</w:t>
            </w:r>
            <w:r w:rsidR="00C54D87" w:rsidRPr="00096AD0">
              <w:rPr>
                <w:rFonts w:ascii="Lato" w:hAnsi="Lato"/>
              </w:rPr>
              <w:t xml:space="preserve"> World Vision’s core values in meaningful ways to children and communities.</w:t>
            </w:r>
            <w:bookmarkEnd w:id="19"/>
          </w:p>
        </w:tc>
      </w:tr>
      <w:tr w:rsidR="00C54D87" w:rsidRPr="00096AD0" w14:paraId="79CDB57E" w14:textId="77777777" w:rsidTr="00B00B3F">
        <w:trPr>
          <w:trHeight w:val="1815"/>
        </w:trPr>
        <w:tc>
          <w:tcPr>
            <w:tcW w:w="2065" w:type="dxa"/>
            <w:shd w:val="clear" w:color="auto" w:fill="F7CAAC" w:themeFill="accent2" w:themeFillTint="66"/>
          </w:tcPr>
          <w:p w14:paraId="73BD1C7B" w14:textId="77777777" w:rsidR="00C54D87" w:rsidRPr="00096AD0" w:rsidRDefault="00C54D87" w:rsidP="001A59E0">
            <w:pPr>
              <w:jc w:val="both"/>
              <w:rPr>
                <w:rFonts w:ascii="Lato" w:hAnsi="Lato"/>
              </w:rPr>
            </w:pPr>
            <w:r w:rsidRPr="00096AD0">
              <w:rPr>
                <w:rFonts w:ascii="Lato" w:hAnsi="Lato"/>
              </w:rPr>
              <w:lastRenderedPageBreak/>
              <w:t>Travel and/or</w:t>
            </w:r>
          </w:p>
          <w:p w14:paraId="38FA92CB" w14:textId="77777777" w:rsidR="00C54D87" w:rsidRPr="00096AD0" w:rsidRDefault="00C54D87" w:rsidP="001A59E0">
            <w:pPr>
              <w:jc w:val="both"/>
              <w:rPr>
                <w:rFonts w:ascii="Lato" w:hAnsi="Lato"/>
              </w:rPr>
            </w:pPr>
            <w:r w:rsidRPr="00096AD0">
              <w:rPr>
                <w:rFonts w:ascii="Lato" w:hAnsi="Lato"/>
              </w:rPr>
              <w:t>Work Environment</w:t>
            </w:r>
          </w:p>
          <w:p w14:paraId="7FDE562D" w14:textId="77777777" w:rsidR="00C54D87" w:rsidRPr="00096AD0" w:rsidRDefault="00C54D87" w:rsidP="001A59E0">
            <w:pPr>
              <w:jc w:val="both"/>
              <w:rPr>
                <w:rFonts w:ascii="Lato" w:hAnsi="Lato"/>
              </w:rPr>
            </w:pPr>
            <w:r w:rsidRPr="00096AD0">
              <w:rPr>
                <w:rFonts w:ascii="Lato" w:hAnsi="Lato"/>
              </w:rPr>
              <w:t>Requirement</w:t>
            </w:r>
          </w:p>
        </w:tc>
        <w:tc>
          <w:tcPr>
            <w:tcW w:w="2731" w:type="dxa"/>
          </w:tcPr>
          <w:p w14:paraId="2A35617A" w14:textId="77777777" w:rsidR="00C54D87" w:rsidRPr="00096AD0" w:rsidRDefault="00C54D87" w:rsidP="009F64F7">
            <w:pPr>
              <w:pStyle w:val="BodyText3"/>
              <w:numPr>
                <w:ilvl w:val="0"/>
                <w:numId w:val="6"/>
              </w:numPr>
              <w:ind w:left="175" w:hanging="142"/>
              <w:rPr>
                <w:rFonts w:ascii="Lato" w:hAnsi="Lato"/>
                <w:szCs w:val="22"/>
              </w:rPr>
            </w:pPr>
            <w:r w:rsidRPr="00096AD0">
              <w:rPr>
                <w:rFonts w:ascii="Lato" w:hAnsi="Lato"/>
                <w:szCs w:val="22"/>
              </w:rPr>
              <w:t xml:space="preserve">Work in a team environment with great diversity </w:t>
            </w:r>
          </w:p>
          <w:p w14:paraId="5CE9509F" w14:textId="2FB47B3B" w:rsidR="00C54D87" w:rsidRPr="00096AD0" w:rsidRDefault="00C54D87" w:rsidP="009F64F7">
            <w:pPr>
              <w:pStyle w:val="BodyText3"/>
              <w:numPr>
                <w:ilvl w:val="0"/>
                <w:numId w:val="6"/>
              </w:numPr>
              <w:ind w:left="175" w:hanging="142"/>
              <w:rPr>
                <w:rFonts w:ascii="Lato" w:hAnsi="Lato"/>
                <w:szCs w:val="22"/>
              </w:rPr>
            </w:pPr>
            <w:r w:rsidRPr="00096AD0">
              <w:rPr>
                <w:rFonts w:ascii="Lato" w:hAnsi="Lato"/>
                <w:szCs w:val="22"/>
              </w:rPr>
              <w:t xml:space="preserve">Regular field visits are expected </w:t>
            </w:r>
          </w:p>
          <w:p w14:paraId="46954B1D" w14:textId="1E886819" w:rsidR="00C54D87" w:rsidRPr="00096AD0" w:rsidRDefault="00C54D87" w:rsidP="009F64F7">
            <w:pPr>
              <w:pStyle w:val="BodyText3"/>
              <w:numPr>
                <w:ilvl w:val="0"/>
                <w:numId w:val="6"/>
              </w:numPr>
              <w:ind w:left="175" w:hanging="142"/>
              <w:rPr>
                <w:rFonts w:ascii="Lato" w:hAnsi="Lato"/>
                <w:szCs w:val="22"/>
              </w:rPr>
            </w:pPr>
            <w:r w:rsidRPr="00096AD0">
              <w:rPr>
                <w:rFonts w:ascii="Lato" w:hAnsi="Lato"/>
                <w:szCs w:val="22"/>
              </w:rPr>
              <w:t xml:space="preserve">Travel up to </w:t>
            </w:r>
            <w:r w:rsidR="00A63B87" w:rsidRPr="00096AD0">
              <w:rPr>
                <w:rFonts w:ascii="Lato" w:hAnsi="Lato"/>
                <w:szCs w:val="22"/>
              </w:rPr>
              <w:t>4</w:t>
            </w:r>
            <w:r w:rsidRPr="00096AD0">
              <w:rPr>
                <w:rFonts w:ascii="Lato" w:hAnsi="Lato"/>
                <w:szCs w:val="22"/>
              </w:rPr>
              <w:t xml:space="preserve">0% to </w:t>
            </w:r>
            <w:r w:rsidR="00976974" w:rsidRPr="00096AD0">
              <w:rPr>
                <w:rFonts w:ascii="Lato" w:hAnsi="Lato"/>
                <w:szCs w:val="22"/>
              </w:rPr>
              <w:t>the branches</w:t>
            </w:r>
          </w:p>
        </w:tc>
        <w:tc>
          <w:tcPr>
            <w:tcW w:w="2039" w:type="dxa"/>
            <w:shd w:val="clear" w:color="auto" w:fill="F7CAAC" w:themeFill="accent2" w:themeFillTint="66"/>
          </w:tcPr>
          <w:p w14:paraId="686F7E69" w14:textId="77777777" w:rsidR="00C54D87" w:rsidRPr="00096AD0" w:rsidRDefault="00C54D87" w:rsidP="001A59E0">
            <w:pPr>
              <w:jc w:val="both"/>
              <w:rPr>
                <w:rFonts w:ascii="Lato" w:hAnsi="Lato"/>
              </w:rPr>
            </w:pPr>
            <w:r w:rsidRPr="00096AD0">
              <w:rPr>
                <w:rFonts w:ascii="Lato" w:hAnsi="Lato"/>
              </w:rPr>
              <w:t>Physical</w:t>
            </w:r>
          </w:p>
          <w:p w14:paraId="18516B0C" w14:textId="77777777" w:rsidR="00C54D87" w:rsidRPr="00096AD0" w:rsidRDefault="00C54D87" w:rsidP="001A59E0">
            <w:pPr>
              <w:jc w:val="both"/>
              <w:rPr>
                <w:rFonts w:ascii="Lato" w:hAnsi="Lato"/>
              </w:rPr>
            </w:pPr>
            <w:r w:rsidRPr="00096AD0">
              <w:rPr>
                <w:rFonts w:ascii="Lato" w:hAnsi="Lato"/>
              </w:rPr>
              <w:t>Requirements</w:t>
            </w:r>
          </w:p>
        </w:tc>
        <w:tc>
          <w:tcPr>
            <w:tcW w:w="2520" w:type="dxa"/>
          </w:tcPr>
          <w:p w14:paraId="06846A3A" w14:textId="66364E8A" w:rsidR="00C54D87" w:rsidRPr="00096AD0" w:rsidRDefault="00C54D87" w:rsidP="009F64F7">
            <w:pPr>
              <w:pStyle w:val="BodyText3"/>
              <w:numPr>
                <w:ilvl w:val="0"/>
                <w:numId w:val="6"/>
              </w:numPr>
              <w:ind w:left="175" w:hanging="142"/>
              <w:rPr>
                <w:rFonts w:ascii="Lato" w:hAnsi="Lato"/>
                <w:szCs w:val="22"/>
              </w:rPr>
            </w:pPr>
            <w:r w:rsidRPr="00096AD0">
              <w:rPr>
                <w:rFonts w:ascii="Lato" w:hAnsi="Lato"/>
                <w:szCs w:val="22"/>
              </w:rPr>
              <w:t>Satisfactory pre-employment medical report verified by medical doctors</w:t>
            </w:r>
          </w:p>
        </w:tc>
        <w:tc>
          <w:tcPr>
            <w:tcW w:w="2636" w:type="dxa"/>
            <w:shd w:val="clear" w:color="auto" w:fill="F7CAAC" w:themeFill="accent2" w:themeFillTint="66"/>
          </w:tcPr>
          <w:p w14:paraId="20EBF5C2" w14:textId="77777777" w:rsidR="00C54D87" w:rsidRPr="00096AD0" w:rsidRDefault="00C54D87" w:rsidP="001A59E0">
            <w:pPr>
              <w:jc w:val="both"/>
              <w:rPr>
                <w:rFonts w:ascii="Lato" w:hAnsi="Lato"/>
              </w:rPr>
            </w:pPr>
            <w:r w:rsidRPr="00096AD0">
              <w:rPr>
                <w:rFonts w:ascii="Lato" w:hAnsi="Lato"/>
              </w:rPr>
              <w:t>Language</w:t>
            </w:r>
          </w:p>
          <w:p w14:paraId="173FE048" w14:textId="77777777" w:rsidR="00C54D87" w:rsidRPr="00096AD0" w:rsidRDefault="00C54D87" w:rsidP="001A59E0">
            <w:pPr>
              <w:jc w:val="both"/>
              <w:rPr>
                <w:rFonts w:ascii="Lato" w:hAnsi="Lato"/>
              </w:rPr>
            </w:pPr>
            <w:r w:rsidRPr="00096AD0">
              <w:rPr>
                <w:rFonts w:ascii="Lato" w:hAnsi="Lato"/>
              </w:rPr>
              <w:t>Requirements</w:t>
            </w:r>
          </w:p>
        </w:tc>
        <w:tc>
          <w:tcPr>
            <w:tcW w:w="2399" w:type="dxa"/>
          </w:tcPr>
          <w:p w14:paraId="52560601" w14:textId="58BDE775" w:rsidR="00C54D87" w:rsidRPr="00096AD0" w:rsidRDefault="00C54D87" w:rsidP="001A59E0">
            <w:pPr>
              <w:jc w:val="both"/>
              <w:rPr>
                <w:rFonts w:ascii="Lato" w:hAnsi="Lato"/>
              </w:rPr>
            </w:pPr>
            <w:r w:rsidRPr="00096AD0">
              <w:rPr>
                <w:rFonts w:ascii="Lato" w:hAnsi="Lato"/>
              </w:rPr>
              <w:t>Vietnamese: Fluent</w:t>
            </w:r>
          </w:p>
          <w:p w14:paraId="5AB5B64A" w14:textId="1707F235" w:rsidR="00C54D87" w:rsidRPr="00096AD0" w:rsidRDefault="00C54D87" w:rsidP="001A59E0">
            <w:pPr>
              <w:jc w:val="both"/>
              <w:rPr>
                <w:rFonts w:ascii="Lato" w:hAnsi="Lato"/>
              </w:rPr>
            </w:pPr>
            <w:r w:rsidRPr="00096AD0">
              <w:rPr>
                <w:rFonts w:ascii="Lato" w:hAnsi="Lato"/>
              </w:rPr>
              <w:t>English: Fluent</w:t>
            </w:r>
          </w:p>
          <w:p w14:paraId="088BE49B" w14:textId="1F4C2CC0" w:rsidR="00C54D87" w:rsidRPr="00096AD0" w:rsidRDefault="00C54D87" w:rsidP="001A59E0">
            <w:pPr>
              <w:jc w:val="both"/>
              <w:rPr>
                <w:rFonts w:ascii="Lato" w:hAnsi="Lato"/>
              </w:rPr>
            </w:pPr>
          </w:p>
        </w:tc>
      </w:tr>
    </w:tbl>
    <w:p w14:paraId="63B8A2E6" w14:textId="6E12F25A" w:rsidR="00E53C84" w:rsidRPr="00096AD0" w:rsidRDefault="00E53C84" w:rsidP="001A59E0">
      <w:pPr>
        <w:spacing w:after="0"/>
        <w:jc w:val="both"/>
        <w:rPr>
          <w:rFonts w:ascii="Lato" w:hAnsi="Lato"/>
        </w:rPr>
      </w:pPr>
    </w:p>
    <w:tbl>
      <w:tblPr>
        <w:tblStyle w:val="TableGrid"/>
        <w:tblW w:w="0" w:type="auto"/>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2405"/>
        <w:gridCol w:w="1192"/>
        <w:gridCol w:w="3597"/>
        <w:gridCol w:w="3598"/>
        <w:gridCol w:w="1263"/>
        <w:gridCol w:w="2335"/>
      </w:tblGrid>
      <w:tr w:rsidR="00E53C84" w:rsidRPr="00096AD0" w14:paraId="55292214" w14:textId="77777777" w:rsidTr="00E53C84">
        <w:tc>
          <w:tcPr>
            <w:tcW w:w="14390" w:type="dxa"/>
            <w:gridSpan w:val="6"/>
            <w:shd w:val="clear" w:color="auto" w:fill="ED7D31" w:themeFill="accent2"/>
          </w:tcPr>
          <w:bookmarkStart w:id="20" w:name="KEY_WORKING_RELATIONSHIPS"/>
          <w:p w14:paraId="3D4E42C6" w14:textId="77777777" w:rsidR="00E77506" w:rsidRPr="00096AD0" w:rsidRDefault="00E77506" w:rsidP="001A59E0">
            <w:pPr>
              <w:jc w:val="both"/>
              <w:rPr>
                <w:rFonts w:ascii="Lato" w:hAnsi="Lato"/>
                <w:b/>
                <w:color w:val="FFFFFF" w:themeColor="background1"/>
              </w:rPr>
            </w:pPr>
            <w:r w:rsidRPr="00096AD0">
              <w:rPr>
                <w:rFonts w:ascii="Lato" w:hAnsi="Lato"/>
                <w:b/>
                <w:color w:val="FFFFFF" w:themeColor="background1"/>
              </w:rPr>
              <w:fldChar w:fldCharType="begin"/>
            </w:r>
            <w:r w:rsidRPr="00096AD0">
              <w:rPr>
                <w:rFonts w:ascii="Lato" w:hAnsi="Lato"/>
                <w:b/>
                <w:color w:val="FFFFFF" w:themeColor="background1"/>
              </w:rPr>
              <w:instrText xml:space="preserve"> HYPERLINK  \l "KEY_WORKING_RELATIONSHIPS" \o "Each job will typically have multiple working relationships. In this section, please define the key contacts with whom the incumbent will be required to interact, in order to be successful in the job. Please consider internal contacts outside the immediate department, as well as external contacts.</w:instrText>
            </w:r>
          </w:p>
          <w:p w14:paraId="7E646B03" w14:textId="77777777" w:rsidR="00E77506" w:rsidRPr="00096AD0" w:rsidRDefault="00E77506" w:rsidP="001A59E0">
            <w:pPr>
              <w:jc w:val="both"/>
              <w:rPr>
                <w:rFonts w:ascii="Lato" w:hAnsi="Lato"/>
                <w:b/>
                <w:color w:val="FFFFFF" w:themeColor="background1"/>
              </w:rPr>
            </w:pPr>
          </w:p>
          <w:p w14:paraId="6D6A3E0F" w14:textId="77777777" w:rsidR="00E77506" w:rsidRPr="00096AD0" w:rsidRDefault="00E77506" w:rsidP="001A59E0">
            <w:pPr>
              <w:jc w:val="both"/>
              <w:rPr>
                <w:rFonts w:ascii="Lato" w:hAnsi="Lato"/>
                <w:b/>
                <w:color w:val="FFFFFF" w:themeColor="background1"/>
              </w:rPr>
            </w:pPr>
            <w:r w:rsidRPr="00096AD0">
              <w:rPr>
                <w:rFonts w:ascii="Lato" w:hAnsi="Lato"/>
                <w:b/>
                <w:color w:val="FFFFFF" w:themeColor="background1"/>
              </w:rPr>
              <w:instrText xml:space="preserve">When describing the reason for the contact, describe the interaction in terms of sharing key or complex information, providing business solutions and/or recommendations, or influencing external partners to share in WVI’s vision and mission. </w:instrText>
            </w:r>
          </w:p>
          <w:p w14:paraId="1FDBBBEA" w14:textId="77777777" w:rsidR="00E77506" w:rsidRPr="00096AD0" w:rsidRDefault="00E77506" w:rsidP="001A59E0">
            <w:pPr>
              <w:jc w:val="both"/>
              <w:rPr>
                <w:rFonts w:ascii="Lato" w:hAnsi="Lato"/>
                <w:b/>
                <w:color w:val="FFFFFF" w:themeColor="background1"/>
              </w:rPr>
            </w:pPr>
          </w:p>
          <w:p w14:paraId="4BC4BA3A" w14:textId="77777777" w:rsidR="00E53C84" w:rsidRPr="00096AD0" w:rsidRDefault="00E77506" w:rsidP="001A59E0">
            <w:pPr>
              <w:jc w:val="both"/>
              <w:rPr>
                <w:rFonts w:ascii="Lato" w:hAnsi="Lato"/>
                <w:b/>
                <w:color w:val="FFFFFF" w:themeColor="background1"/>
              </w:rPr>
            </w:pPr>
            <w:r w:rsidRPr="00096AD0">
              <w:rPr>
                <w:rFonts w:ascii="Lato" w:hAnsi="Lato"/>
                <w:b/>
                <w:color w:val="FFFFFF" w:themeColor="background1"/>
              </w:rPr>
              <w:instrText xml:space="preserve">" </w:instrText>
            </w:r>
            <w:r w:rsidRPr="00096AD0">
              <w:rPr>
                <w:rFonts w:ascii="Lato" w:hAnsi="Lato"/>
                <w:b/>
                <w:color w:val="FFFFFF" w:themeColor="background1"/>
              </w:rPr>
              <w:fldChar w:fldCharType="separate"/>
            </w:r>
            <w:r w:rsidR="00E53C84" w:rsidRPr="00096AD0">
              <w:rPr>
                <w:rStyle w:val="Hyperlink"/>
                <w:rFonts w:ascii="Lato" w:hAnsi="Lato"/>
                <w:b/>
                <w:color w:val="FFFFFF" w:themeColor="background1"/>
                <w:u w:val="none"/>
              </w:rPr>
              <w:t>KEY WORKING RELATIONSHIPS</w:t>
            </w:r>
            <w:bookmarkEnd w:id="20"/>
            <w:r w:rsidRPr="00096AD0">
              <w:rPr>
                <w:rFonts w:ascii="Lato" w:hAnsi="Lato"/>
                <w:b/>
                <w:color w:val="FFFFFF" w:themeColor="background1"/>
              </w:rPr>
              <w:fldChar w:fldCharType="end"/>
            </w:r>
          </w:p>
        </w:tc>
      </w:tr>
      <w:tr w:rsidR="00E53C84" w:rsidRPr="00096AD0" w14:paraId="6480B461" w14:textId="77777777" w:rsidTr="001C3DD3">
        <w:trPr>
          <w:trHeight w:val="223"/>
        </w:trPr>
        <w:tc>
          <w:tcPr>
            <w:tcW w:w="2405" w:type="dxa"/>
            <w:shd w:val="clear" w:color="auto" w:fill="F7CAAC" w:themeFill="accent2" w:themeFillTint="66"/>
          </w:tcPr>
          <w:p w14:paraId="260D3F65" w14:textId="77777777" w:rsidR="00E53C84" w:rsidRPr="00096AD0" w:rsidRDefault="00E53C84" w:rsidP="00326FAE">
            <w:pPr>
              <w:rPr>
                <w:rFonts w:ascii="Lato" w:hAnsi="Lato"/>
              </w:rPr>
            </w:pPr>
            <w:r w:rsidRPr="00096AD0">
              <w:rPr>
                <w:rFonts w:ascii="Lato" w:hAnsi="Lato"/>
              </w:rPr>
              <w:t>Contact (within WV or outside WV)</w:t>
            </w:r>
          </w:p>
        </w:tc>
        <w:tc>
          <w:tcPr>
            <w:tcW w:w="9650" w:type="dxa"/>
            <w:gridSpan w:val="4"/>
            <w:shd w:val="clear" w:color="auto" w:fill="F7CAAC" w:themeFill="accent2" w:themeFillTint="66"/>
          </w:tcPr>
          <w:p w14:paraId="6545CF45" w14:textId="77777777" w:rsidR="00E53C84" w:rsidRPr="00096AD0" w:rsidRDefault="00E53C84" w:rsidP="00326FAE">
            <w:pPr>
              <w:jc w:val="center"/>
              <w:rPr>
                <w:rFonts w:ascii="Lato" w:hAnsi="Lato"/>
              </w:rPr>
            </w:pPr>
            <w:r w:rsidRPr="00096AD0">
              <w:rPr>
                <w:rFonts w:ascii="Lato" w:hAnsi="Lato"/>
              </w:rPr>
              <w:t>Reason for contact</w:t>
            </w:r>
          </w:p>
        </w:tc>
        <w:tc>
          <w:tcPr>
            <w:tcW w:w="2335" w:type="dxa"/>
            <w:shd w:val="clear" w:color="auto" w:fill="F7CAAC" w:themeFill="accent2" w:themeFillTint="66"/>
          </w:tcPr>
          <w:p w14:paraId="422D7224" w14:textId="77777777" w:rsidR="00E53C84" w:rsidRPr="00096AD0" w:rsidRDefault="00E53C84" w:rsidP="00326FAE">
            <w:pPr>
              <w:rPr>
                <w:rFonts w:ascii="Lato" w:hAnsi="Lato"/>
              </w:rPr>
            </w:pPr>
            <w:r w:rsidRPr="00096AD0">
              <w:rPr>
                <w:rFonts w:ascii="Lato" w:hAnsi="Lato"/>
              </w:rPr>
              <w:t>Frequency of contact</w:t>
            </w:r>
          </w:p>
        </w:tc>
      </w:tr>
      <w:tr w:rsidR="00326FAE" w:rsidRPr="00096AD0" w14:paraId="02557B04" w14:textId="77777777" w:rsidTr="001C3DD3">
        <w:trPr>
          <w:trHeight w:val="432"/>
        </w:trPr>
        <w:tc>
          <w:tcPr>
            <w:tcW w:w="2405" w:type="dxa"/>
          </w:tcPr>
          <w:p w14:paraId="3894DD42" w14:textId="4F9B4402" w:rsidR="00326FAE" w:rsidRPr="00096AD0" w:rsidRDefault="00326FAE" w:rsidP="00326FAE">
            <w:pPr>
              <w:rPr>
                <w:rFonts w:ascii="Lato" w:hAnsi="Lato"/>
              </w:rPr>
            </w:pPr>
            <w:r w:rsidRPr="00096AD0">
              <w:rPr>
                <w:rFonts w:ascii="Lato" w:hAnsi="Lato"/>
              </w:rPr>
              <w:t>Internal Control Officer</w:t>
            </w:r>
          </w:p>
        </w:tc>
        <w:tc>
          <w:tcPr>
            <w:tcW w:w="9650" w:type="dxa"/>
            <w:gridSpan w:val="4"/>
          </w:tcPr>
          <w:p w14:paraId="41F8F5A8" w14:textId="44B23DA9" w:rsidR="00326FAE" w:rsidRPr="00096AD0" w:rsidRDefault="00326FAE" w:rsidP="00B43F77">
            <w:pPr>
              <w:pStyle w:val="ListParagraph"/>
              <w:numPr>
                <w:ilvl w:val="0"/>
                <w:numId w:val="16"/>
              </w:numPr>
              <w:spacing w:after="60"/>
              <w:ind w:left="249" w:hanging="249"/>
              <w:contextualSpacing w:val="0"/>
              <w:rPr>
                <w:rFonts w:ascii="Lato" w:hAnsi="Lato"/>
              </w:rPr>
            </w:pPr>
            <w:r w:rsidRPr="00096AD0">
              <w:rPr>
                <w:rFonts w:ascii="Lato" w:hAnsi="Lato"/>
              </w:rPr>
              <w:t xml:space="preserve">Generally, day-to-day activities of the Internal </w:t>
            </w:r>
            <w:r w:rsidR="00914499" w:rsidRPr="00096AD0">
              <w:rPr>
                <w:rFonts w:ascii="Lato" w:hAnsi="Lato"/>
              </w:rPr>
              <w:t>Control Unit</w:t>
            </w:r>
          </w:p>
        </w:tc>
        <w:tc>
          <w:tcPr>
            <w:tcW w:w="2335" w:type="dxa"/>
          </w:tcPr>
          <w:p w14:paraId="06F50F38" w14:textId="32C616BB" w:rsidR="00326FAE" w:rsidRPr="00096AD0" w:rsidRDefault="00326FAE" w:rsidP="00B6329A">
            <w:pPr>
              <w:rPr>
                <w:rFonts w:ascii="Lato" w:hAnsi="Lato"/>
              </w:rPr>
            </w:pPr>
            <w:r w:rsidRPr="00096AD0">
              <w:rPr>
                <w:rFonts w:ascii="Lato" w:hAnsi="Lato"/>
              </w:rPr>
              <w:t>Daily</w:t>
            </w:r>
          </w:p>
        </w:tc>
      </w:tr>
      <w:tr w:rsidR="00326FAE" w:rsidRPr="00096AD0" w14:paraId="73261794" w14:textId="77777777" w:rsidTr="001C3DD3">
        <w:trPr>
          <w:trHeight w:val="432"/>
        </w:trPr>
        <w:tc>
          <w:tcPr>
            <w:tcW w:w="2405" w:type="dxa"/>
          </w:tcPr>
          <w:p w14:paraId="245CE740" w14:textId="104D21D2" w:rsidR="00326FAE" w:rsidRPr="00096AD0" w:rsidRDefault="00326FAE" w:rsidP="00326FAE">
            <w:pPr>
              <w:rPr>
                <w:rFonts w:ascii="Lato" w:hAnsi="Lato"/>
              </w:rPr>
            </w:pPr>
            <w:r w:rsidRPr="00096AD0">
              <w:rPr>
                <w:rFonts w:ascii="Lato" w:hAnsi="Lato"/>
              </w:rPr>
              <w:t xml:space="preserve">VFI Regional Audit Manager for Asia </w:t>
            </w:r>
          </w:p>
        </w:tc>
        <w:tc>
          <w:tcPr>
            <w:tcW w:w="9650" w:type="dxa"/>
            <w:gridSpan w:val="4"/>
          </w:tcPr>
          <w:p w14:paraId="1B204ED5" w14:textId="5A0907F0" w:rsidR="00792745" w:rsidRPr="00096AD0" w:rsidRDefault="00326FAE" w:rsidP="00B43F77">
            <w:pPr>
              <w:pStyle w:val="ListParagraph"/>
              <w:numPr>
                <w:ilvl w:val="0"/>
                <w:numId w:val="16"/>
              </w:numPr>
              <w:spacing w:after="60"/>
              <w:ind w:left="249" w:hanging="249"/>
              <w:contextualSpacing w:val="0"/>
              <w:rPr>
                <w:rFonts w:ascii="Lato" w:hAnsi="Lato"/>
              </w:rPr>
            </w:pPr>
            <w:r w:rsidRPr="00096AD0">
              <w:rPr>
                <w:rFonts w:ascii="Lato" w:hAnsi="Lato"/>
              </w:rPr>
              <w:t>Clarifications on audit engagement matters and other periodic reports to Management and ARC, as needed</w:t>
            </w:r>
            <w:r w:rsidR="00B43F77" w:rsidRPr="00096AD0">
              <w:rPr>
                <w:rFonts w:ascii="Lato" w:hAnsi="Lato"/>
              </w:rPr>
              <w:t>; other functional reporting matters as defined in the policies and procedures</w:t>
            </w:r>
          </w:p>
        </w:tc>
        <w:tc>
          <w:tcPr>
            <w:tcW w:w="2335" w:type="dxa"/>
          </w:tcPr>
          <w:p w14:paraId="417CFDEC" w14:textId="29C519DC" w:rsidR="00326FAE" w:rsidRPr="00096AD0" w:rsidRDefault="00326FAE" w:rsidP="00B6329A">
            <w:pPr>
              <w:rPr>
                <w:rFonts w:ascii="Lato" w:hAnsi="Lato"/>
              </w:rPr>
            </w:pPr>
            <w:r w:rsidRPr="00096AD0">
              <w:rPr>
                <w:rFonts w:ascii="Lato" w:hAnsi="Lato"/>
              </w:rPr>
              <w:t>Monthly/Quarterly</w:t>
            </w:r>
          </w:p>
        </w:tc>
      </w:tr>
      <w:tr w:rsidR="00326FAE" w:rsidRPr="00096AD0" w14:paraId="5E97EB36" w14:textId="77777777" w:rsidTr="00A969C1">
        <w:trPr>
          <w:trHeight w:val="23"/>
        </w:trPr>
        <w:tc>
          <w:tcPr>
            <w:tcW w:w="2405" w:type="dxa"/>
          </w:tcPr>
          <w:p w14:paraId="17638899" w14:textId="394D8F17" w:rsidR="00326FAE" w:rsidRPr="00096AD0" w:rsidRDefault="00326FAE" w:rsidP="00326FAE">
            <w:pPr>
              <w:rPr>
                <w:rFonts w:ascii="Lato" w:hAnsi="Lato"/>
              </w:rPr>
            </w:pPr>
            <w:r w:rsidRPr="00096AD0">
              <w:rPr>
                <w:rFonts w:ascii="Lato" w:hAnsi="Lato"/>
              </w:rPr>
              <w:t>WVV MFU Program Manager</w:t>
            </w:r>
          </w:p>
        </w:tc>
        <w:tc>
          <w:tcPr>
            <w:tcW w:w="9650" w:type="dxa"/>
            <w:gridSpan w:val="4"/>
          </w:tcPr>
          <w:p w14:paraId="607C048F" w14:textId="359A921C" w:rsidR="00326FAE" w:rsidRPr="00096AD0" w:rsidRDefault="00792745" w:rsidP="00B43F77">
            <w:pPr>
              <w:pStyle w:val="ListParagraph"/>
              <w:numPr>
                <w:ilvl w:val="0"/>
                <w:numId w:val="16"/>
              </w:numPr>
              <w:spacing w:after="60"/>
              <w:ind w:left="249" w:hanging="249"/>
              <w:contextualSpacing w:val="0"/>
              <w:rPr>
                <w:rFonts w:ascii="Lato" w:hAnsi="Lato"/>
              </w:rPr>
            </w:pPr>
            <w:r w:rsidRPr="00096AD0">
              <w:rPr>
                <w:rFonts w:ascii="Lato" w:hAnsi="Lato"/>
              </w:rPr>
              <w:t>D</w:t>
            </w:r>
            <w:r w:rsidR="00326FAE" w:rsidRPr="00096AD0">
              <w:rPr>
                <w:rFonts w:ascii="Lato" w:hAnsi="Lato"/>
              </w:rPr>
              <w:t>iscusses with the Program Manager on administrative matters</w:t>
            </w:r>
            <w:r w:rsidRPr="00096AD0">
              <w:rPr>
                <w:rFonts w:ascii="Lato" w:hAnsi="Lato"/>
              </w:rPr>
              <w:t>, as defined in policies and procedures</w:t>
            </w:r>
            <w:r w:rsidR="00B43F77" w:rsidRPr="00096AD0">
              <w:rPr>
                <w:rFonts w:ascii="Lato" w:hAnsi="Lato"/>
              </w:rPr>
              <w:t xml:space="preserve">; </w:t>
            </w:r>
            <w:r w:rsidR="00326FAE" w:rsidRPr="00096AD0">
              <w:rPr>
                <w:rFonts w:ascii="Lato" w:hAnsi="Lato"/>
              </w:rPr>
              <w:t>updates on the progress of audit engagements and other projects and initiatives</w:t>
            </w:r>
          </w:p>
        </w:tc>
        <w:tc>
          <w:tcPr>
            <w:tcW w:w="2335" w:type="dxa"/>
          </w:tcPr>
          <w:p w14:paraId="10C7DDE2" w14:textId="62BBDB42" w:rsidR="00326FAE" w:rsidRPr="00096AD0" w:rsidRDefault="00326FAE" w:rsidP="00B6329A">
            <w:pPr>
              <w:rPr>
                <w:rFonts w:ascii="Lato" w:hAnsi="Lato"/>
              </w:rPr>
            </w:pPr>
            <w:r w:rsidRPr="00096AD0">
              <w:rPr>
                <w:rFonts w:ascii="Lato" w:hAnsi="Lato"/>
              </w:rPr>
              <w:t>Weekly/ Monthly</w:t>
            </w:r>
          </w:p>
        </w:tc>
      </w:tr>
      <w:tr w:rsidR="00326FAE" w:rsidRPr="00096AD0" w14:paraId="2F3A1172" w14:textId="77777777" w:rsidTr="001C3DD3">
        <w:trPr>
          <w:trHeight w:val="432"/>
        </w:trPr>
        <w:tc>
          <w:tcPr>
            <w:tcW w:w="2405" w:type="dxa"/>
          </w:tcPr>
          <w:p w14:paraId="052754BB" w14:textId="50CD15CA" w:rsidR="00326FAE" w:rsidRPr="00096AD0" w:rsidRDefault="00326FAE" w:rsidP="00326FAE">
            <w:pPr>
              <w:rPr>
                <w:rFonts w:ascii="Lato" w:hAnsi="Lato"/>
              </w:rPr>
            </w:pPr>
            <w:r w:rsidRPr="00096AD0">
              <w:rPr>
                <w:rFonts w:ascii="Lato" w:hAnsi="Lato"/>
              </w:rPr>
              <w:t>Branch Managers and Branch Personnel</w:t>
            </w:r>
          </w:p>
        </w:tc>
        <w:tc>
          <w:tcPr>
            <w:tcW w:w="9650" w:type="dxa"/>
            <w:gridSpan w:val="4"/>
          </w:tcPr>
          <w:p w14:paraId="50EA42CE" w14:textId="4AECF972" w:rsidR="00326FAE" w:rsidRPr="00096AD0" w:rsidRDefault="00326FAE" w:rsidP="00B43F77">
            <w:pPr>
              <w:pStyle w:val="ListParagraph"/>
              <w:numPr>
                <w:ilvl w:val="0"/>
                <w:numId w:val="16"/>
              </w:numPr>
              <w:spacing w:after="60"/>
              <w:ind w:left="249" w:hanging="249"/>
              <w:contextualSpacing w:val="0"/>
              <w:rPr>
                <w:rFonts w:ascii="Lato" w:hAnsi="Lato"/>
              </w:rPr>
            </w:pPr>
            <w:r w:rsidRPr="00096AD0">
              <w:rPr>
                <w:rFonts w:ascii="Lato" w:hAnsi="Lato"/>
              </w:rPr>
              <w:t>Consultation and information requests during planning phase of the engagement (branch audit or fraud investigation);</w:t>
            </w:r>
            <w:r w:rsidR="00B43F77" w:rsidRPr="00096AD0">
              <w:rPr>
                <w:rFonts w:ascii="Lato" w:hAnsi="Lato"/>
              </w:rPr>
              <w:t xml:space="preserve"> </w:t>
            </w:r>
            <w:r w:rsidRPr="00096AD0">
              <w:rPr>
                <w:rFonts w:ascii="Lato" w:hAnsi="Lato"/>
              </w:rPr>
              <w:t>Inquiries, and information requests during execution phase</w:t>
            </w:r>
          </w:p>
        </w:tc>
        <w:tc>
          <w:tcPr>
            <w:tcW w:w="2335" w:type="dxa"/>
          </w:tcPr>
          <w:p w14:paraId="4611AD81" w14:textId="6FAB8FE9" w:rsidR="00326FAE" w:rsidRPr="00096AD0" w:rsidRDefault="00326FAE" w:rsidP="00B6329A">
            <w:pPr>
              <w:rPr>
                <w:rFonts w:ascii="Lato" w:hAnsi="Lato"/>
              </w:rPr>
            </w:pPr>
            <w:r w:rsidRPr="00096AD0">
              <w:rPr>
                <w:rFonts w:ascii="Lato" w:hAnsi="Lato"/>
              </w:rPr>
              <w:t>Frequency based on audit engagement</w:t>
            </w:r>
            <w:r w:rsidR="00A969C1" w:rsidRPr="00096AD0">
              <w:rPr>
                <w:rFonts w:ascii="Lato" w:hAnsi="Lato"/>
              </w:rPr>
              <w:t>.</w:t>
            </w:r>
          </w:p>
        </w:tc>
      </w:tr>
      <w:tr w:rsidR="00326FAE" w:rsidRPr="00096AD0" w14:paraId="70DBCF0C" w14:textId="77777777" w:rsidTr="00A969C1">
        <w:trPr>
          <w:trHeight w:val="23"/>
        </w:trPr>
        <w:tc>
          <w:tcPr>
            <w:tcW w:w="2405" w:type="dxa"/>
          </w:tcPr>
          <w:p w14:paraId="60FFA306" w14:textId="64476991" w:rsidR="00326FAE" w:rsidRPr="00096AD0" w:rsidRDefault="00326FAE" w:rsidP="00B43F77">
            <w:pPr>
              <w:rPr>
                <w:rFonts w:ascii="Lato" w:hAnsi="Lato"/>
              </w:rPr>
            </w:pPr>
            <w:r w:rsidRPr="00096AD0">
              <w:rPr>
                <w:rFonts w:ascii="Lato" w:hAnsi="Lato"/>
              </w:rPr>
              <w:t xml:space="preserve">WVV MFU </w:t>
            </w:r>
            <w:r w:rsidR="00B43F77" w:rsidRPr="00096AD0">
              <w:rPr>
                <w:rFonts w:ascii="Lato" w:hAnsi="Lato"/>
              </w:rPr>
              <w:t>Management</w:t>
            </w:r>
          </w:p>
        </w:tc>
        <w:tc>
          <w:tcPr>
            <w:tcW w:w="9650" w:type="dxa"/>
            <w:gridSpan w:val="4"/>
          </w:tcPr>
          <w:p w14:paraId="3382D21A" w14:textId="1F80A09E" w:rsidR="00326FAE" w:rsidRPr="00096AD0" w:rsidRDefault="00A969C1" w:rsidP="00A969C1">
            <w:pPr>
              <w:pStyle w:val="ListParagraph"/>
              <w:numPr>
                <w:ilvl w:val="0"/>
                <w:numId w:val="16"/>
              </w:numPr>
              <w:spacing w:after="60"/>
              <w:ind w:left="249" w:hanging="249"/>
              <w:contextualSpacing w:val="0"/>
              <w:rPr>
                <w:rFonts w:ascii="Lato" w:hAnsi="Lato"/>
              </w:rPr>
            </w:pPr>
            <w:r w:rsidRPr="00096AD0">
              <w:rPr>
                <w:rFonts w:ascii="Lato" w:hAnsi="Lato"/>
              </w:rPr>
              <w:t>C</w:t>
            </w:r>
            <w:r w:rsidR="00326FAE" w:rsidRPr="00096AD0">
              <w:rPr>
                <w:rFonts w:ascii="Lato" w:hAnsi="Lato"/>
              </w:rPr>
              <w:t>oordination of engagement activities (e.g., interviews, walkthrough procedures, observation, inspection, etc.,) and fieldwork activities</w:t>
            </w:r>
            <w:r w:rsidRPr="00096AD0">
              <w:rPr>
                <w:rFonts w:ascii="Lato" w:hAnsi="Lato"/>
              </w:rPr>
              <w:t>.; e</w:t>
            </w:r>
            <w:r w:rsidR="00326FAE" w:rsidRPr="00096AD0">
              <w:rPr>
                <w:rFonts w:ascii="Lato" w:hAnsi="Lato"/>
              </w:rPr>
              <w:t>xit conference, and follow up on revisions and updates to the draft audit report based on exit conference and subsequent clarifications;</w:t>
            </w:r>
          </w:p>
          <w:p w14:paraId="4A1DF838" w14:textId="7969F8B2" w:rsidR="00326FAE" w:rsidRPr="00096AD0" w:rsidRDefault="00326FAE" w:rsidP="00A969C1">
            <w:pPr>
              <w:pStyle w:val="ListParagraph"/>
              <w:numPr>
                <w:ilvl w:val="0"/>
                <w:numId w:val="16"/>
              </w:numPr>
              <w:spacing w:after="60"/>
              <w:ind w:left="249" w:hanging="249"/>
              <w:contextualSpacing w:val="0"/>
              <w:rPr>
                <w:rFonts w:ascii="Lato" w:hAnsi="Lato"/>
              </w:rPr>
            </w:pPr>
            <w:r w:rsidRPr="00096AD0">
              <w:rPr>
                <w:rFonts w:ascii="Lato" w:hAnsi="Lato"/>
              </w:rPr>
              <w:t>Follow up on submission of documented responses and action plans on audit findings raised in the report and during exit conference</w:t>
            </w:r>
            <w:r w:rsidR="00A969C1" w:rsidRPr="00096AD0">
              <w:rPr>
                <w:rFonts w:ascii="Lato" w:hAnsi="Lato"/>
              </w:rPr>
              <w:t xml:space="preserve">. </w:t>
            </w:r>
          </w:p>
        </w:tc>
        <w:tc>
          <w:tcPr>
            <w:tcW w:w="2335" w:type="dxa"/>
          </w:tcPr>
          <w:p w14:paraId="7AC84A6A" w14:textId="742C0D3D" w:rsidR="00326FAE" w:rsidRPr="00096AD0" w:rsidRDefault="00326FAE" w:rsidP="00A969C1">
            <w:pPr>
              <w:rPr>
                <w:rFonts w:ascii="Lato" w:hAnsi="Lato"/>
              </w:rPr>
            </w:pPr>
            <w:r w:rsidRPr="00096AD0">
              <w:rPr>
                <w:rFonts w:ascii="Lato" w:hAnsi="Lato"/>
              </w:rPr>
              <w:t xml:space="preserve">Frequency based on schedule of audit engagements </w:t>
            </w:r>
          </w:p>
        </w:tc>
      </w:tr>
      <w:tr w:rsidR="00326FAE" w:rsidRPr="00096AD0" w14:paraId="6DD01574" w14:textId="77777777" w:rsidTr="001C3DD3">
        <w:trPr>
          <w:trHeight w:val="432"/>
        </w:trPr>
        <w:tc>
          <w:tcPr>
            <w:tcW w:w="2405" w:type="dxa"/>
          </w:tcPr>
          <w:p w14:paraId="0797DEED" w14:textId="35224110" w:rsidR="00326FAE" w:rsidRPr="00096AD0" w:rsidRDefault="00326FAE" w:rsidP="00326FAE">
            <w:pPr>
              <w:rPr>
                <w:rFonts w:ascii="Lato" w:hAnsi="Lato"/>
              </w:rPr>
            </w:pPr>
            <w:r w:rsidRPr="00096AD0">
              <w:rPr>
                <w:rFonts w:ascii="Lato" w:hAnsi="Lato"/>
              </w:rPr>
              <w:t>Audit and Risk Committee, especially with the Chair</w:t>
            </w:r>
          </w:p>
        </w:tc>
        <w:tc>
          <w:tcPr>
            <w:tcW w:w="9650" w:type="dxa"/>
            <w:gridSpan w:val="4"/>
          </w:tcPr>
          <w:p w14:paraId="4904CBD0" w14:textId="77777777" w:rsidR="00A969C1" w:rsidRPr="00096AD0" w:rsidRDefault="00A969C1" w:rsidP="00A969C1">
            <w:pPr>
              <w:pStyle w:val="ListParagraph"/>
              <w:numPr>
                <w:ilvl w:val="0"/>
                <w:numId w:val="16"/>
              </w:numPr>
              <w:spacing w:after="60"/>
              <w:ind w:left="249" w:hanging="249"/>
              <w:contextualSpacing w:val="0"/>
              <w:rPr>
                <w:rFonts w:ascii="Lato" w:hAnsi="Lato"/>
              </w:rPr>
            </w:pPr>
            <w:r w:rsidRPr="00096AD0">
              <w:rPr>
                <w:rFonts w:ascii="Lato" w:hAnsi="Lato"/>
              </w:rPr>
              <w:t>P</w:t>
            </w:r>
            <w:r w:rsidR="00326FAE" w:rsidRPr="00096AD0">
              <w:rPr>
                <w:rFonts w:ascii="Lato" w:hAnsi="Lato"/>
              </w:rPr>
              <w:t>resenting and discussing internal audit reports and updates to the Audit and Risk Committee;</w:t>
            </w:r>
            <w:r w:rsidRPr="00096AD0">
              <w:rPr>
                <w:rFonts w:ascii="Lato" w:hAnsi="Lato"/>
              </w:rPr>
              <w:t xml:space="preserve"> </w:t>
            </w:r>
          </w:p>
          <w:p w14:paraId="684FD630" w14:textId="5B78675D" w:rsidR="00792745" w:rsidRPr="00096AD0" w:rsidRDefault="00326FAE" w:rsidP="00A969C1">
            <w:pPr>
              <w:pStyle w:val="ListParagraph"/>
              <w:numPr>
                <w:ilvl w:val="0"/>
                <w:numId w:val="16"/>
              </w:numPr>
              <w:spacing w:after="60"/>
              <w:ind w:left="249" w:hanging="249"/>
              <w:contextualSpacing w:val="0"/>
              <w:rPr>
                <w:rFonts w:ascii="Lato" w:hAnsi="Lato"/>
              </w:rPr>
            </w:pPr>
            <w:r w:rsidRPr="00096AD0">
              <w:rPr>
                <w:rFonts w:ascii="Lato" w:hAnsi="Lato"/>
              </w:rPr>
              <w:lastRenderedPageBreak/>
              <w:t xml:space="preserve">Communicating directly on functional reporting matters, such as audit plan implementation, scope limitations, significant risks, etc. </w:t>
            </w:r>
          </w:p>
        </w:tc>
        <w:tc>
          <w:tcPr>
            <w:tcW w:w="2335" w:type="dxa"/>
          </w:tcPr>
          <w:p w14:paraId="59D8D0D3" w14:textId="651AD54C" w:rsidR="00326FAE" w:rsidRPr="00096AD0" w:rsidRDefault="00326FAE" w:rsidP="00B6329A">
            <w:pPr>
              <w:rPr>
                <w:rFonts w:ascii="Lato" w:hAnsi="Lato"/>
              </w:rPr>
            </w:pPr>
            <w:r w:rsidRPr="00096AD0">
              <w:rPr>
                <w:rFonts w:ascii="Lato" w:hAnsi="Lato"/>
              </w:rPr>
              <w:lastRenderedPageBreak/>
              <w:t>Quarterly</w:t>
            </w:r>
          </w:p>
        </w:tc>
      </w:tr>
      <w:bookmarkStart w:id="21" w:name="DECISION_MAKING"/>
      <w:tr w:rsidR="00EC62DB" w:rsidRPr="00096AD0" w14:paraId="3AD58B77" w14:textId="77777777" w:rsidTr="00E9126D">
        <w:tc>
          <w:tcPr>
            <w:tcW w:w="14390" w:type="dxa"/>
            <w:gridSpan w:val="6"/>
            <w:shd w:val="clear" w:color="auto" w:fill="ED7D31" w:themeFill="accent2"/>
          </w:tcPr>
          <w:p w14:paraId="1760CD73" w14:textId="240FF5E5" w:rsidR="00EC62DB" w:rsidRPr="00096AD0" w:rsidRDefault="00EC62DB" w:rsidP="001A59E0">
            <w:pPr>
              <w:jc w:val="both"/>
              <w:rPr>
                <w:rFonts w:ascii="Lato" w:hAnsi="Lato"/>
                <w:b/>
                <w:color w:val="FFFFFF" w:themeColor="background1"/>
              </w:rPr>
            </w:pPr>
            <w:r w:rsidRPr="00096AD0">
              <w:rPr>
                <w:rFonts w:ascii="Lato" w:hAnsi="Lato"/>
                <w:b/>
                <w:color w:val="FFFFFF" w:themeColor="background1"/>
              </w:rPr>
              <w:fldChar w:fldCharType="begin"/>
            </w:r>
            <w:r w:rsidRPr="00096AD0">
              <w:rPr>
                <w:rFonts w:ascii="Lato" w:hAnsi="Lato"/>
                <w:b/>
                <w:color w:val="FFFFFF" w:themeColor="background1"/>
              </w:rPr>
              <w:instrText xml:space="preserve"> HYPERLINK  \l "DECISION_MAKING" \o "In this section please include information that describes the role's authority to act, approve, or make decisions. Please think about the responsibilities of the role in terms of: </w:instrText>
            </w:r>
          </w:p>
          <w:p w14:paraId="77B66268" w14:textId="77777777" w:rsidR="00EC62DB" w:rsidRPr="00096AD0" w:rsidRDefault="00EC62DB" w:rsidP="001A59E0">
            <w:pPr>
              <w:jc w:val="both"/>
              <w:rPr>
                <w:rFonts w:ascii="Lato" w:hAnsi="Lato"/>
                <w:b/>
                <w:color w:val="FFFFFF" w:themeColor="background1"/>
              </w:rPr>
            </w:pPr>
          </w:p>
          <w:p w14:paraId="2AEA2160" w14:textId="77777777" w:rsidR="00EC62DB" w:rsidRPr="00096AD0" w:rsidRDefault="00EC62DB" w:rsidP="001A59E0">
            <w:pPr>
              <w:jc w:val="both"/>
              <w:rPr>
                <w:rFonts w:ascii="Lato" w:hAnsi="Lato"/>
                <w:b/>
                <w:color w:val="FFFFFF" w:themeColor="background1"/>
              </w:rPr>
            </w:pPr>
            <w:r w:rsidRPr="00096AD0">
              <w:rPr>
                <w:rFonts w:ascii="Lato" w:hAnsi="Lato"/>
                <w:b/>
                <w:color w:val="FFFFFF" w:themeColor="background1"/>
              </w:rPr>
              <w:instrText xml:space="preserve">Supervision of work – Is the WHAT and the HOW clearly prescribed and reviewed. </w:instrText>
            </w:r>
          </w:p>
          <w:p w14:paraId="730F216F" w14:textId="77777777" w:rsidR="00EC62DB" w:rsidRPr="00096AD0" w:rsidRDefault="00EC62DB" w:rsidP="001A59E0">
            <w:pPr>
              <w:jc w:val="both"/>
              <w:rPr>
                <w:rFonts w:ascii="Lato" w:hAnsi="Lato"/>
                <w:b/>
                <w:color w:val="FFFFFF" w:themeColor="background1"/>
              </w:rPr>
            </w:pPr>
          </w:p>
          <w:p w14:paraId="26829D0E" w14:textId="77777777" w:rsidR="00EC62DB" w:rsidRPr="00096AD0" w:rsidRDefault="00EC62DB" w:rsidP="001A59E0">
            <w:pPr>
              <w:jc w:val="both"/>
              <w:rPr>
                <w:rFonts w:ascii="Lato" w:hAnsi="Lato"/>
                <w:b/>
                <w:color w:val="FFFFFF" w:themeColor="background1"/>
              </w:rPr>
            </w:pPr>
            <w:r w:rsidRPr="00096AD0">
              <w:rPr>
                <w:rFonts w:ascii="Lato" w:hAnsi="Lato"/>
                <w:b/>
                <w:color w:val="FFFFFF" w:themeColor="background1"/>
              </w:rPr>
              <w:instrText xml:space="preserve">Directed Work – The WHAT is prescribed but the HOW is only prescribed at the level of policies and general rules or precedents. </w:instrText>
            </w:r>
          </w:p>
          <w:p w14:paraId="7BCFF421" w14:textId="77777777" w:rsidR="00EC62DB" w:rsidRPr="00096AD0" w:rsidRDefault="00EC62DB" w:rsidP="001A59E0">
            <w:pPr>
              <w:jc w:val="both"/>
              <w:rPr>
                <w:rFonts w:ascii="Lato" w:hAnsi="Lato"/>
                <w:b/>
                <w:color w:val="FFFFFF" w:themeColor="background1"/>
              </w:rPr>
            </w:pPr>
          </w:p>
          <w:p w14:paraId="73D59237" w14:textId="77777777" w:rsidR="00EC62DB" w:rsidRPr="00096AD0" w:rsidRDefault="00EC62DB" w:rsidP="001A59E0">
            <w:pPr>
              <w:jc w:val="both"/>
              <w:rPr>
                <w:rFonts w:ascii="Lato" w:hAnsi="Lato"/>
                <w:b/>
                <w:color w:val="FFFFFF" w:themeColor="background1"/>
              </w:rPr>
            </w:pPr>
            <w:r w:rsidRPr="00096AD0">
              <w:rPr>
                <w:rFonts w:ascii="Lato" w:hAnsi="Lato"/>
                <w:b/>
                <w:color w:val="FFFFFF" w:themeColor="background1"/>
              </w:rPr>
              <w:instrText xml:space="preserve">Guided Work – The WHAT is prescribed only in very general terms and the HOW is not prescribed at all, although it would be subject to the general limitations of the organizations’ business and way of doing business.  </w:instrText>
            </w:r>
          </w:p>
          <w:p w14:paraId="63574E7A" w14:textId="77777777" w:rsidR="00EC62DB" w:rsidRPr="00096AD0" w:rsidRDefault="00EC62DB" w:rsidP="001A59E0">
            <w:pPr>
              <w:jc w:val="both"/>
              <w:rPr>
                <w:rFonts w:ascii="Lato" w:hAnsi="Lato"/>
                <w:b/>
                <w:color w:val="FFFFFF" w:themeColor="background1"/>
              </w:rPr>
            </w:pPr>
          </w:p>
          <w:p w14:paraId="276A79F6" w14:textId="38475837" w:rsidR="00EC62DB" w:rsidRPr="00096AD0" w:rsidRDefault="00EC62DB" w:rsidP="001A59E0">
            <w:pPr>
              <w:jc w:val="both"/>
              <w:rPr>
                <w:rFonts w:ascii="Lato" w:hAnsi="Lato"/>
                <w:b/>
              </w:rPr>
            </w:pPr>
            <w:r w:rsidRPr="00096AD0">
              <w:rPr>
                <w:rFonts w:ascii="Lato" w:hAnsi="Lato"/>
                <w:b/>
                <w:color w:val="FFFFFF" w:themeColor="background1"/>
              </w:rPr>
              <w:instrText xml:space="preserve">" </w:instrText>
            </w:r>
            <w:r w:rsidRPr="00096AD0">
              <w:rPr>
                <w:rFonts w:ascii="Lato" w:hAnsi="Lato"/>
                <w:b/>
                <w:color w:val="FFFFFF" w:themeColor="background1"/>
              </w:rPr>
              <w:fldChar w:fldCharType="separate"/>
            </w:r>
            <w:r w:rsidRPr="00096AD0">
              <w:rPr>
                <w:rStyle w:val="Hyperlink"/>
                <w:rFonts w:ascii="Lato" w:hAnsi="Lato"/>
                <w:b/>
                <w:color w:val="FFFFFF" w:themeColor="background1"/>
                <w:u w:val="none"/>
              </w:rPr>
              <w:t>DECISION MAKING</w:t>
            </w:r>
            <w:bookmarkEnd w:id="21"/>
            <w:r w:rsidRPr="00096AD0">
              <w:rPr>
                <w:rFonts w:ascii="Lato" w:hAnsi="Lato"/>
                <w:b/>
                <w:color w:val="FFFFFF" w:themeColor="background1"/>
              </w:rPr>
              <w:fldChar w:fldCharType="end"/>
            </w:r>
          </w:p>
        </w:tc>
      </w:tr>
      <w:tr w:rsidR="00EC62DB" w:rsidRPr="00096AD0" w14:paraId="0E142145" w14:textId="77777777" w:rsidTr="00FE4F79">
        <w:trPr>
          <w:trHeight w:val="609"/>
        </w:trPr>
        <w:tc>
          <w:tcPr>
            <w:tcW w:w="14390" w:type="dxa"/>
            <w:gridSpan w:val="6"/>
          </w:tcPr>
          <w:p w14:paraId="2D541771" w14:textId="28A74B42" w:rsidR="00972707" w:rsidRPr="00096AD0" w:rsidRDefault="007911D1" w:rsidP="00A969C1">
            <w:pPr>
              <w:spacing w:after="120"/>
              <w:jc w:val="both"/>
              <w:rPr>
                <w:rFonts w:ascii="Lato" w:hAnsi="Lato"/>
              </w:rPr>
            </w:pPr>
            <w:r w:rsidRPr="00096AD0">
              <w:rPr>
                <w:rFonts w:ascii="Lato" w:hAnsi="Lato"/>
              </w:rPr>
              <w:t>In generally, the Senior Internal Auditor</w:t>
            </w:r>
            <w:r w:rsidR="00BB362B" w:rsidRPr="00096AD0">
              <w:rPr>
                <w:rFonts w:ascii="Lato" w:hAnsi="Lato"/>
              </w:rPr>
              <w:t>’</w:t>
            </w:r>
            <w:r w:rsidRPr="00096AD0">
              <w:rPr>
                <w:rFonts w:ascii="Lato" w:hAnsi="Lato"/>
              </w:rPr>
              <w:t xml:space="preserve">s decision making and </w:t>
            </w:r>
            <w:r w:rsidR="00BB362B" w:rsidRPr="00096AD0">
              <w:rPr>
                <w:rFonts w:ascii="Lato" w:hAnsi="Lato"/>
              </w:rPr>
              <w:t xml:space="preserve">approval </w:t>
            </w:r>
            <w:r w:rsidRPr="00096AD0">
              <w:rPr>
                <w:rFonts w:ascii="Lato" w:hAnsi="Lato"/>
              </w:rPr>
              <w:t>authority shall be governed by the policies, guidelines and procedures and</w:t>
            </w:r>
            <w:r w:rsidR="00EC62DB" w:rsidRPr="00096AD0">
              <w:rPr>
                <w:rFonts w:ascii="Lato" w:hAnsi="Lato"/>
              </w:rPr>
              <w:t xml:space="preserve"> level of authorities of WV Vietnam</w:t>
            </w:r>
            <w:r w:rsidR="003A766F" w:rsidRPr="00096AD0">
              <w:rPr>
                <w:rFonts w:ascii="Lato" w:hAnsi="Lato"/>
              </w:rPr>
              <w:t xml:space="preserve">, and the policies and procedures of the WV MFU Internal </w:t>
            </w:r>
            <w:r w:rsidR="00A969C1" w:rsidRPr="00096AD0">
              <w:rPr>
                <w:rFonts w:ascii="Lato" w:hAnsi="Lato"/>
              </w:rPr>
              <w:t>Control Unit</w:t>
            </w:r>
            <w:r w:rsidR="003A766F" w:rsidRPr="00096AD0">
              <w:rPr>
                <w:rFonts w:ascii="Lato" w:hAnsi="Lato"/>
              </w:rPr>
              <w:t xml:space="preserve"> and the VFI Global </w:t>
            </w:r>
            <w:proofErr w:type="spellStart"/>
            <w:r w:rsidR="003A766F" w:rsidRPr="00096AD0">
              <w:rPr>
                <w:rFonts w:ascii="Lato" w:hAnsi="Lato"/>
              </w:rPr>
              <w:t>Center</w:t>
            </w:r>
            <w:proofErr w:type="spellEnd"/>
            <w:r w:rsidR="003A766F" w:rsidRPr="00096AD0">
              <w:rPr>
                <w:rFonts w:ascii="Lato" w:hAnsi="Lato"/>
              </w:rPr>
              <w:t xml:space="preserve"> Internal Audit.</w:t>
            </w:r>
            <w:r w:rsidRPr="00096AD0">
              <w:rPr>
                <w:rFonts w:ascii="Lato" w:hAnsi="Lato"/>
              </w:rPr>
              <w:t xml:space="preserve"> </w:t>
            </w:r>
          </w:p>
        </w:tc>
      </w:tr>
      <w:tr w:rsidR="00E9126D" w:rsidRPr="00096AD0" w14:paraId="2A1917F5" w14:textId="77777777" w:rsidTr="00E9126D">
        <w:tc>
          <w:tcPr>
            <w:tcW w:w="14390" w:type="dxa"/>
            <w:gridSpan w:val="6"/>
            <w:shd w:val="clear" w:color="auto" w:fill="ED7D31" w:themeFill="accent2"/>
          </w:tcPr>
          <w:p w14:paraId="699F94B7" w14:textId="2FA7326E" w:rsidR="00E9126D" w:rsidRPr="00096AD0" w:rsidRDefault="00E9126D" w:rsidP="001A59E0">
            <w:pPr>
              <w:jc w:val="both"/>
              <w:rPr>
                <w:rFonts w:ascii="Lato" w:hAnsi="Lato"/>
              </w:rPr>
            </w:pPr>
            <w:r w:rsidRPr="00096AD0">
              <w:rPr>
                <w:rFonts w:ascii="Lato" w:hAnsi="Lato"/>
                <w:b/>
                <w:color w:val="FFFFFF" w:themeColor="background1"/>
              </w:rPr>
              <w:t>CORE COMPETENCIES</w:t>
            </w:r>
            <w:r w:rsidRPr="00096AD0">
              <w:rPr>
                <w:rFonts w:ascii="Lato" w:hAnsi="Lato"/>
                <w:color w:val="FFFFFF" w:themeColor="background1"/>
              </w:rPr>
              <w:t xml:space="preserve"> </w:t>
            </w:r>
          </w:p>
        </w:tc>
      </w:tr>
      <w:tr w:rsidR="00E9126D" w:rsidRPr="00096AD0" w14:paraId="09C26D3E" w14:textId="77777777" w:rsidTr="008F304E">
        <w:tc>
          <w:tcPr>
            <w:tcW w:w="3597" w:type="dxa"/>
            <w:gridSpan w:val="2"/>
            <w:tcBorders>
              <w:right w:val="nil"/>
            </w:tcBorders>
          </w:tcPr>
          <w:p w14:paraId="2ED8CDF0" w14:textId="1618C06F" w:rsidR="00F12E0B" w:rsidRPr="00096AD0" w:rsidRDefault="00F12E0B" w:rsidP="001A59E0">
            <w:pPr>
              <w:jc w:val="both"/>
              <w:rPr>
                <w:rFonts w:ascii="Lato" w:hAnsi="Lato"/>
                <w:b/>
                <w:bCs/>
              </w:rPr>
            </w:pPr>
            <w:r w:rsidRPr="00096AD0">
              <w:rPr>
                <w:rFonts w:ascii="Lato" w:hAnsi="Lato"/>
                <w:b/>
                <w:bCs/>
              </w:rPr>
              <w:t>Universal Competencies</w:t>
            </w:r>
          </w:p>
          <w:p w14:paraId="1FB8E5ED" w14:textId="547530AA" w:rsidR="00E9126D" w:rsidRPr="00096AD0" w:rsidRDefault="004B71B1" w:rsidP="001A59E0">
            <w:pPr>
              <w:jc w:val="both"/>
              <w:rPr>
                <w:rFonts w:ascii="Lato" w:hAnsi="Lato"/>
              </w:rPr>
            </w:pPr>
            <w:sdt>
              <w:sdtPr>
                <w:rPr>
                  <w:rFonts w:ascii="Lato" w:hAnsi="Lato"/>
                </w:rPr>
                <w:id w:val="-650909605"/>
                <w14:checkbox>
                  <w14:checked w14:val="0"/>
                  <w14:checkedState w14:val="2612" w14:font="MS Gothic"/>
                  <w14:uncheckedState w14:val="2610" w14:font="MS Gothic"/>
                </w14:checkbox>
              </w:sdtPr>
              <w:sdtEndPr/>
              <w:sdtContent>
                <w:r w:rsidR="008F304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Be Safe and Resilient</w:t>
            </w:r>
          </w:p>
          <w:p w14:paraId="1359795C" w14:textId="3058DD20" w:rsidR="00E9126D" w:rsidRPr="00096AD0" w:rsidRDefault="004B71B1" w:rsidP="001A59E0">
            <w:pPr>
              <w:jc w:val="both"/>
              <w:rPr>
                <w:rFonts w:ascii="Lato" w:hAnsi="Lato"/>
              </w:rPr>
            </w:pPr>
            <w:sdt>
              <w:sdtPr>
                <w:rPr>
                  <w:rFonts w:ascii="Lato" w:hAnsi="Lato"/>
                </w:rPr>
                <w:id w:val="1212462995"/>
                <w14:checkbox>
                  <w14:checked w14:val="1"/>
                  <w14:checkedState w14:val="2612" w14:font="MS Gothic"/>
                  <w14:uncheckedState w14:val="2610" w14:font="MS Gothic"/>
                </w14:checkbox>
              </w:sdtPr>
              <w:sdtEndPr/>
              <w:sdtContent>
                <w:r w:rsidR="00326FA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Deliver Results</w:t>
            </w:r>
          </w:p>
        </w:tc>
        <w:tc>
          <w:tcPr>
            <w:tcW w:w="3597" w:type="dxa"/>
            <w:tcBorders>
              <w:left w:val="nil"/>
              <w:right w:val="nil"/>
            </w:tcBorders>
          </w:tcPr>
          <w:p w14:paraId="048A29EB" w14:textId="77777777" w:rsidR="00F12E0B" w:rsidRPr="00096AD0" w:rsidRDefault="00F12E0B" w:rsidP="001A59E0">
            <w:pPr>
              <w:jc w:val="both"/>
              <w:rPr>
                <w:rFonts w:ascii="Lato" w:hAnsi="Lato"/>
              </w:rPr>
            </w:pPr>
          </w:p>
          <w:p w14:paraId="6A91841A" w14:textId="4E614468" w:rsidR="00E9126D" w:rsidRPr="00096AD0" w:rsidRDefault="004B71B1" w:rsidP="001A59E0">
            <w:pPr>
              <w:jc w:val="both"/>
              <w:rPr>
                <w:rFonts w:ascii="Lato" w:hAnsi="Lato"/>
              </w:rPr>
            </w:pPr>
            <w:sdt>
              <w:sdtPr>
                <w:rPr>
                  <w:rFonts w:ascii="Lato" w:hAnsi="Lato"/>
                </w:rPr>
                <w:id w:val="-874771456"/>
                <w14:checkbox>
                  <w14:checked w14:val="0"/>
                  <w14:checkedState w14:val="2612" w14:font="MS Gothic"/>
                  <w14:uncheckedState w14:val="2610" w14:font="MS Gothic"/>
                </w14:checkbox>
              </w:sdtPr>
              <w:sdtEndPr/>
              <w:sdtContent>
                <w:r w:rsidR="00326FA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Build Relationships</w:t>
            </w:r>
          </w:p>
          <w:p w14:paraId="6B85D6CC" w14:textId="77777777" w:rsidR="00E9126D" w:rsidRPr="00096AD0" w:rsidRDefault="004B71B1" w:rsidP="001A59E0">
            <w:pPr>
              <w:jc w:val="both"/>
              <w:rPr>
                <w:rFonts w:ascii="Lato" w:hAnsi="Lato"/>
              </w:rPr>
            </w:pPr>
            <w:sdt>
              <w:sdtPr>
                <w:rPr>
                  <w:rFonts w:ascii="Lato" w:hAnsi="Lato"/>
                </w:rPr>
                <w:id w:val="-1191530882"/>
                <w14:checkbox>
                  <w14:checked w14:val="0"/>
                  <w14:checkedState w14:val="2612" w14:font="MS Gothic"/>
                  <w14:uncheckedState w14:val="2610" w14:font="MS Gothic"/>
                </w14:checkbox>
              </w:sdtPr>
              <w:sdtEndPr/>
              <w:sdtContent>
                <w:r w:rsidR="008F304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Be Accountable</w:t>
            </w:r>
          </w:p>
        </w:tc>
        <w:tc>
          <w:tcPr>
            <w:tcW w:w="3598" w:type="dxa"/>
            <w:tcBorders>
              <w:left w:val="nil"/>
              <w:right w:val="nil"/>
            </w:tcBorders>
          </w:tcPr>
          <w:p w14:paraId="4052A688" w14:textId="77777777" w:rsidR="00F12E0B" w:rsidRPr="00096AD0" w:rsidRDefault="00F12E0B" w:rsidP="001A59E0">
            <w:pPr>
              <w:jc w:val="both"/>
              <w:rPr>
                <w:rFonts w:ascii="Lato" w:hAnsi="Lato"/>
              </w:rPr>
            </w:pPr>
          </w:p>
          <w:p w14:paraId="088E4BE5" w14:textId="4376D192" w:rsidR="00E9126D" w:rsidRPr="00096AD0" w:rsidRDefault="004B71B1" w:rsidP="001A59E0">
            <w:pPr>
              <w:jc w:val="both"/>
              <w:rPr>
                <w:rFonts w:ascii="Lato" w:hAnsi="Lato"/>
              </w:rPr>
            </w:pPr>
            <w:sdt>
              <w:sdtPr>
                <w:rPr>
                  <w:rFonts w:ascii="Lato" w:hAnsi="Lato"/>
                </w:rPr>
                <w:id w:val="2110933082"/>
                <w14:checkbox>
                  <w14:checked w14:val="1"/>
                  <w14:checkedState w14:val="2612" w14:font="MS Gothic"/>
                  <w14:uncheckedState w14:val="2610" w14:font="MS Gothic"/>
                </w14:checkbox>
              </w:sdtPr>
              <w:sdtEndPr/>
              <w:sdtContent>
                <w:r w:rsidR="00326FA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Learn and Develop</w:t>
            </w:r>
          </w:p>
          <w:p w14:paraId="5602465D" w14:textId="31C11B13" w:rsidR="00E9126D" w:rsidRPr="00096AD0" w:rsidRDefault="004B71B1" w:rsidP="001A59E0">
            <w:pPr>
              <w:jc w:val="both"/>
              <w:rPr>
                <w:rFonts w:ascii="Lato" w:hAnsi="Lato"/>
              </w:rPr>
            </w:pPr>
            <w:sdt>
              <w:sdtPr>
                <w:rPr>
                  <w:rFonts w:ascii="Lato" w:hAnsi="Lato"/>
                </w:rPr>
                <w:id w:val="-201720764"/>
                <w14:checkbox>
                  <w14:checked w14:val="1"/>
                  <w14:checkedState w14:val="2612" w14:font="MS Gothic"/>
                  <w14:uncheckedState w14:val="2610" w14:font="MS Gothic"/>
                </w14:checkbox>
              </w:sdtPr>
              <w:sdtEndPr/>
              <w:sdtContent>
                <w:r w:rsidR="005D054A"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Improve and Innovate</w:t>
            </w:r>
          </w:p>
        </w:tc>
        <w:tc>
          <w:tcPr>
            <w:tcW w:w="3598" w:type="dxa"/>
            <w:gridSpan w:val="2"/>
            <w:tcBorders>
              <w:left w:val="nil"/>
            </w:tcBorders>
          </w:tcPr>
          <w:p w14:paraId="41970781" w14:textId="77777777" w:rsidR="00F12E0B" w:rsidRPr="00096AD0" w:rsidRDefault="00F12E0B" w:rsidP="001A59E0">
            <w:pPr>
              <w:jc w:val="both"/>
              <w:rPr>
                <w:rFonts w:ascii="Lato" w:hAnsi="Lato"/>
              </w:rPr>
            </w:pPr>
          </w:p>
          <w:p w14:paraId="30524423" w14:textId="3DCB76BD" w:rsidR="00E9126D" w:rsidRPr="00096AD0" w:rsidRDefault="004B71B1" w:rsidP="001A59E0">
            <w:pPr>
              <w:jc w:val="both"/>
              <w:rPr>
                <w:rFonts w:ascii="Lato" w:hAnsi="Lato"/>
              </w:rPr>
            </w:pPr>
            <w:sdt>
              <w:sdtPr>
                <w:rPr>
                  <w:rFonts w:ascii="Lato" w:hAnsi="Lato"/>
                </w:rPr>
                <w:id w:val="476574527"/>
                <w14:checkbox>
                  <w14:checked w14:val="1"/>
                  <w14:checkedState w14:val="2612" w14:font="MS Gothic"/>
                  <w14:uncheckedState w14:val="2610" w14:font="MS Gothic"/>
                </w14:checkbox>
              </w:sdtPr>
              <w:sdtEndPr/>
              <w:sdtContent>
                <w:r w:rsidR="005D054A"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Partner and Collaborate</w:t>
            </w:r>
          </w:p>
          <w:p w14:paraId="5F0CD133" w14:textId="484572D6" w:rsidR="00972707" w:rsidRPr="00096AD0" w:rsidRDefault="004B71B1" w:rsidP="001A59E0">
            <w:pPr>
              <w:jc w:val="both"/>
              <w:rPr>
                <w:rFonts w:ascii="Lato" w:hAnsi="Lato"/>
              </w:rPr>
            </w:pPr>
            <w:sdt>
              <w:sdtPr>
                <w:rPr>
                  <w:rFonts w:ascii="Lato" w:hAnsi="Lato"/>
                </w:rPr>
                <w:id w:val="717706208"/>
                <w14:checkbox>
                  <w14:checked w14:val="0"/>
                  <w14:checkedState w14:val="2612" w14:font="MS Gothic"/>
                  <w14:uncheckedState w14:val="2610" w14:font="MS Gothic"/>
                </w14:checkbox>
              </w:sdtPr>
              <w:sdtEndPr/>
              <w:sdtContent>
                <w:r w:rsidR="008F304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Embrace Change</w:t>
            </w:r>
          </w:p>
        </w:tc>
      </w:tr>
      <w:tr w:rsidR="009F64F7" w:rsidRPr="00096AD0" w14:paraId="3A915FB6" w14:textId="77777777" w:rsidTr="00E5711D">
        <w:tc>
          <w:tcPr>
            <w:tcW w:w="14390" w:type="dxa"/>
            <w:gridSpan w:val="6"/>
          </w:tcPr>
          <w:p w14:paraId="46C6E7FA" w14:textId="620C58C2" w:rsidR="009F64F7" w:rsidRPr="00096AD0" w:rsidRDefault="00F12E0B" w:rsidP="001A59E0">
            <w:pPr>
              <w:jc w:val="both"/>
              <w:rPr>
                <w:rFonts w:ascii="Lato" w:hAnsi="Lato"/>
                <w:b/>
                <w:bCs/>
              </w:rPr>
            </w:pPr>
            <w:r w:rsidRPr="00096AD0">
              <w:rPr>
                <w:rFonts w:ascii="Lato" w:hAnsi="Lato"/>
                <w:b/>
                <w:bCs/>
              </w:rPr>
              <w:t>Internal Audit</w:t>
            </w:r>
            <w:r w:rsidR="009F64F7" w:rsidRPr="00096AD0">
              <w:rPr>
                <w:rFonts w:ascii="Lato" w:hAnsi="Lato"/>
                <w:b/>
                <w:bCs/>
              </w:rPr>
              <w:t xml:space="preserve"> Competencies</w:t>
            </w:r>
            <w:r w:rsidR="00A969C1" w:rsidRPr="00096AD0">
              <w:rPr>
                <w:rFonts w:ascii="Lato" w:hAnsi="Lato"/>
                <w:b/>
                <w:bCs/>
              </w:rPr>
              <w:t xml:space="preserve"> (Institute of Internal Auditors)</w:t>
            </w:r>
          </w:p>
          <w:p w14:paraId="547F8154" w14:textId="12EA6A51" w:rsidR="00972707" w:rsidRPr="00096AD0" w:rsidRDefault="004B71B1" w:rsidP="00A969C1">
            <w:pPr>
              <w:autoSpaceDE w:val="0"/>
              <w:autoSpaceDN w:val="0"/>
              <w:adjustRightInd w:val="0"/>
              <w:spacing w:line="240" w:lineRule="atLeast"/>
              <w:ind w:left="312"/>
              <w:jc w:val="both"/>
              <w:rPr>
                <w:rFonts w:ascii="Lato" w:hAnsi="Lato" w:cs="Arial"/>
                <w:b/>
                <w:color w:val="000000"/>
                <w:lang w:eastAsia="en-GB" w:bidi="th-TH"/>
              </w:rPr>
            </w:pPr>
            <w:sdt>
              <w:sdtPr>
                <w:rPr>
                  <w:rFonts w:ascii="Lato" w:hAnsi="Lato"/>
                </w:rPr>
                <w:id w:val="1807581818"/>
                <w14:checkbox>
                  <w14:checked w14:val="1"/>
                  <w14:checkedState w14:val="2612" w14:font="MS Gothic"/>
                  <w14:uncheckedState w14:val="2610" w14:font="MS Gothic"/>
                </w14:checkbox>
              </w:sdtPr>
              <w:sdtEndPr/>
              <w:sdtContent>
                <w:r w:rsidR="00A969C1" w:rsidRPr="00096AD0">
                  <w:rPr>
                    <w:rFonts w:ascii="Segoe UI Symbol" w:eastAsia="MS Gothic" w:hAnsi="Segoe UI Symbol" w:cs="Segoe UI Symbol"/>
                  </w:rPr>
                  <w:t>☒</w:t>
                </w:r>
              </w:sdtContent>
            </w:sdt>
            <w:r w:rsidR="00A969C1" w:rsidRPr="00096AD0">
              <w:rPr>
                <w:rFonts w:ascii="Lato" w:hAnsi="Lato"/>
              </w:rPr>
              <w:t xml:space="preserve"> Professionalism</w:t>
            </w:r>
            <w:r w:rsidR="00A969C1" w:rsidRPr="00096AD0">
              <w:rPr>
                <w:rFonts w:ascii="Lato" w:hAnsi="Lato"/>
              </w:rPr>
              <w:tab/>
            </w:r>
            <w:r w:rsidR="00A969C1" w:rsidRPr="00096AD0">
              <w:rPr>
                <w:rFonts w:ascii="Lato" w:hAnsi="Lato"/>
              </w:rPr>
              <w:tab/>
            </w:r>
            <w:sdt>
              <w:sdtPr>
                <w:rPr>
                  <w:rFonts w:ascii="Lato" w:hAnsi="Lato"/>
                </w:rPr>
                <w:id w:val="-689676206"/>
                <w14:checkbox>
                  <w14:checked w14:val="1"/>
                  <w14:checkedState w14:val="2612" w14:font="MS Gothic"/>
                  <w14:uncheckedState w14:val="2610" w14:font="MS Gothic"/>
                </w14:checkbox>
              </w:sdtPr>
              <w:sdtEndPr/>
              <w:sdtContent>
                <w:r w:rsidR="00A969C1" w:rsidRPr="00096AD0">
                  <w:rPr>
                    <w:rFonts w:ascii="Segoe UI Symbol" w:eastAsia="MS Gothic" w:hAnsi="Segoe UI Symbol" w:cs="Segoe UI Symbol"/>
                  </w:rPr>
                  <w:t>☒</w:t>
                </w:r>
              </w:sdtContent>
            </w:sdt>
            <w:r w:rsidR="00A969C1" w:rsidRPr="00096AD0">
              <w:rPr>
                <w:rFonts w:ascii="Lato" w:hAnsi="Lato"/>
              </w:rPr>
              <w:t xml:space="preserve"> Performance</w:t>
            </w:r>
            <w:r w:rsidR="00A969C1" w:rsidRPr="00096AD0">
              <w:rPr>
                <w:rFonts w:ascii="Lato" w:hAnsi="Lato"/>
              </w:rPr>
              <w:tab/>
            </w:r>
            <w:r w:rsidR="00A969C1" w:rsidRPr="00096AD0">
              <w:rPr>
                <w:rFonts w:ascii="Lato" w:hAnsi="Lato"/>
              </w:rPr>
              <w:tab/>
            </w:r>
            <w:r w:rsidR="00A969C1" w:rsidRPr="00096AD0">
              <w:rPr>
                <w:rFonts w:ascii="Lato" w:hAnsi="Lato"/>
              </w:rPr>
              <w:tab/>
            </w:r>
            <w:sdt>
              <w:sdtPr>
                <w:rPr>
                  <w:rFonts w:ascii="Lato" w:hAnsi="Lato"/>
                </w:rPr>
                <w:id w:val="-1796436015"/>
                <w14:checkbox>
                  <w14:checked w14:val="1"/>
                  <w14:checkedState w14:val="2612" w14:font="MS Gothic"/>
                  <w14:uncheckedState w14:val="2610" w14:font="MS Gothic"/>
                </w14:checkbox>
              </w:sdtPr>
              <w:sdtEndPr/>
              <w:sdtContent>
                <w:r w:rsidR="00A969C1" w:rsidRPr="00096AD0">
                  <w:rPr>
                    <w:rFonts w:ascii="Segoe UI Symbol" w:eastAsia="MS Gothic" w:hAnsi="Segoe UI Symbol" w:cs="Segoe UI Symbol"/>
                  </w:rPr>
                  <w:t>☒</w:t>
                </w:r>
              </w:sdtContent>
            </w:sdt>
            <w:r w:rsidR="00A969C1" w:rsidRPr="00096AD0">
              <w:rPr>
                <w:rFonts w:ascii="Lato" w:hAnsi="Lato"/>
              </w:rPr>
              <w:t xml:space="preserve"> Environment</w:t>
            </w:r>
            <w:r w:rsidR="00A969C1" w:rsidRPr="00096AD0">
              <w:rPr>
                <w:rFonts w:ascii="Lato" w:hAnsi="Lato"/>
              </w:rPr>
              <w:tab/>
            </w:r>
            <w:r w:rsidR="00A969C1" w:rsidRPr="00096AD0">
              <w:rPr>
                <w:rFonts w:ascii="Lato" w:hAnsi="Lato"/>
              </w:rPr>
              <w:tab/>
            </w:r>
            <w:r w:rsidR="00A969C1" w:rsidRPr="00096AD0">
              <w:rPr>
                <w:rFonts w:ascii="Lato" w:hAnsi="Lato"/>
              </w:rPr>
              <w:tab/>
            </w:r>
            <w:sdt>
              <w:sdtPr>
                <w:rPr>
                  <w:rFonts w:ascii="Lato" w:hAnsi="Lato"/>
                </w:rPr>
                <w:id w:val="719025202"/>
                <w14:checkbox>
                  <w14:checked w14:val="1"/>
                  <w14:checkedState w14:val="2612" w14:font="MS Gothic"/>
                  <w14:uncheckedState w14:val="2610" w14:font="MS Gothic"/>
                </w14:checkbox>
              </w:sdtPr>
              <w:sdtEndPr/>
              <w:sdtContent>
                <w:r w:rsidR="00A969C1" w:rsidRPr="00096AD0">
                  <w:rPr>
                    <w:rFonts w:ascii="Segoe UI Symbol" w:eastAsia="MS Gothic" w:hAnsi="Segoe UI Symbol" w:cs="Segoe UI Symbol"/>
                  </w:rPr>
                  <w:t>☒</w:t>
                </w:r>
              </w:sdtContent>
            </w:sdt>
            <w:r w:rsidR="00A969C1" w:rsidRPr="00096AD0">
              <w:rPr>
                <w:rFonts w:ascii="Lato" w:hAnsi="Lato"/>
              </w:rPr>
              <w:t xml:space="preserve"> Leadership &amp; Communication </w:t>
            </w:r>
          </w:p>
        </w:tc>
      </w:tr>
      <w:tr w:rsidR="00E9126D" w:rsidRPr="00096AD0" w14:paraId="3EC196F2" w14:textId="77777777" w:rsidTr="00E9126D">
        <w:tc>
          <w:tcPr>
            <w:tcW w:w="14390" w:type="dxa"/>
            <w:gridSpan w:val="6"/>
            <w:shd w:val="clear" w:color="auto" w:fill="F7CAAC" w:themeFill="accent2" w:themeFillTint="66"/>
          </w:tcPr>
          <w:p w14:paraId="02E5A397" w14:textId="3C468499" w:rsidR="00E9126D" w:rsidRPr="00096AD0" w:rsidRDefault="00E9126D" w:rsidP="001A59E0">
            <w:pPr>
              <w:jc w:val="both"/>
              <w:rPr>
                <w:rFonts w:ascii="Lato" w:hAnsi="Lato"/>
              </w:rPr>
            </w:pPr>
            <w:r w:rsidRPr="00096AD0">
              <w:rPr>
                <w:rFonts w:ascii="Lato" w:hAnsi="Lato"/>
              </w:rPr>
              <w:t>For Management positions only</w:t>
            </w:r>
          </w:p>
        </w:tc>
      </w:tr>
      <w:tr w:rsidR="00E9126D" w:rsidRPr="00096AD0" w14:paraId="4901AEF6" w14:textId="77777777" w:rsidTr="008F304E">
        <w:tc>
          <w:tcPr>
            <w:tcW w:w="3597" w:type="dxa"/>
            <w:gridSpan w:val="2"/>
            <w:tcBorders>
              <w:right w:val="nil"/>
            </w:tcBorders>
          </w:tcPr>
          <w:p w14:paraId="23C89982" w14:textId="2A82D07C" w:rsidR="00E9126D" w:rsidRPr="00096AD0" w:rsidRDefault="004B71B1" w:rsidP="001A59E0">
            <w:pPr>
              <w:jc w:val="both"/>
              <w:rPr>
                <w:rFonts w:ascii="Lato" w:hAnsi="Lato"/>
              </w:rPr>
            </w:pPr>
            <w:sdt>
              <w:sdtPr>
                <w:rPr>
                  <w:rFonts w:ascii="Lato" w:hAnsi="Lato"/>
                </w:rPr>
                <w:id w:val="421149880"/>
                <w14:checkbox>
                  <w14:checked w14:val="1"/>
                  <w14:checkedState w14:val="2612" w14:font="MS Gothic"/>
                  <w14:uncheckedState w14:val="2610" w14:font="MS Gothic"/>
                </w14:checkbox>
              </w:sdtPr>
              <w:sdtEndPr/>
              <w:sdtContent>
                <w:r w:rsidR="00326FA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Model Self-Management</w:t>
            </w:r>
          </w:p>
        </w:tc>
        <w:tc>
          <w:tcPr>
            <w:tcW w:w="3597" w:type="dxa"/>
            <w:tcBorders>
              <w:left w:val="nil"/>
              <w:right w:val="nil"/>
            </w:tcBorders>
          </w:tcPr>
          <w:p w14:paraId="61B5E7AB" w14:textId="7260A118" w:rsidR="00E9126D" w:rsidRPr="00096AD0" w:rsidRDefault="004B71B1" w:rsidP="001A59E0">
            <w:pPr>
              <w:jc w:val="both"/>
              <w:rPr>
                <w:rFonts w:ascii="Lato" w:hAnsi="Lato"/>
              </w:rPr>
            </w:pPr>
            <w:sdt>
              <w:sdtPr>
                <w:rPr>
                  <w:rFonts w:ascii="Lato" w:hAnsi="Lato"/>
                </w:rPr>
                <w:id w:val="-1238012729"/>
                <w14:checkbox>
                  <w14:checked w14:val="1"/>
                  <w14:checkedState w14:val="2612" w14:font="MS Gothic"/>
                  <w14:uncheckedState w14:val="2610" w14:font="MS Gothic"/>
                </w14:checkbox>
              </w:sdtPr>
              <w:sdtEndPr/>
              <w:sdtContent>
                <w:r w:rsidR="00326FA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Engage, Influence, Lead</w:t>
            </w:r>
          </w:p>
          <w:p w14:paraId="1A8563FD" w14:textId="77777777" w:rsidR="00E9126D" w:rsidRPr="00096AD0" w:rsidRDefault="00E9126D" w:rsidP="001A59E0">
            <w:pPr>
              <w:ind w:firstLine="240"/>
              <w:jc w:val="both"/>
              <w:rPr>
                <w:rFonts w:ascii="Lato" w:hAnsi="Lato"/>
              </w:rPr>
            </w:pPr>
            <w:r w:rsidRPr="00096AD0">
              <w:rPr>
                <w:rFonts w:ascii="Lato" w:hAnsi="Lato"/>
              </w:rPr>
              <w:t>and Grow Others</w:t>
            </w:r>
          </w:p>
        </w:tc>
        <w:tc>
          <w:tcPr>
            <w:tcW w:w="3598" w:type="dxa"/>
            <w:tcBorders>
              <w:left w:val="nil"/>
              <w:right w:val="nil"/>
            </w:tcBorders>
          </w:tcPr>
          <w:p w14:paraId="0A59A4B9" w14:textId="0D4C977E" w:rsidR="00E9126D" w:rsidRPr="00096AD0" w:rsidRDefault="004B71B1" w:rsidP="001A59E0">
            <w:pPr>
              <w:jc w:val="both"/>
              <w:rPr>
                <w:rFonts w:ascii="Lato" w:hAnsi="Lato"/>
              </w:rPr>
            </w:pPr>
            <w:sdt>
              <w:sdtPr>
                <w:rPr>
                  <w:rFonts w:ascii="Lato" w:hAnsi="Lato"/>
                </w:rPr>
                <w:id w:val="2017497442"/>
                <w14:checkbox>
                  <w14:checked w14:val="0"/>
                  <w14:checkedState w14:val="2612" w14:font="MS Gothic"/>
                  <w14:uncheckedState w14:val="2610" w14:font="MS Gothic"/>
                </w14:checkbox>
              </w:sdtPr>
              <w:sdtEndPr/>
              <w:sdtContent>
                <w:r w:rsidR="00326FA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Run an Effective</w:t>
            </w:r>
          </w:p>
          <w:p w14:paraId="2C110F72" w14:textId="77777777" w:rsidR="00E9126D" w:rsidRPr="00096AD0" w:rsidRDefault="00E9126D" w:rsidP="001A59E0">
            <w:pPr>
              <w:ind w:firstLine="240"/>
              <w:jc w:val="both"/>
              <w:rPr>
                <w:rFonts w:ascii="Lato" w:hAnsi="Lato"/>
              </w:rPr>
            </w:pPr>
            <w:r w:rsidRPr="00096AD0">
              <w:rPr>
                <w:rFonts w:ascii="Lato" w:hAnsi="Lato"/>
              </w:rPr>
              <w:t>and Agile Organisation</w:t>
            </w:r>
          </w:p>
        </w:tc>
        <w:tc>
          <w:tcPr>
            <w:tcW w:w="3598" w:type="dxa"/>
            <w:gridSpan w:val="2"/>
            <w:tcBorders>
              <w:left w:val="nil"/>
            </w:tcBorders>
          </w:tcPr>
          <w:p w14:paraId="258A51C5" w14:textId="49682EA6" w:rsidR="00E9126D" w:rsidRPr="00096AD0" w:rsidRDefault="004B71B1" w:rsidP="001A59E0">
            <w:pPr>
              <w:jc w:val="both"/>
              <w:rPr>
                <w:rFonts w:ascii="Lato" w:hAnsi="Lato"/>
              </w:rPr>
            </w:pPr>
            <w:sdt>
              <w:sdtPr>
                <w:rPr>
                  <w:rFonts w:ascii="Lato" w:hAnsi="Lato"/>
                </w:rPr>
                <w:id w:val="-1250046221"/>
                <w14:checkbox>
                  <w14:checked w14:val="1"/>
                  <w14:checkedState w14:val="2612" w14:font="MS Gothic"/>
                  <w14:uncheckedState w14:val="2610" w14:font="MS Gothic"/>
                </w14:checkbox>
              </w:sdtPr>
              <w:sdtEndPr/>
              <w:sdtContent>
                <w:r w:rsidR="00326FAE" w:rsidRPr="00096AD0">
                  <w:rPr>
                    <w:rFonts w:ascii="Segoe UI Symbol" w:eastAsia="MS Gothic" w:hAnsi="Segoe UI Symbol" w:cs="Segoe UI Symbol"/>
                  </w:rPr>
                  <w:t>☒</w:t>
                </w:r>
              </w:sdtContent>
            </w:sdt>
            <w:r w:rsidR="008F304E" w:rsidRPr="00096AD0">
              <w:rPr>
                <w:rFonts w:ascii="Lato" w:hAnsi="Lato"/>
              </w:rPr>
              <w:t xml:space="preserve"> </w:t>
            </w:r>
            <w:r w:rsidR="00E9126D" w:rsidRPr="00096AD0">
              <w:rPr>
                <w:rFonts w:ascii="Lato" w:hAnsi="Lato"/>
              </w:rPr>
              <w:t>Develop the Organisation</w:t>
            </w:r>
          </w:p>
          <w:p w14:paraId="466FC5BD" w14:textId="77777777" w:rsidR="00E9126D" w:rsidRPr="00096AD0" w:rsidRDefault="00E9126D" w:rsidP="001A59E0">
            <w:pPr>
              <w:ind w:firstLine="240"/>
              <w:jc w:val="both"/>
              <w:rPr>
                <w:rFonts w:ascii="Lato" w:hAnsi="Lato"/>
              </w:rPr>
            </w:pPr>
            <w:r w:rsidRPr="00096AD0">
              <w:rPr>
                <w:rFonts w:ascii="Lato" w:hAnsi="Lato"/>
              </w:rPr>
              <w:t>for the Future</w:t>
            </w:r>
          </w:p>
        </w:tc>
      </w:tr>
    </w:tbl>
    <w:p w14:paraId="60A20242" w14:textId="6029E272" w:rsidR="00E9126D" w:rsidRPr="00096AD0" w:rsidRDefault="00E9126D" w:rsidP="001A59E0">
      <w:pPr>
        <w:spacing w:after="0"/>
        <w:jc w:val="both"/>
        <w:rPr>
          <w:rFonts w:ascii="Lato" w:hAnsi="Lato"/>
        </w:rPr>
      </w:pPr>
    </w:p>
    <w:tbl>
      <w:tblPr>
        <w:tblStyle w:val="TableGrid"/>
        <w:tblW w:w="14439"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101" w:type="dxa"/>
          <w:left w:w="115" w:type="dxa"/>
          <w:bottom w:w="101" w:type="dxa"/>
          <w:right w:w="115" w:type="dxa"/>
        </w:tblCellMar>
        <w:tblLook w:val="04A0" w:firstRow="1" w:lastRow="0" w:firstColumn="1" w:lastColumn="0" w:noHBand="0" w:noVBand="1"/>
      </w:tblPr>
      <w:tblGrid>
        <w:gridCol w:w="7219"/>
        <w:gridCol w:w="7220"/>
      </w:tblGrid>
      <w:tr w:rsidR="00E9126D" w:rsidRPr="00096AD0" w14:paraId="4FED27C3" w14:textId="77777777" w:rsidTr="00A969C1">
        <w:trPr>
          <w:trHeight w:val="155"/>
        </w:trPr>
        <w:tc>
          <w:tcPr>
            <w:tcW w:w="14439" w:type="dxa"/>
            <w:gridSpan w:val="2"/>
            <w:shd w:val="clear" w:color="auto" w:fill="ED7D31" w:themeFill="accent2"/>
          </w:tcPr>
          <w:p w14:paraId="423D9796" w14:textId="77777777" w:rsidR="00E9126D" w:rsidRPr="00096AD0" w:rsidRDefault="00E9126D" w:rsidP="001A59E0">
            <w:pPr>
              <w:jc w:val="both"/>
              <w:rPr>
                <w:rFonts w:ascii="Lato" w:hAnsi="Lato"/>
                <w:b/>
              </w:rPr>
            </w:pPr>
            <w:r w:rsidRPr="00096AD0">
              <w:rPr>
                <w:rFonts w:ascii="Lato" w:hAnsi="Lato"/>
                <w:b/>
                <w:color w:val="FFFFFF" w:themeColor="background1"/>
              </w:rPr>
              <w:t xml:space="preserve">APPROVALS </w:t>
            </w:r>
          </w:p>
        </w:tc>
      </w:tr>
      <w:tr w:rsidR="00E9126D" w:rsidRPr="00096AD0" w14:paraId="64BCEBC7" w14:textId="77777777" w:rsidTr="00A969C1">
        <w:trPr>
          <w:trHeight w:val="155"/>
        </w:trPr>
        <w:tc>
          <w:tcPr>
            <w:tcW w:w="7219" w:type="dxa"/>
          </w:tcPr>
          <w:p w14:paraId="581B4E9D" w14:textId="048CED43" w:rsidR="00E9126D" w:rsidRPr="00096AD0" w:rsidRDefault="00DC07B9" w:rsidP="001A59E0">
            <w:pPr>
              <w:jc w:val="both"/>
              <w:rPr>
                <w:rFonts w:ascii="Lato" w:hAnsi="Lato"/>
              </w:rPr>
            </w:pPr>
            <w:r w:rsidRPr="00096AD0">
              <w:rPr>
                <w:rFonts w:ascii="Lato" w:hAnsi="Lato"/>
              </w:rPr>
              <w:t xml:space="preserve">Line </w:t>
            </w:r>
            <w:r w:rsidR="008F304E" w:rsidRPr="00096AD0">
              <w:rPr>
                <w:rFonts w:ascii="Lato" w:hAnsi="Lato"/>
              </w:rPr>
              <w:t>Manager</w:t>
            </w:r>
            <w:r w:rsidRPr="00096AD0">
              <w:rPr>
                <w:rFonts w:ascii="Lato" w:hAnsi="Lato"/>
              </w:rPr>
              <w:t xml:space="preserve">: </w:t>
            </w:r>
            <w:r w:rsidR="00501FE6" w:rsidRPr="00096AD0">
              <w:rPr>
                <w:rFonts w:ascii="Lato" w:hAnsi="Lato"/>
              </w:rPr>
              <w:t xml:space="preserve">  </w:t>
            </w:r>
          </w:p>
        </w:tc>
        <w:tc>
          <w:tcPr>
            <w:tcW w:w="7219" w:type="dxa"/>
          </w:tcPr>
          <w:p w14:paraId="2AA3B0A8" w14:textId="3B67707B" w:rsidR="00E9126D" w:rsidRPr="00096AD0" w:rsidRDefault="008F304E" w:rsidP="001A59E0">
            <w:pPr>
              <w:jc w:val="both"/>
              <w:rPr>
                <w:rFonts w:ascii="Lato" w:hAnsi="Lato"/>
              </w:rPr>
            </w:pPr>
            <w:r w:rsidRPr="00096AD0">
              <w:rPr>
                <w:rFonts w:ascii="Lato" w:hAnsi="Lato"/>
              </w:rPr>
              <w:t>Approval Date:</w:t>
            </w:r>
            <w:r w:rsidR="00E11FD7" w:rsidRPr="00096AD0">
              <w:rPr>
                <w:rFonts w:ascii="Lato" w:hAnsi="Lato"/>
              </w:rPr>
              <w:t xml:space="preserve"> </w:t>
            </w:r>
            <w:sdt>
              <w:sdtPr>
                <w:rPr>
                  <w:rFonts w:ascii="Lato" w:hAnsi="Lato"/>
                </w:rPr>
                <w:id w:val="864258343"/>
                <w:placeholder>
                  <w:docPart w:val="DefaultPlaceholder_-1854013438"/>
                </w:placeholder>
                <w:showingPlcHdr/>
                <w:date>
                  <w:dateFormat w:val="M/d/yyyy"/>
                  <w:lid w:val="en-US"/>
                  <w:storeMappedDataAs w:val="dateTime"/>
                  <w:calendar w:val="gregorian"/>
                </w:date>
              </w:sdtPr>
              <w:sdtEndPr/>
              <w:sdtContent>
                <w:r w:rsidR="00E11FD7" w:rsidRPr="00096AD0">
                  <w:rPr>
                    <w:rStyle w:val="PlaceholderText"/>
                    <w:rFonts w:ascii="Lato" w:hAnsi="Lato"/>
                  </w:rPr>
                  <w:t>Click or tap to enter a date.</w:t>
                </w:r>
              </w:sdtContent>
            </w:sdt>
          </w:p>
        </w:tc>
      </w:tr>
      <w:tr w:rsidR="00725A12" w:rsidRPr="00096AD0" w14:paraId="4DBFF7CA" w14:textId="77777777" w:rsidTr="00A969C1">
        <w:trPr>
          <w:trHeight w:val="155"/>
        </w:trPr>
        <w:tc>
          <w:tcPr>
            <w:tcW w:w="7219" w:type="dxa"/>
          </w:tcPr>
          <w:p w14:paraId="73B6FFD3" w14:textId="5170B390" w:rsidR="00725A12" w:rsidRPr="00096AD0" w:rsidRDefault="00725A12" w:rsidP="001A59E0">
            <w:pPr>
              <w:jc w:val="both"/>
              <w:rPr>
                <w:rFonts w:ascii="Lato" w:hAnsi="Lato"/>
              </w:rPr>
            </w:pPr>
            <w:r w:rsidRPr="00096AD0">
              <w:rPr>
                <w:rFonts w:ascii="Lato" w:hAnsi="Lato"/>
              </w:rPr>
              <w:t xml:space="preserve">Matrix Manager: </w:t>
            </w:r>
          </w:p>
        </w:tc>
        <w:tc>
          <w:tcPr>
            <w:tcW w:w="7219" w:type="dxa"/>
          </w:tcPr>
          <w:p w14:paraId="4E81344B" w14:textId="0A52F587" w:rsidR="00725A12" w:rsidRPr="00096AD0" w:rsidRDefault="00725A12" w:rsidP="001A59E0">
            <w:pPr>
              <w:jc w:val="both"/>
              <w:rPr>
                <w:rFonts w:ascii="Lato" w:hAnsi="Lato"/>
              </w:rPr>
            </w:pPr>
            <w:r w:rsidRPr="00096AD0">
              <w:rPr>
                <w:rFonts w:ascii="Lato" w:hAnsi="Lato"/>
              </w:rPr>
              <w:t xml:space="preserve">Approval Date: </w:t>
            </w:r>
            <w:sdt>
              <w:sdtPr>
                <w:rPr>
                  <w:rFonts w:ascii="Lato" w:hAnsi="Lato"/>
                </w:rPr>
                <w:id w:val="271286883"/>
                <w:placeholder>
                  <w:docPart w:val="9A5E39D626F54205BAA38781261BFECB"/>
                </w:placeholder>
                <w:showingPlcHdr/>
                <w:date>
                  <w:dateFormat w:val="M/d/yyyy"/>
                  <w:lid w:val="en-US"/>
                  <w:storeMappedDataAs w:val="dateTime"/>
                  <w:calendar w:val="gregorian"/>
                </w:date>
              </w:sdtPr>
              <w:sdtEndPr/>
              <w:sdtContent>
                <w:r w:rsidRPr="00096AD0">
                  <w:rPr>
                    <w:rStyle w:val="PlaceholderText"/>
                    <w:rFonts w:ascii="Lato" w:hAnsi="Lato"/>
                  </w:rPr>
                  <w:t>Click or tap to enter a date.</w:t>
                </w:r>
              </w:sdtContent>
            </w:sdt>
          </w:p>
        </w:tc>
      </w:tr>
      <w:tr w:rsidR="00725A12" w:rsidRPr="00096AD0" w14:paraId="45FCA2DE" w14:textId="77777777" w:rsidTr="00A969C1">
        <w:trPr>
          <w:trHeight w:val="146"/>
        </w:trPr>
        <w:tc>
          <w:tcPr>
            <w:tcW w:w="7219" w:type="dxa"/>
          </w:tcPr>
          <w:p w14:paraId="67F65E0C" w14:textId="0448D21A" w:rsidR="00725A12" w:rsidRPr="00096AD0" w:rsidRDefault="00725A12" w:rsidP="001A59E0">
            <w:pPr>
              <w:jc w:val="both"/>
              <w:rPr>
                <w:rFonts w:ascii="Lato" w:hAnsi="Lato"/>
              </w:rPr>
            </w:pPr>
            <w:r w:rsidRPr="00096AD0">
              <w:rPr>
                <w:rFonts w:ascii="Lato" w:hAnsi="Lato"/>
              </w:rPr>
              <w:t xml:space="preserve">Department Heads: </w:t>
            </w:r>
          </w:p>
        </w:tc>
        <w:tc>
          <w:tcPr>
            <w:tcW w:w="7219" w:type="dxa"/>
          </w:tcPr>
          <w:p w14:paraId="7182E79F" w14:textId="2BA20387" w:rsidR="00725A12" w:rsidRPr="00096AD0" w:rsidRDefault="00725A12" w:rsidP="001A59E0">
            <w:pPr>
              <w:jc w:val="both"/>
              <w:rPr>
                <w:rFonts w:ascii="Lato" w:hAnsi="Lato"/>
              </w:rPr>
            </w:pPr>
            <w:r w:rsidRPr="00096AD0">
              <w:rPr>
                <w:rFonts w:ascii="Lato" w:hAnsi="Lato"/>
              </w:rPr>
              <w:t xml:space="preserve">Approval Date: </w:t>
            </w:r>
            <w:sdt>
              <w:sdtPr>
                <w:rPr>
                  <w:rFonts w:ascii="Lato" w:hAnsi="Lato"/>
                </w:rPr>
                <w:id w:val="1375039360"/>
                <w:placeholder>
                  <w:docPart w:val="BD440B4B151B4741B2CDF2AF2F7D3BB2"/>
                </w:placeholder>
                <w:showingPlcHdr/>
                <w:date>
                  <w:dateFormat w:val="M/d/yyyy"/>
                  <w:lid w:val="en-US"/>
                  <w:storeMappedDataAs w:val="dateTime"/>
                  <w:calendar w:val="gregorian"/>
                </w:date>
              </w:sdtPr>
              <w:sdtEndPr/>
              <w:sdtContent>
                <w:r w:rsidRPr="00096AD0">
                  <w:rPr>
                    <w:rStyle w:val="PlaceholderText"/>
                    <w:rFonts w:ascii="Lato" w:hAnsi="Lato"/>
                  </w:rPr>
                  <w:t>Click or tap to enter a date.</w:t>
                </w:r>
              </w:sdtContent>
            </w:sdt>
          </w:p>
        </w:tc>
      </w:tr>
      <w:tr w:rsidR="00E9126D" w:rsidRPr="00096AD0" w14:paraId="746AE7F1" w14:textId="77777777" w:rsidTr="00A969C1">
        <w:trPr>
          <w:trHeight w:val="155"/>
        </w:trPr>
        <w:tc>
          <w:tcPr>
            <w:tcW w:w="7219" w:type="dxa"/>
          </w:tcPr>
          <w:p w14:paraId="3EAE2DD3" w14:textId="78B5073B" w:rsidR="00E9126D" w:rsidRPr="00096AD0" w:rsidRDefault="008F304E" w:rsidP="001A59E0">
            <w:pPr>
              <w:jc w:val="both"/>
              <w:rPr>
                <w:rFonts w:ascii="Lato" w:hAnsi="Lato"/>
              </w:rPr>
            </w:pPr>
            <w:r w:rsidRPr="00096AD0">
              <w:rPr>
                <w:rFonts w:ascii="Lato" w:hAnsi="Lato"/>
              </w:rPr>
              <w:t xml:space="preserve">P&amp;C </w:t>
            </w:r>
            <w:r w:rsidR="00DC07B9" w:rsidRPr="00096AD0">
              <w:rPr>
                <w:rFonts w:ascii="Lato" w:hAnsi="Lato"/>
              </w:rPr>
              <w:t xml:space="preserve">Director: </w:t>
            </w:r>
            <w:r w:rsidRPr="00096AD0">
              <w:rPr>
                <w:rFonts w:ascii="Lato" w:hAnsi="Lato"/>
              </w:rPr>
              <w:t xml:space="preserve"> </w:t>
            </w:r>
          </w:p>
        </w:tc>
        <w:tc>
          <w:tcPr>
            <w:tcW w:w="7219" w:type="dxa"/>
          </w:tcPr>
          <w:p w14:paraId="3B20CD25" w14:textId="016E1076" w:rsidR="00E9126D" w:rsidRPr="00096AD0" w:rsidRDefault="008F304E" w:rsidP="001A59E0">
            <w:pPr>
              <w:jc w:val="both"/>
              <w:rPr>
                <w:rFonts w:ascii="Lato" w:hAnsi="Lato"/>
              </w:rPr>
            </w:pPr>
            <w:r w:rsidRPr="00096AD0">
              <w:rPr>
                <w:rFonts w:ascii="Lato" w:hAnsi="Lato"/>
              </w:rPr>
              <w:t>Approval Date:</w:t>
            </w:r>
            <w:r w:rsidR="00E11FD7" w:rsidRPr="00096AD0">
              <w:rPr>
                <w:rFonts w:ascii="Lato" w:hAnsi="Lato"/>
              </w:rPr>
              <w:t xml:space="preserve"> </w:t>
            </w:r>
            <w:sdt>
              <w:sdtPr>
                <w:rPr>
                  <w:rFonts w:ascii="Lato" w:hAnsi="Lato"/>
                </w:rPr>
                <w:id w:val="1652257458"/>
                <w:placeholder>
                  <w:docPart w:val="DefaultPlaceholder_-1854013438"/>
                </w:placeholder>
                <w:showingPlcHdr/>
                <w:date>
                  <w:dateFormat w:val="M/d/yyyy"/>
                  <w:lid w:val="en-US"/>
                  <w:storeMappedDataAs w:val="dateTime"/>
                  <w:calendar w:val="gregorian"/>
                </w:date>
              </w:sdtPr>
              <w:sdtEndPr/>
              <w:sdtContent>
                <w:r w:rsidR="00E11FD7" w:rsidRPr="00096AD0">
                  <w:rPr>
                    <w:rStyle w:val="PlaceholderText"/>
                    <w:rFonts w:ascii="Lato" w:hAnsi="Lato"/>
                  </w:rPr>
                  <w:t>Click or tap to enter a date.</w:t>
                </w:r>
              </w:sdtContent>
            </w:sdt>
          </w:p>
        </w:tc>
      </w:tr>
    </w:tbl>
    <w:p w14:paraId="25BBA0B4" w14:textId="77777777" w:rsidR="00972707" w:rsidRPr="00096AD0" w:rsidRDefault="00972707" w:rsidP="00A969C1">
      <w:pPr>
        <w:jc w:val="both"/>
        <w:rPr>
          <w:rFonts w:ascii="Lato" w:hAnsi="Lato"/>
        </w:rPr>
      </w:pPr>
    </w:p>
    <w:sectPr w:rsidR="00972707" w:rsidRPr="00096AD0" w:rsidSect="00972707">
      <w:headerReference w:type="default" r:id="rId14"/>
      <w:pgSz w:w="15840" w:h="12240" w:orient="landscape"/>
      <w:pgMar w:top="720" w:right="720" w:bottom="576" w:left="7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3DEC9" w14:textId="77777777" w:rsidR="003C67C5" w:rsidRDefault="003C67C5" w:rsidP="00332BD5">
      <w:pPr>
        <w:spacing w:after="0" w:line="240" w:lineRule="auto"/>
      </w:pPr>
      <w:r>
        <w:separator/>
      </w:r>
    </w:p>
  </w:endnote>
  <w:endnote w:type="continuationSeparator" w:id="0">
    <w:p w14:paraId="5689B21F" w14:textId="77777777" w:rsidR="003C67C5" w:rsidRDefault="003C67C5" w:rsidP="00332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rPr>
      <w:id w:val="1257254795"/>
      <w:docPartObj>
        <w:docPartGallery w:val="Page Numbers (Bottom of Page)"/>
        <w:docPartUnique/>
      </w:docPartObj>
    </w:sdtPr>
    <w:sdtEndPr/>
    <w:sdtContent>
      <w:sdt>
        <w:sdtPr>
          <w:rPr>
            <w:rFonts w:ascii="Lato" w:hAnsi="Lato"/>
          </w:rPr>
          <w:id w:val="-1769616900"/>
          <w:docPartObj>
            <w:docPartGallery w:val="Page Numbers (Top of Page)"/>
            <w:docPartUnique/>
          </w:docPartObj>
        </w:sdtPr>
        <w:sdtEndPr/>
        <w:sdtContent>
          <w:p w14:paraId="7E319322" w14:textId="35DC7C1B" w:rsidR="00DC07B9" w:rsidRPr="004D4DA1" w:rsidRDefault="00DC07B9">
            <w:pPr>
              <w:pStyle w:val="Footer"/>
              <w:jc w:val="right"/>
              <w:rPr>
                <w:rFonts w:ascii="Lato" w:hAnsi="Lato"/>
              </w:rPr>
            </w:pPr>
            <w:r w:rsidRPr="004D4DA1">
              <w:rPr>
                <w:rFonts w:ascii="Lato" w:hAnsi="Lato"/>
                <w:b/>
                <w:bCs/>
                <w:sz w:val="24"/>
                <w:szCs w:val="24"/>
              </w:rPr>
              <w:fldChar w:fldCharType="begin"/>
            </w:r>
            <w:r w:rsidRPr="004D4DA1">
              <w:rPr>
                <w:rFonts w:ascii="Lato" w:hAnsi="Lato"/>
                <w:b/>
                <w:bCs/>
              </w:rPr>
              <w:instrText xml:space="preserve"> PAGE </w:instrText>
            </w:r>
            <w:r w:rsidRPr="004D4DA1">
              <w:rPr>
                <w:rFonts w:ascii="Lato" w:hAnsi="Lato"/>
                <w:b/>
                <w:bCs/>
                <w:sz w:val="24"/>
                <w:szCs w:val="24"/>
              </w:rPr>
              <w:fldChar w:fldCharType="separate"/>
            </w:r>
            <w:r w:rsidR="00BB4663" w:rsidRPr="004D4DA1">
              <w:rPr>
                <w:rFonts w:ascii="Lato" w:hAnsi="Lato"/>
                <w:b/>
                <w:bCs/>
                <w:noProof/>
              </w:rPr>
              <w:t>3</w:t>
            </w:r>
            <w:r w:rsidRPr="004D4DA1">
              <w:rPr>
                <w:rFonts w:ascii="Lato" w:hAnsi="Lato"/>
                <w:b/>
                <w:bCs/>
                <w:sz w:val="24"/>
                <w:szCs w:val="24"/>
              </w:rPr>
              <w:fldChar w:fldCharType="end"/>
            </w:r>
            <w:r w:rsidRPr="004D4DA1">
              <w:rPr>
                <w:rFonts w:ascii="Lato" w:hAnsi="Lato"/>
              </w:rPr>
              <w:t xml:space="preserve"> | </w:t>
            </w:r>
            <w:r w:rsidRPr="004D4DA1">
              <w:rPr>
                <w:rFonts w:ascii="Lato" w:hAnsi="Lato"/>
                <w:b/>
                <w:bCs/>
                <w:sz w:val="24"/>
                <w:szCs w:val="24"/>
              </w:rPr>
              <w:fldChar w:fldCharType="begin"/>
            </w:r>
            <w:r w:rsidRPr="004D4DA1">
              <w:rPr>
                <w:rFonts w:ascii="Lato" w:hAnsi="Lato"/>
                <w:b/>
                <w:bCs/>
              </w:rPr>
              <w:instrText xml:space="preserve"> NUMPAGES  </w:instrText>
            </w:r>
            <w:r w:rsidRPr="004D4DA1">
              <w:rPr>
                <w:rFonts w:ascii="Lato" w:hAnsi="Lato"/>
                <w:b/>
                <w:bCs/>
                <w:sz w:val="24"/>
                <w:szCs w:val="24"/>
              </w:rPr>
              <w:fldChar w:fldCharType="separate"/>
            </w:r>
            <w:r w:rsidR="00BB4663" w:rsidRPr="004D4DA1">
              <w:rPr>
                <w:rFonts w:ascii="Lato" w:hAnsi="Lato"/>
                <w:b/>
                <w:bCs/>
                <w:noProof/>
              </w:rPr>
              <w:t>5</w:t>
            </w:r>
            <w:r w:rsidRPr="004D4DA1">
              <w:rPr>
                <w:rFonts w:ascii="Lato" w:hAnsi="Lato"/>
                <w:b/>
                <w:bCs/>
                <w:sz w:val="24"/>
                <w:szCs w:val="24"/>
              </w:rPr>
              <w:fldChar w:fldCharType="end"/>
            </w:r>
          </w:p>
        </w:sdtContent>
      </w:sdt>
    </w:sdtContent>
  </w:sdt>
  <w:p w14:paraId="61AC90E1" w14:textId="77777777" w:rsidR="00DC07B9" w:rsidRPr="004D4DA1" w:rsidRDefault="00DC07B9">
    <w:pPr>
      <w:pStyle w:val="Footer"/>
      <w:rPr>
        <w:rFonts w:ascii="Lato" w:hAnsi="La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0235" w14:textId="77777777" w:rsidR="003C67C5" w:rsidRDefault="003C67C5" w:rsidP="00332BD5">
      <w:pPr>
        <w:spacing w:after="0" w:line="240" w:lineRule="auto"/>
      </w:pPr>
      <w:r>
        <w:separator/>
      </w:r>
    </w:p>
  </w:footnote>
  <w:footnote w:type="continuationSeparator" w:id="0">
    <w:p w14:paraId="23FC9F67" w14:textId="77777777" w:rsidR="003C67C5" w:rsidRDefault="003C67C5" w:rsidP="00332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F349F" w14:textId="745449EB" w:rsidR="00972707" w:rsidRPr="00A969C1" w:rsidRDefault="00972707" w:rsidP="00A969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0985"/>
    <w:multiLevelType w:val="hybridMultilevel"/>
    <w:tmpl w:val="088AF46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B044294"/>
    <w:multiLevelType w:val="multilevel"/>
    <w:tmpl w:val="F072FF6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0FC50B0"/>
    <w:multiLevelType w:val="hybridMultilevel"/>
    <w:tmpl w:val="905EFA1A"/>
    <w:lvl w:ilvl="0" w:tplc="51F6C176">
      <w:numFmt w:val="bullet"/>
      <w:lvlText w:val="•"/>
      <w:lvlJc w:val="left"/>
      <w:pPr>
        <w:ind w:left="449" w:hanging="180"/>
      </w:pPr>
      <w:rPr>
        <w:rFonts w:ascii="Calibri" w:eastAsia="Calibri" w:hAnsi="Calibri" w:cs="Calibri" w:hint="default"/>
        <w:b/>
        <w:bCs/>
        <w:i w:val="0"/>
        <w:iCs w:val="0"/>
        <w:color w:val="525254"/>
        <w:w w:val="78"/>
        <w:sz w:val="22"/>
        <w:szCs w:val="22"/>
        <w:lang w:val="en-US" w:eastAsia="en-US" w:bidi="ar-SA"/>
      </w:rPr>
    </w:lvl>
    <w:lvl w:ilvl="1" w:tplc="49909814">
      <w:numFmt w:val="bullet"/>
      <w:lvlText w:val="•"/>
      <w:lvlJc w:val="left"/>
      <w:pPr>
        <w:ind w:left="667" w:hanging="180"/>
      </w:pPr>
      <w:rPr>
        <w:rFonts w:hint="default"/>
        <w:lang w:val="en-US" w:eastAsia="en-US" w:bidi="ar-SA"/>
      </w:rPr>
    </w:lvl>
    <w:lvl w:ilvl="2" w:tplc="C060CD0C">
      <w:numFmt w:val="bullet"/>
      <w:lvlText w:val="•"/>
      <w:lvlJc w:val="left"/>
      <w:pPr>
        <w:ind w:left="895" w:hanging="180"/>
      </w:pPr>
      <w:rPr>
        <w:rFonts w:hint="default"/>
        <w:lang w:val="en-US" w:eastAsia="en-US" w:bidi="ar-SA"/>
      </w:rPr>
    </w:lvl>
    <w:lvl w:ilvl="3" w:tplc="D5B64E00">
      <w:numFmt w:val="bullet"/>
      <w:lvlText w:val="•"/>
      <w:lvlJc w:val="left"/>
      <w:pPr>
        <w:ind w:left="1122" w:hanging="180"/>
      </w:pPr>
      <w:rPr>
        <w:rFonts w:hint="default"/>
        <w:lang w:val="en-US" w:eastAsia="en-US" w:bidi="ar-SA"/>
      </w:rPr>
    </w:lvl>
    <w:lvl w:ilvl="4" w:tplc="D9089750">
      <w:numFmt w:val="bullet"/>
      <w:lvlText w:val="•"/>
      <w:lvlJc w:val="left"/>
      <w:pPr>
        <w:ind w:left="1350" w:hanging="180"/>
      </w:pPr>
      <w:rPr>
        <w:rFonts w:hint="default"/>
        <w:lang w:val="en-US" w:eastAsia="en-US" w:bidi="ar-SA"/>
      </w:rPr>
    </w:lvl>
    <w:lvl w:ilvl="5" w:tplc="5930053E">
      <w:numFmt w:val="bullet"/>
      <w:lvlText w:val="•"/>
      <w:lvlJc w:val="left"/>
      <w:pPr>
        <w:ind w:left="1578" w:hanging="180"/>
      </w:pPr>
      <w:rPr>
        <w:rFonts w:hint="default"/>
        <w:lang w:val="en-US" w:eastAsia="en-US" w:bidi="ar-SA"/>
      </w:rPr>
    </w:lvl>
    <w:lvl w:ilvl="6" w:tplc="645ED63C">
      <w:numFmt w:val="bullet"/>
      <w:lvlText w:val="•"/>
      <w:lvlJc w:val="left"/>
      <w:pPr>
        <w:ind w:left="1805" w:hanging="180"/>
      </w:pPr>
      <w:rPr>
        <w:rFonts w:hint="default"/>
        <w:lang w:val="en-US" w:eastAsia="en-US" w:bidi="ar-SA"/>
      </w:rPr>
    </w:lvl>
    <w:lvl w:ilvl="7" w:tplc="63DEB5BC">
      <w:numFmt w:val="bullet"/>
      <w:lvlText w:val="•"/>
      <w:lvlJc w:val="left"/>
      <w:pPr>
        <w:ind w:left="2033" w:hanging="180"/>
      </w:pPr>
      <w:rPr>
        <w:rFonts w:hint="default"/>
        <w:lang w:val="en-US" w:eastAsia="en-US" w:bidi="ar-SA"/>
      </w:rPr>
    </w:lvl>
    <w:lvl w:ilvl="8" w:tplc="8DFC60FA">
      <w:numFmt w:val="bullet"/>
      <w:lvlText w:val="•"/>
      <w:lvlJc w:val="left"/>
      <w:pPr>
        <w:ind w:left="2260" w:hanging="180"/>
      </w:pPr>
      <w:rPr>
        <w:rFonts w:hint="default"/>
        <w:lang w:val="en-US" w:eastAsia="en-US" w:bidi="ar-SA"/>
      </w:rPr>
    </w:lvl>
  </w:abstractNum>
  <w:abstractNum w:abstractNumId="3" w15:restartNumberingAfterBreak="0">
    <w:nsid w:val="1245271E"/>
    <w:multiLevelType w:val="hybridMultilevel"/>
    <w:tmpl w:val="E7E4D18E"/>
    <w:lvl w:ilvl="0" w:tplc="F3665524">
      <w:numFmt w:val="bullet"/>
      <w:lvlText w:val="•"/>
      <w:lvlJc w:val="left"/>
      <w:pPr>
        <w:ind w:left="449" w:hanging="180"/>
      </w:pPr>
      <w:rPr>
        <w:rFonts w:ascii="Calibri" w:eastAsia="Calibri" w:hAnsi="Calibri" w:cs="Calibri" w:hint="default"/>
        <w:b/>
        <w:bCs/>
        <w:i w:val="0"/>
        <w:iCs w:val="0"/>
        <w:color w:val="525254"/>
        <w:w w:val="78"/>
        <w:sz w:val="22"/>
        <w:szCs w:val="22"/>
        <w:lang w:val="en-US" w:eastAsia="en-US" w:bidi="ar-SA"/>
      </w:rPr>
    </w:lvl>
    <w:lvl w:ilvl="1" w:tplc="9F06553E">
      <w:numFmt w:val="bullet"/>
      <w:lvlText w:val="•"/>
      <w:lvlJc w:val="left"/>
      <w:pPr>
        <w:ind w:left="667" w:hanging="180"/>
      </w:pPr>
      <w:rPr>
        <w:rFonts w:hint="default"/>
        <w:lang w:val="en-US" w:eastAsia="en-US" w:bidi="ar-SA"/>
      </w:rPr>
    </w:lvl>
    <w:lvl w:ilvl="2" w:tplc="AFE0DAEA">
      <w:numFmt w:val="bullet"/>
      <w:lvlText w:val="•"/>
      <w:lvlJc w:val="left"/>
      <w:pPr>
        <w:ind w:left="895" w:hanging="180"/>
      </w:pPr>
      <w:rPr>
        <w:rFonts w:hint="default"/>
        <w:lang w:val="en-US" w:eastAsia="en-US" w:bidi="ar-SA"/>
      </w:rPr>
    </w:lvl>
    <w:lvl w:ilvl="3" w:tplc="BE7E6F80">
      <w:numFmt w:val="bullet"/>
      <w:lvlText w:val="•"/>
      <w:lvlJc w:val="left"/>
      <w:pPr>
        <w:ind w:left="1122" w:hanging="180"/>
      </w:pPr>
      <w:rPr>
        <w:rFonts w:hint="default"/>
        <w:lang w:val="en-US" w:eastAsia="en-US" w:bidi="ar-SA"/>
      </w:rPr>
    </w:lvl>
    <w:lvl w:ilvl="4" w:tplc="EE42EAEC">
      <w:numFmt w:val="bullet"/>
      <w:lvlText w:val="•"/>
      <w:lvlJc w:val="left"/>
      <w:pPr>
        <w:ind w:left="1350" w:hanging="180"/>
      </w:pPr>
      <w:rPr>
        <w:rFonts w:hint="default"/>
        <w:lang w:val="en-US" w:eastAsia="en-US" w:bidi="ar-SA"/>
      </w:rPr>
    </w:lvl>
    <w:lvl w:ilvl="5" w:tplc="EC982F4C">
      <w:numFmt w:val="bullet"/>
      <w:lvlText w:val="•"/>
      <w:lvlJc w:val="left"/>
      <w:pPr>
        <w:ind w:left="1578" w:hanging="180"/>
      </w:pPr>
      <w:rPr>
        <w:rFonts w:hint="default"/>
        <w:lang w:val="en-US" w:eastAsia="en-US" w:bidi="ar-SA"/>
      </w:rPr>
    </w:lvl>
    <w:lvl w:ilvl="6" w:tplc="FBD0F690">
      <w:numFmt w:val="bullet"/>
      <w:lvlText w:val="•"/>
      <w:lvlJc w:val="left"/>
      <w:pPr>
        <w:ind w:left="1805" w:hanging="180"/>
      </w:pPr>
      <w:rPr>
        <w:rFonts w:hint="default"/>
        <w:lang w:val="en-US" w:eastAsia="en-US" w:bidi="ar-SA"/>
      </w:rPr>
    </w:lvl>
    <w:lvl w:ilvl="7" w:tplc="B7B64C2C">
      <w:numFmt w:val="bullet"/>
      <w:lvlText w:val="•"/>
      <w:lvlJc w:val="left"/>
      <w:pPr>
        <w:ind w:left="2033" w:hanging="180"/>
      </w:pPr>
      <w:rPr>
        <w:rFonts w:hint="default"/>
        <w:lang w:val="en-US" w:eastAsia="en-US" w:bidi="ar-SA"/>
      </w:rPr>
    </w:lvl>
    <w:lvl w:ilvl="8" w:tplc="9022DA94">
      <w:numFmt w:val="bullet"/>
      <w:lvlText w:val="•"/>
      <w:lvlJc w:val="left"/>
      <w:pPr>
        <w:ind w:left="2260" w:hanging="180"/>
      </w:pPr>
      <w:rPr>
        <w:rFonts w:hint="default"/>
        <w:lang w:val="en-US" w:eastAsia="en-US" w:bidi="ar-SA"/>
      </w:rPr>
    </w:lvl>
  </w:abstractNum>
  <w:abstractNum w:abstractNumId="4" w15:restartNumberingAfterBreak="0">
    <w:nsid w:val="14E847FF"/>
    <w:multiLevelType w:val="hybridMultilevel"/>
    <w:tmpl w:val="479ED8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10DE3"/>
    <w:multiLevelType w:val="hybridMultilevel"/>
    <w:tmpl w:val="E79042C2"/>
    <w:lvl w:ilvl="0" w:tplc="7B086588">
      <w:numFmt w:val="bullet"/>
      <w:lvlText w:val="•"/>
      <w:lvlJc w:val="left"/>
      <w:pPr>
        <w:ind w:left="449" w:hanging="180"/>
      </w:pPr>
      <w:rPr>
        <w:rFonts w:ascii="Calibri" w:eastAsia="Calibri" w:hAnsi="Calibri" w:cs="Calibri" w:hint="default"/>
        <w:b/>
        <w:bCs/>
        <w:i w:val="0"/>
        <w:iCs w:val="0"/>
        <w:color w:val="525254"/>
        <w:w w:val="78"/>
        <w:sz w:val="22"/>
        <w:szCs w:val="22"/>
        <w:lang w:val="en-US" w:eastAsia="en-US" w:bidi="ar-SA"/>
      </w:rPr>
    </w:lvl>
    <w:lvl w:ilvl="1" w:tplc="AE48A16A">
      <w:numFmt w:val="bullet"/>
      <w:lvlText w:val="•"/>
      <w:lvlJc w:val="left"/>
      <w:pPr>
        <w:ind w:left="667" w:hanging="180"/>
      </w:pPr>
      <w:rPr>
        <w:rFonts w:hint="default"/>
        <w:lang w:val="en-US" w:eastAsia="en-US" w:bidi="ar-SA"/>
      </w:rPr>
    </w:lvl>
    <w:lvl w:ilvl="2" w:tplc="DB84E64E">
      <w:numFmt w:val="bullet"/>
      <w:lvlText w:val="•"/>
      <w:lvlJc w:val="left"/>
      <w:pPr>
        <w:ind w:left="895" w:hanging="180"/>
      </w:pPr>
      <w:rPr>
        <w:rFonts w:hint="default"/>
        <w:lang w:val="en-US" w:eastAsia="en-US" w:bidi="ar-SA"/>
      </w:rPr>
    </w:lvl>
    <w:lvl w:ilvl="3" w:tplc="DFC29C68">
      <w:numFmt w:val="bullet"/>
      <w:lvlText w:val="•"/>
      <w:lvlJc w:val="left"/>
      <w:pPr>
        <w:ind w:left="1122" w:hanging="180"/>
      </w:pPr>
      <w:rPr>
        <w:rFonts w:hint="default"/>
        <w:lang w:val="en-US" w:eastAsia="en-US" w:bidi="ar-SA"/>
      </w:rPr>
    </w:lvl>
    <w:lvl w:ilvl="4" w:tplc="DB641F90">
      <w:numFmt w:val="bullet"/>
      <w:lvlText w:val="•"/>
      <w:lvlJc w:val="left"/>
      <w:pPr>
        <w:ind w:left="1350" w:hanging="180"/>
      </w:pPr>
      <w:rPr>
        <w:rFonts w:hint="default"/>
        <w:lang w:val="en-US" w:eastAsia="en-US" w:bidi="ar-SA"/>
      </w:rPr>
    </w:lvl>
    <w:lvl w:ilvl="5" w:tplc="59962C84">
      <w:numFmt w:val="bullet"/>
      <w:lvlText w:val="•"/>
      <w:lvlJc w:val="left"/>
      <w:pPr>
        <w:ind w:left="1578" w:hanging="180"/>
      </w:pPr>
      <w:rPr>
        <w:rFonts w:hint="default"/>
        <w:lang w:val="en-US" w:eastAsia="en-US" w:bidi="ar-SA"/>
      </w:rPr>
    </w:lvl>
    <w:lvl w:ilvl="6" w:tplc="0FC2FC16">
      <w:numFmt w:val="bullet"/>
      <w:lvlText w:val="•"/>
      <w:lvlJc w:val="left"/>
      <w:pPr>
        <w:ind w:left="1805" w:hanging="180"/>
      </w:pPr>
      <w:rPr>
        <w:rFonts w:hint="default"/>
        <w:lang w:val="en-US" w:eastAsia="en-US" w:bidi="ar-SA"/>
      </w:rPr>
    </w:lvl>
    <w:lvl w:ilvl="7" w:tplc="623AAB82">
      <w:numFmt w:val="bullet"/>
      <w:lvlText w:val="•"/>
      <w:lvlJc w:val="left"/>
      <w:pPr>
        <w:ind w:left="2033" w:hanging="180"/>
      </w:pPr>
      <w:rPr>
        <w:rFonts w:hint="default"/>
        <w:lang w:val="en-US" w:eastAsia="en-US" w:bidi="ar-SA"/>
      </w:rPr>
    </w:lvl>
    <w:lvl w:ilvl="8" w:tplc="16B0D61E">
      <w:numFmt w:val="bullet"/>
      <w:lvlText w:val="•"/>
      <w:lvlJc w:val="left"/>
      <w:pPr>
        <w:ind w:left="2260" w:hanging="180"/>
      </w:pPr>
      <w:rPr>
        <w:rFonts w:hint="default"/>
        <w:lang w:val="en-US" w:eastAsia="en-US" w:bidi="ar-SA"/>
      </w:rPr>
    </w:lvl>
  </w:abstractNum>
  <w:abstractNum w:abstractNumId="6" w15:restartNumberingAfterBreak="0">
    <w:nsid w:val="1A1132F6"/>
    <w:multiLevelType w:val="hybridMultilevel"/>
    <w:tmpl w:val="E91A1560"/>
    <w:lvl w:ilvl="0" w:tplc="4EA20FA8">
      <w:numFmt w:val="bullet"/>
      <w:lvlText w:val="-"/>
      <w:lvlJc w:val="left"/>
      <w:pPr>
        <w:ind w:left="720" w:hanging="360"/>
      </w:pPr>
      <w:rPr>
        <w:rFonts w:ascii="Gill Sans MT" w:eastAsiaTheme="minorHAnsi" w:hAnsi="Gill Sans 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C4D1C"/>
    <w:multiLevelType w:val="hybridMultilevel"/>
    <w:tmpl w:val="EF8C6B26"/>
    <w:lvl w:ilvl="0" w:tplc="4EA20FA8">
      <w:numFmt w:val="bullet"/>
      <w:lvlText w:val="-"/>
      <w:lvlJc w:val="left"/>
      <w:pPr>
        <w:ind w:left="720" w:hanging="360"/>
      </w:pPr>
      <w:rPr>
        <w:rFonts w:ascii="Gill Sans MT" w:eastAsiaTheme="minorHAnsi" w:hAnsi="Gill Sans 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147427"/>
    <w:multiLevelType w:val="hybridMultilevel"/>
    <w:tmpl w:val="A41071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1921B0"/>
    <w:multiLevelType w:val="hybridMultilevel"/>
    <w:tmpl w:val="58B6995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32DF5C31"/>
    <w:multiLevelType w:val="multilevel"/>
    <w:tmpl w:val="DC12242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430438"/>
    <w:multiLevelType w:val="hybridMultilevel"/>
    <w:tmpl w:val="44386962"/>
    <w:lvl w:ilvl="0" w:tplc="BC70896A">
      <w:numFmt w:val="bullet"/>
      <w:lvlText w:val="-"/>
      <w:lvlJc w:val="left"/>
      <w:pPr>
        <w:ind w:left="99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C570BF"/>
    <w:multiLevelType w:val="hybridMultilevel"/>
    <w:tmpl w:val="24DEB822"/>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45022A3A"/>
    <w:multiLevelType w:val="hybridMultilevel"/>
    <w:tmpl w:val="42EEF6C6"/>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4AAD1E80"/>
    <w:multiLevelType w:val="hybridMultilevel"/>
    <w:tmpl w:val="A8C89C9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5" w15:restartNumberingAfterBreak="0">
    <w:nsid w:val="4B360A03"/>
    <w:multiLevelType w:val="multilevel"/>
    <w:tmpl w:val="DC12242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E567DA3"/>
    <w:multiLevelType w:val="hybridMultilevel"/>
    <w:tmpl w:val="3CA84C6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15:restartNumberingAfterBreak="0">
    <w:nsid w:val="55072BDF"/>
    <w:multiLevelType w:val="hybridMultilevel"/>
    <w:tmpl w:val="A2424D90"/>
    <w:lvl w:ilvl="0" w:tplc="4EA20FA8">
      <w:numFmt w:val="bullet"/>
      <w:lvlText w:val="-"/>
      <w:lvlJc w:val="left"/>
      <w:pPr>
        <w:ind w:left="720" w:hanging="360"/>
      </w:pPr>
      <w:rPr>
        <w:rFonts w:ascii="Gill Sans MT" w:eastAsiaTheme="minorHAnsi" w:hAnsi="Gill Sans MT"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A7A6A"/>
    <w:multiLevelType w:val="hybridMultilevel"/>
    <w:tmpl w:val="EDF8EA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51050"/>
    <w:multiLevelType w:val="hybridMultilevel"/>
    <w:tmpl w:val="E7149A4A"/>
    <w:lvl w:ilvl="0" w:tplc="AEE40726">
      <w:numFmt w:val="bullet"/>
      <w:lvlText w:val="•"/>
      <w:lvlJc w:val="left"/>
      <w:pPr>
        <w:ind w:left="449" w:hanging="180"/>
      </w:pPr>
      <w:rPr>
        <w:rFonts w:ascii="Calibri" w:eastAsia="Calibri" w:hAnsi="Calibri" w:cs="Calibri" w:hint="default"/>
        <w:b/>
        <w:bCs/>
        <w:i w:val="0"/>
        <w:iCs w:val="0"/>
        <w:color w:val="525254"/>
        <w:w w:val="78"/>
        <w:sz w:val="22"/>
        <w:szCs w:val="22"/>
        <w:lang w:val="en-US" w:eastAsia="en-US" w:bidi="ar-SA"/>
      </w:rPr>
    </w:lvl>
    <w:lvl w:ilvl="1" w:tplc="A72E41B8">
      <w:numFmt w:val="bullet"/>
      <w:lvlText w:val="•"/>
      <w:lvlJc w:val="left"/>
      <w:pPr>
        <w:ind w:left="667" w:hanging="180"/>
      </w:pPr>
      <w:rPr>
        <w:rFonts w:hint="default"/>
        <w:lang w:val="en-US" w:eastAsia="en-US" w:bidi="ar-SA"/>
      </w:rPr>
    </w:lvl>
    <w:lvl w:ilvl="2" w:tplc="9AF07FF2">
      <w:numFmt w:val="bullet"/>
      <w:lvlText w:val="•"/>
      <w:lvlJc w:val="left"/>
      <w:pPr>
        <w:ind w:left="895" w:hanging="180"/>
      </w:pPr>
      <w:rPr>
        <w:rFonts w:hint="default"/>
        <w:lang w:val="en-US" w:eastAsia="en-US" w:bidi="ar-SA"/>
      </w:rPr>
    </w:lvl>
    <w:lvl w:ilvl="3" w:tplc="FDD8E0F4">
      <w:numFmt w:val="bullet"/>
      <w:lvlText w:val="•"/>
      <w:lvlJc w:val="left"/>
      <w:pPr>
        <w:ind w:left="1122" w:hanging="180"/>
      </w:pPr>
      <w:rPr>
        <w:rFonts w:hint="default"/>
        <w:lang w:val="en-US" w:eastAsia="en-US" w:bidi="ar-SA"/>
      </w:rPr>
    </w:lvl>
    <w:lvl w:ilvl="4" w:tplc="9176014E">
      <w:numFmt w:val="bullet"/>
      <w:lvlText w:val="•"/>
      <w:lvlJc w:val="left"/>
      <w:pPr>
        <w:ind w:left="1350" w:hanging="180"/>
      </w:pPr>
      <w:rPr>
        <w:rFonts w:hint="default"/>
        <w:lang w:val="en-US" w:eastAsia="en-US" w:bidi="ar-SA"/>
      </w:rPr>
    </w:lvl>
    <w:lvl w:ilvl="5" w:tplc="6AC2F63A">
      <w:numFmt w:val="bullet"/>
      <w:lvlText w:val="•"/>
      <w:lvlJc w:val="left"/>
      <w:pPr>
        <w:ind w:left="1578" w:hanging="180"/>
      </w:pPr>
      <w:rPr>
        <w:rFonts w:hint="default"/>
        <w:lang w:val="en-US" w:eastAsia="en-US" w:bidi="ar-SA"/>
      </w:rPr>
    </w:lvl>
    <w:lvl w:ilvl="6" w:tplc="AA8C3F04">
      <w:numFmt w:val="bullet"/>
      <w:lvlText w:val="•"/>
      <w:lvlJc w:val="left"/>
      <w:pPr>
        <w:ind w:left="1805" w:hanging="180"/>
      </w:pPr>
      <w:rPr>
        <w:rFonts w:hint="default"/>
        <w:lang w:val="en-US" w:eastAsia="en-US" w:bidi="ar-SA"/>
      </w:rPr>
    </w:lvl>
    <w:lvl w:ilvl="7" w:tplc="04FA2FD4">
      <w:numFmt w:val="bullet"/>
      <w:lvlText w:val="•"/>
      <w:lvlJc w:val="left"/>
      <w:pPr>
        <w:ind w:left="2033" w:hanging="180"/>
      </w:pPr>
      <w:rPr>
        <w:rFonts w:hint="default"/>
        <w:lang w:val="en-US" w:eastAsia="en-US" w:bidi="ar-SA"/>
      </w:rPr>
    </w:lvl>
    <w:lvl w:ilvl="8" w:tplc="4020916A">
      <w:numFmt w:val="bullet"/>
      <w:lvlText w:val="•"/>
      <w:lvlJc w:val="left"/>
      <w:pPr>
        <w:ind w:left="2260" w:hanging="180"/>
      </w:pPr>
      <w:rPr>
        <w:rFonts w:hint="default"/>
        <w:lang w:val="en-US" w:eastAsia="en-US" w:bidi="ar-SA"/>
      </w:rPr>
    </w:lvl>
  </w:abstractNum>
  <w:abstractNum w:abstractNumId="20" w15:restartNumberingAfterBreak="0">
    <w:nsid w:val="5F57496B"/>
    <w:multiLevelType w:val="hybridMultilevel"/>
    <w:tmpl w:val="F4EC90E4"/>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1" w15:restartNumberingAfterBreak="0">
    <w:nsid w:val="5F7C5C20"/>
    <w:multiLevelType w:val="hybridMultilevel"/>
    <w:tmpl w:val="F20EC9A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15:restartNumberingAfterBreak="0">
    <w:nsid w:val="66187C8E"/>
    <w:multiLevelType w:val="hybridMultilevel"/>
    <w:tmpl w:val="6D1A1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C664E8"/>
    <w:multiLevelType w:val="hybridMultilevel"/>
    <w:tmpl w:val="AAA28808"/>
    <w:lvl w:ilvl="0" w:tplc="905A4B7C">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B6672B"/>
    <w:multiLevelType w:val="hybridMultilevel"/>
    <w:tmpl w:val="59B614F8"/>
    <w:lvl w:ilvl="0" w:tplc="4EA20FA8">
      <w:numFmt w:val="bullet"/>
      <w:lvlText w:val="-"/>
      <w:lvlJc w:val="left"/>
      <w:pPr>
        <w:ind w:left="753" w:hanging="360"/>
      </w:pPr>
      <w:rPr>
        <w:rFonts w:ascii="Gill Sans MT" w:eastAsiaTheme="minorHAnsi" w:hAnsi="Gill Sans MT" w:cstheme="minorBidi" w:hint="default"/>
        <w:b w:val="0"/>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5" w15:restartNumberingAfterBreak="0">
    <w:nsid w:val="6D7C7782"/>
    <w:multiLevelType w:val="hybridMultilevel"/>
    <w:tmpl w:val="F16AF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FF2CC6"/>
    <w:multiLevelType w:val="hybridMultilevel"/>
    <w:tmpl w:val="E93C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75B9F"/>
    <w:multiLevelType w:val="hybridMultilevel"/>
    <w:tmpl w:val="4244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0A36E7E"/>
    <w:multiLevelType w:val="hybridMultilevel"/>
    <w:tmpl w:val="3BE41570"/>
    <w:lvl w:ilvl="0" w:tplc="DC2C32D8">
      <w:numFmt w:val="bullet"/>
      <w:lvlText w:val="•"/>
      <w:lvlJc w:val="left"/>
      <w:pPr>
        <w:ind w:left="449" w:hanging="180"/>
      </w:pPr>
      <w:rPr>
        <w:rFonts w:ascii="Calibri" w:eastAsia="Calibri" w:hAnsi="Calibri" w:cs="Calibri" w:hint="default"/>
        <w:b/>
        <w:bCs/>
        <w:i w:val="0"/>
        <w:iCs w:val="0"/>
        <w:color w:val="525254"/>
        <w:w w:val="78"/>
        <w:sz w:val="22"/>
        <w:szCs w:val="22"/>
        <w:lang w:val="en-US" w:eastAsia="en-US" w:bidi="ar-SA"/>
      </w:rPr>
    </w:lvl>
    <w:lvl w:ilvl="1" w:tplc="FC34148C">
      <w:numFmt w:val="bullet"/>
      <w:lvlText w:val="•"/>
      <w:lvlJc w:val="left"/>
      <w:pPr>
        <w:ind w:left="667" w:hanging="180"/>
      </w:pPr>
      <w:rPr>
        <w:rFonts w:hint="default"/>
        <w:lang w:val="en-US" w:eastAsia="en-US" w:bidi="ar-SA"/>
      </w:rPr>
    </w:lvl>
    <w:lvl w:ilvl="2" w:tplc="BCCA4452">
      <w:numFmt w:val="bullet"/>
      <w:lvlText w:val="•"/>
      <w:lvlJc w:val="left"/>
      <w:pPr>
        <w:ind w:left="895" w:hanging="180"/>
      </w:pPr>
      <w:rPr>
        <w:rFonts w:hint="default"/>
        <w:lang w:val="en-US" w:eastAsia="en-US" w:bidi="ar-SA"/>
      </w:rPr>
    </w:lvl>
    <w:lvl w:ilvl="3" w:tplc="5A86580A">
      <w:numFmt w:val="bullet"/>
      <w:lvlText w:val="•"/>
      <w:lvlJc w:val="left"/>
      <w:pPr>
        <w:ind w:left="1122" w:hanging="180"/>
      </w:pPr>
      <w:rPr>
        <w:rFonts w:hint="default"/>
        <w:lang w:val="en-US" w:eastAsia="en-US" w:bidi="ar-SA"/>
      </w:rPr>
    </w:lvl>
    <w:lvl w:ilvl="4" w:tplc="E8443A6A">
      <w:numFmt w:val="bullet"/>
      <w:lvlText w:val="•"/>
      <w:lvlJc w:val="left"/>
      <w:pPr>
        <w:ind w:left="1350" w:hanging="180"/>
      </w:pPr>
      <w:rPr>
        <w:rFonts w:hint="default"/>
        <w:lang w:val="en-US" w:eastAsia="en-US" w:bidi="ar-SA"/>
      </w:rPr>
    </w:lvl>
    <w:lvl w:ilvl="5" w:tplc="42CC1B0C">
      <w:numFmt w:val="bullet"/>
      <w:lvlText w:val="•"/>
      <w:lvlJc w:val="left"/>
      <w:pPr>
        <w:ind w:left="1578" w:hanging="180"/>
      </w:pPr>
      <w:rPr>
        <w:rFonts w:hint="default"/>
        <w:lang w:val="en-US" w:eastAsia="en-US" w:bidi="ar-SA"/>
      </w:rPr>
    </w:lvl>
    <w:lvl w:ilvl="6" w:tplc="F2AA1C22">
      <w:numFmt w:val="bullet"/>
      <w:lvlText w:val="•"/>
      <w:lvlJc w:val="left"/>
      <w:pPr>
        <w:ind w:left="1805" w:hanging="180"/>
      </w:pPr>
      <w:rPr>
        <w:rFonts w:hint="default"/>
        <w:lang w:val="en-US" w:eastAsia="en-US" w:bidi="ar-SA"/>
      </w:rPr>
    </w:lvl>
    <w:lvl w:ilvl="7" w:tplc="9D24DC9C">
      <w:numFmt w:val="bullet"/>
      <w:lvlText w:val="•"/>
      <w:lvlJc w:val="left"/>
      <w:pPr>
        <w:ind w:left="2033" w:hanging="180"/>
      </w:pPr>
      <w:rPr>
        <w:rFonts w:hint="default"/>
        <w:lang w:val="en-US" w:eastAsia="en-US" w:bidi="ar-SA"/>
      </w:rPr>
    </w:lvl>
    <w:lvl w:ilvl="8" w:tplc="C9AA3D54">
      <w:numFmt w:val="bullet"/>
      <w:lvlText w:val="•"/>
      <w:lvlJc w:val="left"/>
      <w:pPr>
        <w:ind w:left="2260" w:hanging="180"/>
      </w:pPr>
      <w:rPr>
        <w:rFonts w:hint="default"/>
        <w:lang w:val="en-US" w:eastAsia="en-US" w:bidi="ar-SA"/>
      </w:rPr>
    </w:lvl>
  </w:abstractNum>
  <w:abstractNum w:abstractNumId="29" w15:restartNumberingAfterBreak="0">
    <w:nsid w:val="7C7730FC"/>
    <w:multiLevelType w:val="hybridMultilevel"/>
    <w:tmpl w:val="D24A0D1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2"/>
  </w:num>
  <w:num w:numId="4">
    <w:abstractNumId w:val="27"/>
  </w:num>
  <w:num w:numId="5">
    <w:abstractNumId w:val="6"/>
  </w:num>
  <w:num w:numId="6">
    <w:abstractNumId w:val="11"/>
  </w:num>
  <w:num w:numId="7">
    <w:abstractNumId w:val="4"/>
  </w:num>
  <w:num w:numId="8">
    <w:abstractNumId w:val="26"/>
  </w:num>
  <w:num w:numId="9">
    <w:abstractNumId w:val="18"/>
  </w:num>
  <w:num w:numId="10">
    <w:abstractNumId w:val="23"/>
  </w:num>
  <w:num w:numId="11">
    <w:abstractNumId w:val="1"/>
  </w:num>
  <w:num w:numId="12">
    <w:abstractNumId w:val="13"/>
  </w:num>
  <w:num w:numId="13">
    <w:abstractNumId w:val="17"/>
  </w:num>
  <w:num w:numId="14">
    <w:abstractNumId w:val="7"/>
  </w:num>
  <w:num w:numId="15">
    <w:abstractNumId w:val="24"/>
  </w:num>
  <w:num w:numId="16">
    <w:abstractNumId w:val="14"/>
  </w:num>
  <w:num w:numId="17">
    <w:abstractNumId w:val="15"/>
  </w:num>
  <w:num w:numId="18">
    <w:abstractNumId w:val="9"/>
  </w:num>
  <w:num w:numId="19">
    <w:abstractNumId w:val="19"/>
  </w:num>
  <w:num w:numId="20">
    <w:abstractNumId w:val="2"/>
  </w:num>
  <w:num w:numId="21">
    <w:abstractNumId w:val="28"/>
  </w:num>
  <w:num w:numId="22">
    <w:abstractNumId w:val="3"/>
  </w:num>
  <w:num w:numId="23">
    <w:abstractNumId w:val="5"/>
  </w:num>
  <w:num w:numId="24">
    <w:abstractNumId w:val="21"/>
  </w:num>
  <w:num w:numId="25">
    <w:abstractNumId w:val="10"/>
  </w:num>
  <w:num w:numId="26">
    <w:abstractNumId w:val="16"/>
  </w:num>
  <w:num w:numId="27">
    <w:abstractNumId w:val="0"/>
  </w:num>
  <w:num w:numId="28">
    <w:abstractNumId w:val="29"/>
  </w:num>
  <w:num w:numId="29">
    <w:abstractNumId w:val="12"/>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17"/>
    <w:rsid w:val="0000738A"/>
    <w:rsid w:val="00052626"/>
    <w:rsid w:val="000526DA"/>
    <w:rsid w:val="000727F3"/>
    <w:rsid w:val="00083335"/>
    <w:rsid w:val="00084503"/>
    <w:rsid w:val="00096AD0"/>
    <w:rsid w:val="000A3572"/>
    <w:rsid w:val="000B71F7"/>
    <w:rsid w:val="000B798F"/>
    <w:rsid w:val="000C5914"/>
    <w:rsid w:val="000C65E3"/>
    <w:rsid w:val="000E7569"/>
    <w:rsid w:val="000F2354"/>
    <w:rsid w:val="000F6E07"/>
    <w:rsid w:val="001206B7"/>
    <w:rsid w:val="00123081"/>
    <w:rsid w:val="00130981"/>
    <w:rsid w:val="001337CE"/>
    <w:rsid w:val="00146D26"/>
    <w:rsid w:val="0015393F"/>
    <w:rsid w:val="00157700"/>
    <w:rsid w:val="00160769"/>
    <w:rsid w:val="001650EF"/>
    <w:rsid w:val="001776EF"/>
    <w:rsid w:val="00192B0F"/>
    <w:rsid w:val="001A3222"/>
    <w:rsid w:val="001A3340"/>
    <w:rsid w:val="001A59E0"/>
    <w:rsid w:val="001B3AAF"/>
    <w:rsid w:val="001C2C91"/>
    <w:rsid w:val="001C3DD3"/>
    <w:rsid w:val="001D2459"/>
    <w:rsid w:val="001D63DA"/>
    <w:rsid w:val="001E5268"/>
    <w:rsid w:val="001F79E1"/>
    <w:rsid w:val="0021547B"/>
    <w:rsid w:val="002317DA"/>
    <w:rsid w:val="00234085"/>
    <w:rsid w:val="00234E4E"/>
    <w:rsid w:val="00242AF6"/>
    <w:rsid w:val="00256D97"/>
    <w:rsid w:val="00262238"/>
    <w:rsid w:val="002701BA"/>
    <w:rsid w:val="002706D0"/>
    <w:rsid w:val="00275809"/>
    <w:rsid w:val="0028165B"/>
    <w:rsid w:val="002921D4"/>
    <w:rsid w:val="002923E3"/>
    <w:rsid w:val="00297427"/>
    <w:rsid w:val="002979EC"/>
    <w:rsid w:val="002A6A33"/>
    <w:rsid w:val="002B37F1"/>
    <w:rsid w:val="002D2942"/>
    <w:rsid w:val="003214BC"/>
    <w:rsid w:val="00326FAE"/>
    <w:rsid w:val="00327ED3"/>
    <w:rsid w:val="00332BD5"/>
    <w:rsid w:val="00335015"/>
    <w:rsid w:val="003513B0"/>
    <w:rsid w:val="0035429B"/>
    <w:rsid w:val="00356A77"/>
    <w:rsid w:val="00361549"/>
    <w:rsid w:val="0037143E"/>
    <w:rsid w:val="003A4835"/>
    <w:rsid w:val="003A766F"/>
    <w:rsid w:val="003B28CA"/>
    <w:rsid w:val="003B4C69"/>
    <w:rsid w:val="003B7F74"/>
    <w:rsid w:val="003C67C5"/>
    <w:rsid w:val="003D3701"/>
    <w:rsid w:val="003E724B"/>
    <w:rsid w:val="00402867"/>
    <w:rsid w:val="00410601"/>
    <w:rsid w:val="00416B8F"/>
    <w:rsid w:val="0042396B"/>
    <w:rsid w:val="00432544"/>
    <w:rsid w:val="00446CCB"/>
    <w:rsid w:val="00451D61"/>
    <w:rsid w:val="00464BA5"/>
    <w:rsid w:val="00465369"/>
    <w:rsid w:val="0047772B"/>
    <w:rsid w:val="004816F0"/>
    <w:rsid w:val="00495DE6"/>
    <w:rsid w:val="004A3172"/>
    <w:rsid w:val="004A761F"/>
    <w:rsid w:val="004B0547"/>
    <w:rsid w:val="004B5548"/>
    <w:rsid w:val="004B71B1"/>
    <w:rsid w:val="004D4DA1"/>
    <w:rsid w:val="004D607B"/>
    <w:rsid w:val="004E0DC5"/>
    <w:rsid w:val="00501FE6"/>
    <w:rsid w:val="00514387"/>
    <w:rsid w:val="00536D30"/>
    <w:rsid w:val="0053755F"/>
    <w:rsid w:val="005404F2"/>
    <w:rsid w:val="00552B1D"/>
    <w:rsid w:val="005531F4"/>
    <w:rsid w:val="0055361E"/>
    <w:rsid w:val="0057797A"/>
    <w:rsid w:val="005810B4"/>
    <w:rsid w:val="005923CB"/>
    <w:rsid w:val="00594A6F"/>
    <w:rsid w:val="005B505D"/>
    <w:rsid w:val="005C19BD"/>
    <w:rsid w:val="005C656D"/>
    <w:rsid w:val="005D054A"/>
    <w:rsid w:val="006064D6"/>
    <w:rsid w:val="00607BB0"/>
    <w:rsid w:val="00631383"/>
    <w:rsid w:val="00632B57"/>
    <w:rsid w:val="00636E9C"/>
    <w:rsid w:val="00642A22"/>
    <w:rsid w:val="00642B66"/>
    <w:rsid w:val="006676C7"/>
    <w:rsid w:val="00671307"/>
    <w:rsid w:val="0067357E"/>
    <w:rsid w:val="00676109"/>
    <w:rsid w:val="006A0D4E"/>
    <w:rsid w:val="006B031E"/>
    <w:rsid w:val="006D1F19"/>
    <w:rsid w:val="006E732E"/>
    <w:rsid w:val="006F6BAC"/>
    <w:rsid w:val="007140BB"/>
    <w:rsid w:val="00725A12"/>
    <w:rsid w:val="0072691B"/>
    <w:rsid w:val="00730CCD"/>
    <w:rsid w:val="00731CE1"/>
    <w:rsid w:val="00733770"/>
    <w:rsid w:val="00735F33"/>
    <w:rsid w:val="0075122C"/>
    <w:rsid w:val="007555D1"/>
    <w:rsid w:val="00756D49"/>
    <w:rsid w:val="00765B3B"/>
    <w:rsid w:val="007911D1"/>
    <w:rsid w:val="00792745"/>
    <w:rsid w:val="007B62CA"/>
    <w:rsid w:val="007C1135"/>
    <w:rsid w:val="007D0462"/>
    <w:rsid w:val="007E1F54"/>
    <w:rsid w:val="007F0F1F"/>
    <w:rsid w:val="00803482"/>
    <w:rsid w:val="00823F17"/>
    <w:rsid w:val="00845F22"/>
    <w:rsid w:val="0085671D"/>
    <w:rsid w:val="008621EF"/>
    <w:rsid w:val="008657CA"/>
    <w:rsid w:val="008A3CCD"/>
    <w:rsid w:val="008A4CCF"/>
    <w:rsid w:val="008C395F"/>
    <w:rsid w:val="008C4C51"/>
    <w:rsid w:val="008C539E"/>
    <w:rsid w:val="008D09C3"/>
    <w:rsid w:val="008D491F"/>
    <w:rsid w:val="008F304E"/>
    <w:rsid w:val="00914499"/>
    <w:rsid w:val="009157C2"/>
    <w:rsid w:val="00916F4E"/>
    <w:rsid w:val="00920154"/>
    <w:rsid w:val="00921B45"/>
    <w:rsid w:val="009221C5"/>
    <w:rsid w:val="009313A3"/>
    <w:rsid w:val="00945603"/>
    <w:rsid w:val="009468D2"/>
    <w:rsid w:val="009651C1"/>
    <w:rsid w:val="00971D4E"/>
    <w:rsid w:val="00972707"/>
    <w:rsid w:val="009764D9"/>
    <w:rsid w:val="00976974"/>
    <w:rsid w:val="00993686"/>
    <w:rsid w:val="009A09AF"/>
    <w:rsid w:val="009F042B"/>
    <w:rsid w:val="009F64F7"/>
    <w:rsid w:val="009F706C"/>
    <w:rsid w:val="00A1362E"/>
    <w:rsid w:val="00A2585A"/>
    <w:rsid w:val="00A636BD"/>
    <w:rsid w:val="00A63B87"/>
    <w:rsid w:val="00A73C5E"/>
    <w:rsid w:val="00A92192"/>
    <w:rsid w:val="00A969C1"/>
    <w:rsid w:val="00AB0E32"/>
    <w:rsid w:val="00AC35FC"/>
    <w:rsid w:val="00AC6182"/>
    <w:rsid w:val="00B00B3F"/>
    <w:rsid w:val="00B06E70"/>
    <w:rsid w:val="00B16F62"/>
    <w:rsid w:val="00B26FA7"/>
    <w:rsid w:val="00B43F77"/>
    <w:rsid w:val="00B62BAF"/>
    <w:rsid w:val="00B6329A"/>
    <w:rsid w:val="00B63CAE"/>
    <w:rsid w:val="00B66621"/>
    <w:rsid w:val="00B83E97"/>
    <w:rsid w:val="00B94093"/>
    <w:rsid w:val="00BB362B"/>
    <w:rsid w:val="00BB4663"/>
    <w:rsid w:val="00BC7D60"/>
    <w:rsid w:val="00BD0E07"/>
    <w:rsid w:val="00BE2BA1"/>
    <w:rsid w:val="00BF2E00"/>
    <w:rsid w:val="00C0120D"/>
    <w:rsid w:val="00C049EB"/>
    <w:rsid w:val="00C424C6"/>
    <w:rsid w:val="00C507A6"/>
    <w:rsid w:val="00C52B9B"/>
    <w:rsid w:val="00C54D87"/>
    <w:rsid w:val="00C7121B"/>
    <w:rsid w:val="00C7704E"/>
    <w:rsid w:val="00C77E56"/>
    <w:rsid w:val="00C81AF0"/>
    <w:rsid w:val="00CA7B1D"/>
    <w:rsid w:val="00CB3A85"/>
    <w:rsid w:val="00CB6169"/>
    <w:rsid w:val="00CB6A10"/>
    <w:rsid w:val="00CC0BD4"/>
    <w:rsid w:val="00CD6AB2"/>
    <w:rsid w:val="00CE1B0B"/>
    <w:rsid w:val="00CE3D02"/>
    <w:rsid w:val="00CF0FCE"/>
    <w:rsid w:val="00CF519A"/>
    <w:rsid w:val="00D15A19"/>
    <w:rsid w:val="00D31FD4"/>
    <w:rsid w:val="00D371AD"/>
    <w:rsid w:val="00D84F00"/>
    <w:rsid w:val="00D91F37"/>
    <w:rsid w:val="00DA1C7F"/>
    <w:rsid w:val="00DA5700"/>
    <w:rsid w:val="00DB4D6D"/>
    <w:rsid w:val="00DC07B9"/>
    <w:rsid w:val="00DC3B3D"/>
    <w:rsid w:val="00DE4D89"/>
    <w:rsid w:val="00DF1F0E"/>
    <w:rsid w:val="00DF4E62"/>
    <w:rsid w:val="00E11FD7"/>
    <w:rsid w:val="00E13DDD"/>
    <w:rsid w:val="00E14C9A"/>
    <w:rsid w:val="00E41473"/>
    <w:rsid w:val="00E47F6C"/>
    <w:rsid w:val="00E51997"/>
    <w:rsid w:val="00E53C84"/>
    <w:rsid w:val="00E54E12"/>
    <w:rsid w:val="00E5711D"/>
    <w:rsid w:val="00E67CC5"/>
    <w:rsid w:val="00E75EF3"/>
    <w:rsid w:val="00E77506"/>
    <w:rsid w:val="00E9126D"/>
    <w:rsid w:val="00EA05D4"/>
    <w:rsid w:val="00EA2621"/>
    <w:rsid w:val="00EC62DB"/>
    <w:rsid w:val="00EE2EEC"/>
    <w:rsid w:val="00EF2D22"/>
    <w:rsid w:val="00EF6D56"/>
    <w:rsid w:val="00F1118F"/>
    <w:rsid w:val="00F12E0B"/>
    <w:rsid w:val="00F14DDA"/>
    <w:rsid w:val="00F20488"/>
    <w:rsid w:val="00F22FFD"/>
    <w:rsid w:val="00F55F43"/>
    <w:rsid w:val="00F772B6"/>
    <w:rsid w:val="00F90E34"/>
    <w:rsid w:val="00FA45AD"/>
    <w:rsid w:val="00FA58C3"/>
    <w:rsid w:val="00FB52E6"/>
    <w:rsid w:val="00FC7675"/>
    <w:rsid w:val="00FD3A91"/>
    <w:rsid w:val="00FE10EC"/>
    <w:rsid w:val="00FE1276"/>
    <w:rsid w:val="00FE4F7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6D6A6F"/>
  <w15:chartTrackingRefBased/>
  <w15:docId w15:val="{CC16ACFF-79E3-4696-85A8-F2AFAAEB2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5A"/>
    <w:rPr>
      <w:lang w:val="en-GB"/>
    </w:rPr>
  </w:style>
  <w:style w:type="paragraph" w:styleId="Heading5">
    <w:name w:val="heading 5"/>
    <w:basedOn w:val="Normal"/>
    <w:next w:val="Normal"/>
    <w:link w:val="Heading5Char"/>
    <w:qFormat/>
    <w:rsid w:val="00FE10EC"/>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F17"/>
    <w:pPr>
      <w:widowControl w:val="0"/>
      <w:autoSpaceDE w:val="0"/>
      <w:autoSpaceDN w:val="0"/>
      <w:spacing w:after="0" w:line="240" w:lineRule="auto"/>
    </w:pPr>
    <w:rPr>
      <w:rFonts w:ascii="Gill Sans MT" w:eastAsia="Gill Sans MT" w:hAnsi="Gill Sans MT" w:cs="Gill Sans MT"/>
      <w:sz w:val="20"/>
      <w:szCs w:val="20"/>
      <w:lang w:val="en-US"/>
    </w:rPr>
  </w:style>
  <w:style w:type="character" w:customStyle="1" w:styleId="BodyTextChar">
    <w:name w:val="Body Text Char"/>
    <w:basedOn w:val="DefaultParagraphFont"/>
    <w:link w:val="BodyText"/>
    <w:uiPriority w:val="1"/>
    <w:rsid w:val="00823F17"/>
    <w:rPr>
      <w:rFonts w:ascii="Gill Sans MT" w:eastAsia="Gill Sans MT" w:hAnsi="Gill Sans MT" w:cs="Gill Sans MT"/>
      <w:sz w:val="20"/>
      <w:szCs w:val="20"/>
    </w:rPr>
  </w:style>
  <w:style w:type="paragraph" w:styleId="Title">
    <w:name w:val="Title"/>
    <w:basedOn w:val="Normal"/>
    <w:link w:val="TitleChar"/>
    <w:uiPriority w:val="1"/>
    <w:qFormat/>
    <w:rsid w:val="00823F17"/>
    <w:pPr>
      <w:widowControl w:val="0"/>
      <w:autoSpaceDE w:val="0"/>
      <w:autoSpaceDN w:val="0"/>
      <w:spacing w:before="272" w:after="0" w:line="240" w:lineRule="auto"/>
      <w:ind w:left="127"/>
    </w:pPr>
    <w:rPr>
      <w:rFonts w:ascii="Gill Sans MT" w:eastAsia="Gill Sans MT" w:hAnsi="Gill Sans MT" w:cs="Gill Sans MT"/>
      <w:b/>
      <w:bCs/>
      <w:sz w:val="31"/>
      <w:szCs w:val="31"/>
      <w:lang w:val="en-US"/>
    </w:rPr>
  </w:style>
  <w:style w:type="character" w:customStyle="1" w:styleId="TitleChar">
    <w:name w:val="Title Char"/>
    <w:basedOn w:val="DefaultParagraphFont"/>
    <w:link w:val="Title"/>
    <w:uiPriority w:val="1"/>
    <w:rsid w:val="00823F17"/>
    <w:rPr>
      <w:rFonts w:ascii="Gill Sans MT" w:eastAsia="Gill Sans MT" w:hAnsi="Gill Sans MT" w:cs="Gill Sans MT"/>
      <w:b/>
      <w:bCs/>
      <w:sz w:val="31"/>
      <w:szCs w:val="31"/>
    </w:rPr>
  </w:style>
  <w:style w:type="table" w:styleId="TableGrid">
    <w:name w:val="Table Grid"/>
    <w:basedOn w:val="TableNormal"/>
    <w:uiPriority w:val="39"/>
    <w:rsid w:val="00823F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304E"/>
    <w:rPr>
      <w:color w:val="808080"/>
    </w:rPr>
  </w:style>
  <w:style w:type="character" w:styleId="Hyperlink">
    <w:name w:val="Hyperlink"/>
    <w:basedOn w:val="FollowedHyperlink"/>
    <w:uiPriority w:val="99"/>
    <w:unhideWhenUsed/>
    <w:rsid w:val="006E732E"/>
    <w:rPr>
      <w:color w:val="auto"/>
      <w:u w:val="single"/>
    </w:rPr>
  </w:style>
  <w:style w:type="paragraph" w:styleId="ListParagraph">
    <w:name w:val="List Paragraph"/>
    <w:basedOn w:val="Normal"/>
    <w:uiPriority w:val="1"/>
    <w:qFormat/>
    <w:rsid w:val="009F042B"/>
    <w:pPr>
      <w:ind w:left="720"/>
      <w:contextualSpacing/>
    </w:pPr>
  </w:style>
  <w:style w:type="paragraph" w:styleId="Header">
    <w:name w:val="header"/>
    <w:basedOn w:val="Normal"/>
    <w:link w:val="HeaderChar"/>
    <w:uiPriority w:val="99"/>
    <w:unhideWhenUsed/>
    <w:rsid w:val="00332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BD5"/>
    <w:rPr>
      <w:lang w:val="en-GB"/>
    </w:rPr>
  </w:style>
  <w:style w:type="paragraph" w:styleId="Footer">
    <w:name w:val="footer"/>
    <w:basedOn w:val="Normal"/>
    <w:link w:val="FooterChar"/>
    <w:uiPriority w:val="99"/>
    <w:unhideWhenUsed/>
    <w:rsid w:val="00332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BD5"/>
    <w:rPr>
      <w:lang w:val="en-GB"/>
    </w:rPr>
  </w:style>
  <w:style w:type="character" w:styleId="FollowedHyperlink">
    <w:name w:val="FollowedHyperlink"/>
    <w:uiPriority w:val="99"/>
    <w:semiHidden/>
    <w:unhideWhenUsed/>
    <w:rsid w:val="00A2585A"/>
    <w:rPr>
      <w:color w:val="auto"/>
      <w:u w:val="single"/>
    </w:rPr>
  </w:style>
  <w:style w:type="paragraph" w:styleId="BodyText3">
    <w:name w:val="Body Text 3"/>
    <w:basedOn w:val="Normal"/>
    <w:link w:val="BodyText3Char"/>
    <w:semiHidden/>
    <w:rsid w:val="0067357E"/>
    <w:pPr>
      <w:spacing w:after="0" w:line="240" w:lineRule="auto"/>
    </w:pPr>
    <w:rPr>
      <w:rFonts w:ascii="Times New Roman" w:eastAsia="Times New Roman" w:hAnsi="Times New Roman" w:cs="Times New Roman"/>
      <w:szCs w:val="20"/>
      <w:lang w:val="en-AU"/>
    </w:rPr>
  </w:style>
  <w:style w:type="character" w:customStyle="1" w:styleId="BodyText3Char">
    <w:name w:val="Body Text 3 Char"/>
    <w:basedOn w:val="DefaultParagraphFont"/>
    <w:link w:val="BodyText3"/>
    <w:semiHidden/>
    <w:rsid w:val="0067357E"/>
    <w:rPr>
      <w:rFonts w:ascii="Times New Roman" w:eastAsia="Times New Roman" w:hAnsi="Times New Roman" w:cs="Times New Roman"/>
      <w:szCs w:val="20"/>
      <w:lang w:val="en-AU"/>
    </w:rPr>
  </w:style>
  <w:style w:type="paragraph" w:styleId="BodyText2">
    <w:name w:val="Body Text 2"/>
    <w:basedOn w:val="Normal"/>
    <w:link w:val="BodyText2Char"/>
    <w:rsid w:val="0067357E"/>
    <w:pPr>
      <w:keepLines/>
      <w:autoSpaceDE w:val="0"/>
      <w:autoSpaceDN w:val="0"/>
      <w:adjustRightInd w:val="0"/>
      <w:spacing w:after="0" w:line="240" w:lineRule="atLeast"/>
    </w:pPr>
    <w:rPr>
      <w:rFonts w:ascii="Helv" w:eastAsia="Times New Roman" w:hAnsi="Helv" w:cs="Times New Roman"/>
      <w:color w:val="000000"/>
      <w:sz w:val="20"/>
      <w:szCs w:val="20"/>
      <w:lang w:val="en-US"/>
    </w:rPr>
  </w:style>
  <w:style w:type="character" w:customStyle="1" w:styleId="BodyText2Char">
    <w:name w:val="Body Text 2 Char"/>
    <w:basedOn w:val="DefaultParagraphFont"/>
    <w:link w:val="BodyText2"/>
    <w:rsid w:val="0067357E"/>
    <w:rPr>
      <w:rFonts w:ascii="Helv" w:eastAsia="Times New Roman" w:hAnsi="Helv" w:cs="Times New Roman"/>
      <w:color w:val="000000"/>
      <w:sz w:val="20"/>
      <w:szCs w:val="20"/>
    </w:rPr>
  </w:style>
  <w:style w:type="paragraph" w:styleId="FootnoteText">
    <w:name w:val="footnote text"/>
    <w:basedOn w:val="Normal"/>
    <w:link w:val="FootnoteTextChar"/>
    <w:semiHidden/>
    <w:rsid w:val="00DA1C7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DA1C7F"/>
    <w:rPr>
      <w:rFonts w:ascii="Times New Roman" w:eastAsia="Times New Roman" w:hAnsi="Times New Roman" w:cs="Times New Roman"/>
      <w:sz w:val="20"/>
      <w:szCs w:val="20"/>
    </w:rPr>
  </w:style>
  <w:style w:type="paragraph" w:customStyle="1" w:styleId="Style0">
    <w:name w:val="Style0"/>
    <w:rsid w:val="00DA1C7F"/>
    <w:pPr>
      <w:spacing w:after="0" w:line="240" w:lineRule="auto"/>
    </w:pPr>
    <w:rPr>
      <w:rFonts w:ascii="Arial" w:eastAsia="Times New Roman" w:hAnsi="Arial" w:cs="Times New Roman"/>
      <w:snapToGrid w:val="0"/>
      <w:sz w:val="24"/>
      <w:szCs w:val="20"/>
    </w:rPr>
  </w:style>
  <w:style w:type="paragraph" w:styleId="CommentText">
    <w:name w:val="annotation text"/>
    <w:basedOn w:val="Normal"/>
    <w:link w:val="CommentTextChar"/>
    <w:semiHidden/>
    <w:rsid w:val="002979EC"/>
    <w:pPr>
      <w:spacing w:after="0" w:line="240" w:lineRule="auto"/>
    </w:pPr>
    <w:rPr>
      <w:rFonts w:ascii="Arial" w:eastAsia="Times New Roman" w:hAnsi="Arial" w:cs="Times New Roman"/>
      <w:sz w:val="20"/>
      <w:szCs w:val="20"/>
      <w:lang w:val="en-AU" w:eastAsia="en-AU"/>
    </w:rPr>
  </w:style>
  <w:style w:type="character" w:customStyle="1" w:styleId="CommentTextChar">
    <w:name w:val="Comment Text Char"/>
    <w:basedOn w:val="DefaultParagraphFont"/>
    <w:link w:val="CommentText"/>
    <w:semiHidden/>
    <w:rsid w:val="002979EC"/>
    <w:rPr>
      <w:rFonts w:ascii="Arial" w:eastAsia="Times New Roman" w:hAnsi="Arial" w:cs="Times New Roman"/>
      <w:sz w:val="20"/>
      <w:szCs w:val="20"/>
      <w:lang w:val="en-AU" w:eastAsia="en-AU"/>
    </w:rPr>
  </w:style>
  <w:style w:type="paragraph" w:customStyle="1" w:styleId="Default">
    <w:name w:val="Default"/>
    <w:rsid w:val="000C65E3"/>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CommentSubject">
    <w:name w:val="annotation subject"/>
    <w:basedOn w:val="CommentText"/>
    <w:next w:val="CommentText"/>
    <w:link w:val="CommentSubjectChar"/>
    <w:rsid w:val="00EC62DB"/>
    <w:rPr>
      <w:b/>
      <w:bCs/>
    </w:rPr>
  </w:style>
  <w:style w:type="character" w:customStyle="1" w:styleId="CommentSubjectChar">
    <w:name w:val="Comment Subject Char"/>
    <w:basedOn w:val="CommentTextChar"/>
    <w:link w:val="CommentSubject"/>
    <w:rsid w:val="00EC62DB"/>
    <w:rPr>
      <w:rFonts w:ascii="Arial" w:eastAsia="Times New Roman" w:hAnsi="Arial" w:cs="Times New Roman"/>
      <w:b/>
      <w:bCs/>
      <w:sz w:val="20"/>
      <w:szCs w:val="20"/>
      <w:lang w:val="en-AU" w:eastAsia="en-AU"/>
    </w:rPr>
  </w:style>
  <w:style w:type="paragraph" w:customStyle="1" w:styleId="TableParagraph">
    <w:name w:val="Table Paragraph"/>
    <w:basedOn w:val="Normal"/>
    <w:uiPriority w:val="1"/>
    <w:qFormat/>
    <w:rsid w:val="00972707"/>
    <w:pPr>
      <w:widowControl w:val="0"/>
      <w:autoSpaceDE w:val="0"/>
      <w:autoSpaceDN w:val="0"/>
      <w:spacing w:before="28" w:after="0" w:line="240" w:lineRule="auto"/>
      <w:ind w:left="79"/>
    </w:pPr>
    <w:rPr>
      <w:rFonts w:ascii="Gill Sans MT" w:eastAsia="Gill Sans MT" w:hAnsi="Gill Sans MT" w:cs="Gill Sans MT"/>
      <w:lang w:val="en-US"/>
    </w:rPr>
  </w:style>
  <w:style w:type="character" w:customStyle="1" w:styleId="Heading5Char">
    <w:name w:val="Heading 5 Char"/>
    <w:basedOn w:val="DefaultParagraphFont"/>
    <w:link w:val="Heading5"/>
    <w:rsid w:val="00FE10EC"/>
    <w:rPr>
      <w:rFonts w:ascii="Times New Roman" w:eastAsia="Times New Roman" w:hAnsi="Times New Roman"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BAB2A3F0-3153-4A3D-9659-A62BEB3C00CD}"/>
      </w:docPartPr>
      <w:docPartBody>
        <w:p w:rsidR="007D48F4" w:rsidRDefault="00D050AB">
          <w:r w:rsidRPr="003F50CC">
            <w:rPr>
              <w:rStyle w:val="PlaceholderText"/>
            </w:rPr>
            <w:t>Click or tap to enter a date.</w:t>
          </w:r>
        </w:p>
      </w:docPartBody>
    </w:docPart>
    <w:docPart>
      <w:docPartPr>
        <w:name w:val="9A5E39D626F54205BAA38781261BFECB"/>
        <w:category>
          <w:name w:val="General"/>
          <w:gallery w:val="placeholder"/>
        </w:category>
        <w:types>
          <w:type w:val="bbPlcHdr"/>
        </w:types>
        <w:behaviors>
          <w:behavior w:val="content"/>
        </w:behaviors>
        <w:guid w:val="{2EA83917-8E7D-468F-96B0-30688A487493}"/>
      </w:docPartPr>
      <w:docPartBody>
        <w:p w:rsidR="00D62AA0" w:rsidRDefault="007739F7" w:rsidP="007739F7">
          <w:r w:rsidRPr="003F50CC">
            <w:rPr>
              <w:rStyle w:val="PlaceholderText"/>
            </w:rPr>
            <w:t>Click or tap to enter a date.</w:t>
          </w:r>
        </w:p>
      </w:docPartBody>
    </w:docPart>
    <w:docPart>
      <w:docPartPr>
        <w:name w:val="BD440B4B151B4741B2CDF2AF2F7D3BB2"/>
        <w:category>
          <w:name w:val="General"/>
          <w:gallery w:val="placeholder"/>
        </w:category>
        <w:types>
          <w:type w:val="bbPlcHdr"/>
        </w:types>
        <w:behaviors>
          <w:behavior w:val="content"/>
        </w:behaviors>
        <w:guid w:val="{52765D5B-A66B-49EB-ABF5-6642FA296A92}"/>
      </w:docPartPr>
      <w:docPartBody>
        <w:p w:rsidR="00D62AA0" w:rsidRDefault="007739F7" w:rsidP="007739F7">
          <w:r w:rsidRPr="003F50C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0AB"/>
    <w:rsid w:val="0012352F"/>
    <w:rsid w:val="0017771D"/>
    <w:rsid w:val="002136CB"/>
    <w:rsid w:val="002E38C3"/>
    <w:rsid w:val="00364818"/>
    <w:rsid w:val="00403468"/>
    <w:rsid w:val="004D4E52"/>
    <w:rsid w:val="006003EB"/>
    <w:rsid w:val="006107E4"/>
    <w:rsid w:val="00754803"/>
    <w:rsid w:val="007739F7"/>
    <w:rsid w:val="007D48F4"/>
    <w:rsid w:val="0082607B"/>
    <w:rsid w:val="008275A5"/>
    <w:rsid w:val="009345DC"/>
    <w:rsid w:val="00986472"/>
    <w:rsid w:val="009B49B4"/>
    <w:rsid w:val="00A27C7A"/>
    <w:rsid w:val="00A433EE"/>
    <w:rsid w:val="00CE2A2F"/>
    <w:rsid w:val="00D050AB"/>
    <w:rsid w:val="00D62AA0"/>
    <w:rsid w:val="00DA3651"/>
    <w:rsid w:val="00DB358B"/>
    <w:rsid w:val="00E4086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39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3b7625d-6eae-403d-a73e-6bde008dd116" xsi:nil="true"/>
    <lcf76f155ced4ddcb4097134ff3c332f xmlns="563e054a-43a4-455c-9912-a085991463f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433C2F6094DF43A4FF0F0186543CE6" ma:contentTypeVersion="16" ma:contentTypeDescription="Create a new document." ma:contentTypeScope="" ma:versionID="dfc728eb641182383a4d0c6316d6df41">
  <xsd:schema xmlns:xsd="http://www.w3.org/2001/XMLSchema" xmlns:xs="http://www.w3.org/2001/XMLSchema" xmlns:p="http://schemas.microsoft.com/office/2006/metadata/properties" xmlns:ns2="563e054a-43a4-455c-9912-a085991463f4" xmlns:ns3="93b7625d-6eae-403d-a73e-6bde008dd116" targetNamespace="http://schemas.microsoft.com/office/2006/metadata/properties" ma:root="true" ma:fieldsID="bbbc0fe05e23f8eb2900d93f64fc6852" ns2:_="" ns3:_="">
    <xsd:import namespace="563e054a-43a4-455c-9912-a085991463f4"/>
    <xsd:import namespace="93b7625d-6eae-403d-a73e-6bde008dd1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e054a-43a4-455c-9912-a085991463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705418-96fe-4708-b88c-a9607958483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b7625d-6eae-403d-a73e-6bde008dd11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758779-8ed3-45c6-a0e4-eea0ebec4b5a}" ma:internalName="TaxCatchAll" ma:showField="CatchAllData" ma:web="93b7625d-6eae-403d-a73e-6bde008dd11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69AB3-EEE5-491A-8B96-83113FDD6C2C}">
  <ds:schemaRef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563e054a-43a4-455c-9912-a085991463f4"/>
    <ds:schemaRef ds:uri="http://schemas.microsoft.com/office/2006/documentManagement/types"/>
    <ds:schemaRef ds:uri="http://purl.org/dc/elements/1.1/"/>
    <ds:schemaRef ds:uri="93b7625d-6eae-403d-a73e-6bde008dd116"/>
    <ds:schemaRef ds:uri="http://schemas.microsoft.com/office/2006/metadata/properties"/>
  </ds:schemaRefs>
</ds:datastoreItem>
</file>

<file path=customXml/itemProps2.xml><?xml version="1.0" encoding="utf-8"?>
<ds:datastoreItem xmlns:ds="http://schemas.openxmlformats.org/officeDocument/2006/customXml" ds:itemID="{CA3BB522-6620-4905-8088-58EA9B74E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e054a-43a4-455c-9912-a085991463f4"/>
    <ds:schemaRef ds:uri="93b7625d-6eae-403d-a73e-6bde008d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1FC861-0103-4984-8AA3-B4DBFDC14CF4}">
  <ds:schemaRefs>
    <ds:schemaRef ds:uri="http://schemas.microsoft.com/sharepoint/v3/contenttype/forms"/>
  </ds:schemaRefs>
</ds:datastoreItem>
</file>

<file path=customXml/itemProps4.xml><?xml version="1.0" encoding="utf-8"?>
<ds:datastoreItem xmlns:ds="http://schemas.openxmlformats.org/officeDocument/2006/customXml" ds:itemID="{DB093D5E-9A9C-48E2-B51D-467E1AEF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3277</Words>
  <Characters>18681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World Vision International</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Parkes</dc:creator>
  <cp:keywords/>
  <dc:description/>
  <cp:lastModifiedBy>Hang Nguyen Thi Thanh</cp:lastModifiedBy>
  <cp:revision>18</cp:revision>
  <dcterms:created xsi:type="dcterms:W3CDTF">2022-12-02T02:22:00Z</dcterms:created>
  <dcterms:modified xsi:type="dcterms:W3CDTF">2022-12-21T02:36:00Z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
  </property>
  <property fmtid="{D5CDD505-2E9C-101B-9397-08002B2CF9AE}" pid="3" name="ContentTypeId">
    <vt:lpwstr>0x010100AAC56E073278C04BA8841B5786C68FAA</vt:lpwstr>
  </property>
  <property fmtid="{D5CDD505-2E9C-101B-9397-08002B2CF9AE}" pid="4" name="ItemRetentionFormula">
    <vt:lpwstr/>
  </property>
  <property fmtid="{D5CDD505-2E9C-101B-9397-08002B2CF9AE}" pid="5" name="MediaServiceImageTags">
    <vt:lpwstr/>
  </property>
</Properties>
</file>