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BC2D4" w14:textId="578C2A36" w:rsidR="00265F31" w:rsidRPr="004037F0" w:rsidRDefault="00265F31" w:rsidP="00E00826">
      <w:pPr>
        <w:pStyle w:val="Title"/>
        <w:spacing w:before="0" w:after="120"/>
        <w:rPr>
          <w:rFonts w:ascii="Inter" w:hAnsi="Inter" w:cstheme="minorHAnsi"/>
          <w:sz w:val="24"/>
          <w:szCs w:val="24"/>
        </w:rPr>
      </w:pPr>
    </w:p>
    <w:bookmarkStart w:id="0" w:name="_top"/>
    <w:bookmarkEnd w:id="0"/>
    <w:p w14:paraId="6DC82E59" w14:textId="1DD67141" w:rsidR="004B0547" w:rsidRPr="004037F0" w:rsidRDefault="004B0547" w:rsidP="00E00826">
      <w:pPr>
        <w:pStyle w:val="Title"/>
        <w:spacing w:before="0" w:after="120"/>
        <w:rPr>
          <w:rFonts w:ascii="Inter" w:hAnsi="Inter" w:cstheme="minorHAnsi"/>
          <w:sz w:val="24"/>
          <w:szCs w:val="24"/>
        </w:rPr>
      </w:pPr>
      <w:r w:rsidRPr="004037F0">
        <w:rPr>
          <w:rFonts w:ascii="Inter" w:hAnsi="Inter" w:cstheme="minorHAnsi"/>
          <w:sz w:val="24"/>
          <w:szCs w:val="24"/>
        </w:rPr>
        <w:fldChar w:fldCharType="begin"/>
      </w:r>
      <w:r w:rsidRPr="004037F0">
        <w:rPr>
          <w:rFonts w:ascii="Inter" w:hAnsi="Inter" w:cstheme="minorHAnsi"/>
          <w:sz w:val="24"/>
          <w:szCs w:val="24"/>
        </w:rPr>
        <w:instrText xml:space="preserve"> HYPERLINK  \l "_top" \o " The job description provides a set of responsibilities for candidates, new employees, and managers to ensure agreement and understanding of the expectations for a specific role. It allows candidates to asses if they are suitable for an open position and provides a guide for recruiters to screen candidates and streamline the recruitment process.</w:instrText>
      </w:r>
    </w:p>
    <w:p w14:paraId="33A70B09" w14:textId="77777777" w:rsidR="004B0547" w:rsidRPr="004037F0" w:rsidRDefault="004B0547" w:rsidP="00E00826">
      <w:pPr>
        <w:pStyle w:val="Title"/>
        <w:spacing w:before="0" w:after="120"/>
        <w:rPr>
          <w:rFonts w:ascii="Inter" w:hAnsi="Inter" w:cstheme="minorHAnsi"/>
          <w:sz w:val="24"/>
          <w:szCs w:val="24"/>
        </w:rPr>
      </w:pPr>
    </w:p>
    <w:p w14:paraId="2A5F381B" w14:textId="77777777" w:rsidR="004B0547" w:rsidRPr="004037F0" w:rsidRDefault="004B0547" w:rsidP="00E00826">
      <w:pPr>
        <w:pStyle w:val="Title"/>
        <w:spacing w:before="0" w:after="120"/>
        <w:rPr>
          <w:rFonts w:ascii="Inter" w:hAnsi="Inter" w:cstheme="minorHAnsi"/>
          <w:sz w:val="24"/>
          <w:szCs w:val="24"/>
        </w:rPr>
      </w:pPr>
      <w:r w:rsidRPr="004037F0">
        <w:rPr>
          <w:rFonts w:ascii="Inter" w:hAnsi="Inter" w:cstheme="minorHAnsi"/>
          <w:sz w:val="24"/>
          <w:szCs w:val="24"/>
        </w:rPr>
        <w:instrText>After a candidate is selected and on-boarded, the job description can be used as a guide for setting goals and targets when determining annual performance objectives. It can also assist in formulating training and development plans.</w:instrText>
      </w:r>
    </w:p>
    <w:p w14:paraId="21F82380" w14:textId="77777777" w:rsidR="004B0547" w:rsidRPr="004037F0" w:rsidRDefault="004B0547" w:rsidP="00E00826">
      <w:pPr>
        <w:pStyle w:val="Title"/>
        <w:spacing w:before="0" w:after="120"/>
        <w:rPr>
          <w:rFonts w:ascii="Inter" w:hAnsi="Inter" w:cstheme="minorHAnsi"/>
          <w:sz w:val="24"/>
          <w:szCs w:val="24"/>
        </w:rPr>
      </w:pPr>
    </w:p>
    <w:p w14:paraId="3CF6B9B7" w14:textId="29166C7F" w:rsidR="00C507A6" w:rsidRPr="004037F0" w:rsidRDefault="004B0547" w:rsidP="00E00826">
      <w:pPr>
        <w:pStyle w:val="Title"/>
        <w:spacing w:before="0" w:after="120"/>
        <w:rPr>
          <w:rFonts w:ascii="Inter" w:hAnsi="Inter" w:cstheme="minorHAnsi"/>
          <w:sz w:val="24"/>
          <w:szCs w:val="24"/>
        </w:rPr>
      </w:pPr>
      <w:r w:rsidRPr="004037F0">
        <w:rPr>
          <w:rFonts w:ascii="Inter" w:hAnsi="Inter" w:cstheme="minorHAnsi"/>
          <w:sz w:val="24"/>
          <w:szCs w:val="24"/>
        </w:rPr>
        <w:instrText xml:space="preserve"> " </w:instrText>
      </w:r>
      <w:r w:rsidRPr="004037F0">
        <w:rPr>
          <w:rFonts w:ascii="Inter" w:hAnsi="Inter" w:cstheme="minorHAnsi"/>
          <w:sz w:val="24"/>
          <w:szCs w:val="24"/>
        </w:rPr>
        <w:fldChar w:fldCharType="separate"/>
      </w:r>
      <w:r w:rsidR="00823F17" w:rsidRPr="004037F0">
        <w:rPr>
          <w:rStyle w:val="Hyperlink"/>
          <w:rFonts w:ascii="Inter" w:hAnsi="Inter" w:cstheme="minorHAnsi"/>
          <w:sz w:val="24"/>
          <w:szCs w:val="24"/>
          <w:u w:val="none"/>
        </w:rPr>
        <w:t>Job Description</w:t>
      </w:r>
      <w:r w:rsidRPr="004037F0">
        <w:rPr>
          <w:rFonts w:ascii="Inter" w:hAnsi="Inter" w:cstheme="minorHAnsi"/>
          <w:sz w:val="24"/>
          <w:szCs w:val="24"/>
        </w:rPr>
        <w:fldChar w:fldCharType="end"/>
      </w:r>
    </w:p>
    <w:tbl>
      <w:tblPr>
        <w:tblStyle w:val="TableGrid"/>
        <w:tblW w:w="0" w:type="auto"/>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1538"/>
        <w:gridCol w:w="3669"/>
        <w:gridCol w:w="2063"/>
        <w:gridCol w:w="3664"/>
      </w:tblGrid>
      <w:tr w:rsidR="002157B9" w:rsidRPr="004037F0" w14:paraId="3D86513D" w14:textId="77777777" w:rsidTr="00BB5265">
        <w:trPr>
          <w:trHeight w:val="182"/>
        </w:trPr>
        <w:tc>
          <w:tcPr>
            <w:tcW w:w="14390" w:type="dxa"/>
            <w:gridSpan w:val="4"/>
            <w:shd w:val="clear" w:color="auto" w:fill="ED7D31" w:themeFill="accent2"/>
          </w:tcPr>
          <w:p w14:paraId="13A86062" w14:textId="77777777" w:rsidR="002157B9" w:rsidRPr="004037F0" w:rsidRDefault="002157B9" w:rsidP="00BB5265">
            <w:pPr>
              <w:rPr>
                <w:rFonts w:ascii="Inter Medium" w:hAnsi="Inter Medium" w:cs="Lato"/>
                <w:b/>
              </w:rPr>
            </w:pPr>
            <w:r w:rsidRPr="004037F0">
              <w:rPr>
                <w:rFonts w:ascii="Inter Medium" w:hAnsi="Inter Medium" w:cs="Lato"/>
                <w:b/>
                <w:color w:val="FFFFFF" w:themeColor="background1"/>
              </w:rPr>
              <w:t>JOB INFORMATION</w:t>
            </w:r>
          </w:p>
        </w:tc>
      </w:tr>
      <w:tr w:rsidR="004037F0" w:rsidRPr="004037F0" w14:paraId="0B0223D7" w14:textId="77777777" w:rsidTr="00BB5265">
        <w:tc>
          <w:tcPr>
            <w:tcW w:w="2061" w:type="dxa"/>
            <w:shd w:val="clear" w:color="auto" w:fill="F7CAAC" w:themeFill="accent2" w:themeFillTint="66"/>
          </w:tcPr>
          <w:p w14:paraId="64E76F7E" w14:textId="77777777" w:rsidR="002157B9" w:rsidRPr="004037F0" w:rsidRDefault="002157B9" w:rsidP="00BB5265">
            <w:pPr>
              <w:rPr>
                <w:rFonts w:ascii="Inter" w:hAnsi="Inter" w:cs="Lato"/>
              </w:rPr>
            </w:pPr>
            <w:r w:rsidRPr="004037F0">
              <w:rPr>
                <w:rFonts w:ascii="Inter" w:hAnsi="Inter" w:cs="Lato"/>
              </w:rPr>
              <w:t>Job Title</w:t>
            </w:r>
          </w:p>
        </w:tc>
        <w:tc>
          <w:tcPr>
            <w:tcW w:w="5121" w:type="dxa"/>
          </w:tcPr>
          <w:p w14:paraId="1DAD28EA" w14:textId="56E1B60D" w:rsidR="002157B9" w:rsidRPr="004037F0" w:rsidRDefault="002157B9" w:rsidP="00BB5265">
            <w:pPr>
              <w:rPr>
                <w:rFonts w:ascii="Inter" w:hAnsi="Inter" w:cs="Lato"/>
              </w:rPr>
            </w:pPr>
            <w:r w:rsidRPr="004037F0">
              <w:rPr>
                <w:rFonts w:ascii="Inter" w:hAnsi="Inter" w:cstheme="minorHAnsi"/>
                <w:sz w:val="24"/>
                <w:szCs w:val="24"/>
              </w:rPr>
              <w:t>Area Program Development Facilitator</w:t>
            </w:r>
          </w:p>
        </w:tc>
        <w:tc>
          <w:tcPr>
            <w:tcW w:w="2096" w:type="dxa"/>
            <w:shd w:val="clear" w:color="auto" w:fill="F7CAAC" w:themeFill="accent2" w:themeFillTint="66"/>
          </w:tcPr>
          <w:p w14:paraId="17076151" w14:textId="77777777" w:rsidR="002157B9" w:rsidRPr="004037F0" w:rsidRDefault="002157B9" w:rsidP="00BB5265">
            <w:pPr>
              <w:rPr>
                <w:rFonts w:ascii="Inter" w:hAnsi="Inter" w:cs="Lato"/>
              </w:rPr>
            </w:pPr>
            <w:r w:rsidRPr="004037F0">
              <w:rPr>
                <w:rFonts w:ascii="Inter" w:hAnsi="Inter" w:cs="Lato"/>
              </w:rPr>
              <w:t>Line Manager Title</w:t>
            </w:r>
          </w:p>
        </w:tc>
        <w:tc>
          <w:tcPr>
            <w:tcW w:w="5112" w:type="dxa"/>
          </w:tcPr>
          <w:p w14:paraId="112D1EC5" w14:textId="7B44D192" w:rsidR="002157B9" w:rsidRPr="004037F0" w:rsidRDefault="002157B9" w:rsidP="00BB5265">
            <w:pPr>
              <w:rPr>
                <w:rFonts w:ascii="Inter" w:hAnsi="Inter" w:cs="Lato"/>
              </w:rPr>
            </w:pPr>
            <w:r w:rsidRPr="004037F0">
              <w:rPr>
                <w:rFonts w:ascii="Inter" w:hAnsi="Inter" w:cstheme="minorHAnsi"/>
                <w:sz w:val="24"/>
                <w:szCs w:val="24"/>
              </w:rPr>
              <w:t xml:space="preserve">Area </w:t>
            </w:r>
            <w:r w:rsidR="00AB0BE2" w:rsidRPr="004037F0">
              <w:rPr>
                <w:rFonts w:ascii="Inter" w:hAnsi="Inter" w:cstheme="minorHAnsi"/>
                <w:sz w:val="24"/>
                <w:szCs w:val="24"/>
              </w:rPr>
              <w:t xml:space="preserve">Development </w:t>
            </w:r>
            <w:r w:rsidRPr="004037F0">
              <w:rPr>
                <w:rFonts w:ascii="Inter" w:hAnsi="Inter" w:cstheme="minorHAnsi"/>
                <w:sz w:val="24"/>
                <w:szCs w:val="24"/>
              </w:rPr>
              <w:t>Program Manager</w:t>
            </w:r>
          </w:p>
        </w:tc>
      </w:tr>
      <w:tr w:rsidR="004037F0" w:rsidRPr="004037F0" w14:paraId="0972C9F7" w14:textId="77777777" w:rsidTr="00BB5265">
        <w:tc>
          <w:tcPr>
            <w:tcW w:w="2061" w:type="dxa"/>
            <w:vMerge w:val="restart"/>
            <w:shd w:val="clear" w:color="auto" w:fill="F7CAAC" w:themeFill="accent2" w:themeFillTint="66"/>
          </w:tcPr>
          <w:p w14:paraId="6C25B264" w14:textId="77777777" w:rsidR="002157B9" w:rsidRPr="004037F0" w:rsidRDefault="002157B9" w:rsidP="00BB5265">
            <w:pPr>
              <w:rPr>
                <w:rFonts w:ascii="Inter" w:hAnsi="Inter" w:cs="Lato"/>
              </w:rPr>
            </w:pPr>
            <w:r w:rsidRPr="004037F0">
              <w:rPr>
                <w:rFonts w:ascii="Inter" w:hAnsi="Inter" w:cs="Lato"/>
              </w:rPr>
              <w:t>Grade level</w:t>
            </w:r>
          </w:p>
        </w:tc>
        <w:tc>
          <w:tcPr>
            <w:tcW w:w="5121" w:type="dxa"/>
            <w:vMerge w:val="restart"/>
          </w:tcPr>
          <w:p w14:paraId="7D398482" w14:textId="77777777" w:rsidR="002157B9" w:rsidRPr="004037F0" w:rsidRDefault="002157B9" w:rsidP="00BB5265">
            <w:pPr>
              <w:rPr>
                <w:rFonts w:ascii="Inter" w:hAnsi="Inter" w:cs="Lato"/>
              </w:rPr>
            </w:pPr>
            <w:r w:rsidRPr="004037F0">
              <w:rPr>
                <w:rFonts w:ascii="Inter" w:hAnsi="Inter" w:cs="Lato"/>
              </w:rPr>
              <w:t>13</w:t>
            </w:r>
          </w:p>
        </w:tc>
        <w:tc>
          <w:tcPr>
            <w:tcW w:w="2096" w:type="dxa"/>
            <w:shd w:val="clear" w:color="auto" w:fill="F7CAAC" w:themeFill="accent2" w:themeFillTint="66"/>
          </w:tcPr>
          <w:p w14:paraId="229D7BDE" w14:textId="77777777" w:rsidR="002157B9" w:rsidRPr="004037F0" w:rsidRDefault="002157B9" w:rsidP="00BB5265">
            <w:pPr>
              <w:rPr>
                <w:rFonts w:ascii="Inter" w:hAnsi="Inter" w:cs="Lato"/>
              </w:rPr>
            </w:pPr>
            <w:r w:rsidRPr="004037F0">
              <w:rPr>
                <w:rFonts w:ascii="Inter" w:hAnsi="Inter" w:cs="Lato"/>
              </w:rPr>
              <w:t>Department/Office</w:t>
            </w:r>
          </w:p>
        </w:tc>
        <w:tc>
          <w:tcPr>
            <w:tcW w:w="5112" w:type="dxa"/>
          </w:tcPr>
          <w:p w14:paraId="0EA5CB3E" w14:textId="081B7338" w:rsidR="002157B9" w:rsidRPr="004037F0" w:rsidRDefault="002157B9" w:rsidP="00BB5265">
            <w:pPr>
              <w:rPr>
                <w:rFonts w:ascii="Inter" w:hAnsi="Inter" w:cs="Lato"/>
              </w:rPr>
            </w:pPr>
            <w:r w:rsidRPr="004037F0">
              <w:rPr>
                <w:rFonts w:ascii="Inter" w:hAnsi="Inter" w:cstheme="minorHAnsi"/>
                <w:sz w:val="24"/>
                <w:szCs w:val="24"/>
              </w:rPr>
              <w:t>Field Operations</w:t>
            </w:r>
          </w:p>
        </w:tc>
      </w:tr>
      <w:tr w:rsidR="004037F0" w:rsidRPr="004037F0" w14:paraId="427F04B1" w14:textId="77777777" w:rsidTr="00BB5265">
        <w:tc>
          <w:tcPr>
            <w:tcW w:w="2061" w:type="dxa"/>
            <w:vMerge/>
            <w:shd w:val="clear" w:color="auto" w:fill="F7CAAC" w:themeFill="accent2" w:themeFillTint="66"/>
          </w:tcPr>
          <w:p w14:paraId="13BAC44D" w14:textId="77777777" w:rsidR="002157B9" w:rsidRPr="004037F0" w:rsidRDefault="002157B9" w:rsidP="00BB5265">
            <w:pPr>
              <w:rPr>
                <w:rFonts w:ascii="Inter" w:hAnsi="Inter" w:cs="Lato"/>
              </w:rPr>
            </w:pPr>
          </w:p>
        </w:tc>
        <w:tc>
          <w:tcPr>
            <w:tcW w:w="5121" w:type="dxa"/>
            <w:vMerge/>
          </w:tcPr>
          <w:p w14:paraId="7F0980F4" w14:textId="77777777" w:rsidR="002157B9" w:rsidRPr="004037F0" w:rsidRDefault="002157B9" w:rsidP="00BB5265">
            <w:pPr>
              <w:rPr>
                <w:rFonts w:ascii="Inter" w:hAnsi="Inter" w:cs="Lato"/>
              </w:rPr>
            </w:pPr>
          </w:p>
        </w:tc>
        <w:tc>
          <w:tcPr>
            <w:tcW w:w="2096" w:type="dxa"/>
            <w:shd w:val="clear" w:color="auto" w:fill="F7CAAC" w:themeFill="accent2" w:themeFillTint="66"/>
          </w:tcPr>
          <w:p w14:paraId="2AA51FAE" w14:textId="77777777" w:rsidR="002157B9" w:rsidRPr="004037F0" w:rsidRDefault="002157B9" w:rsidP="00BB5265">
            <w:pPr>
              <w:rPr>
                <w:rFonts w:ascii="Inter" w:hAnsi="Inter" w:cs="Lato"/>
              </w:rPr>
            </w:pPr>
            <w:r w:rsidRPr="004037F0">
              <w:rPr>
                <w:rFonts w:ascii="Inter" w:hAnsi="Inter" w:cs="Lato"/>
              </w:rPr>
              <w:t>Location</w:t>
            </w:r>
          </w:p>
        </w:tc>
        <w:tc>
          <w:tcPr>
            <w:tcW w:w="5112" w:type="dxa"/>
          </w:tcPr>
          <w:p w14:paraId="1BBD269D" w14:textId="66D7EAE3" w:rsidR="002157B9" w:rsidRPr="004037F0" w:rsidRDefault="00D115D9" w:rsidP="00BB5265">
            <w:pPr>
              <w:rPr>
                <w:rFonts w:ascii="Inter" w:hAnsi="Inter" w:cs="Lato"/>
              </w:rPr>
            </w:pPr>
            <w:r w:rsidRPr="004037F0">
              <w:rPr>
                <w:rFonts w:ascii="Inter" w:hAnsi="Inter" w:cs="Lato"/>
              </w:rPr>
              <w:t>Area Development Program</w:t>
            </w:r>
          </w:p>
        </w:tc>
      </w:tr>
    </w:tbl>
    <w:p w14:paraId="39513705" w14:textId="77777777" w:rsidR="00265F31" w:rsidRPr="004037F0" w:rsidRDefault="00265F31" w:rsidP="00D115D9">
      <w:pPr>
        <w:pStyle w:val="Title"/>
        <w:spacing w:before="0" w:after="120"/>
        <w:ind w:left="0"/>
        <w:rPr>
          <w:rFonts w:ascii="Inter" w:hAnsi="Inter" w:cstheme="minorHAnsi"/>
          <w:color w:val="231F20"/>
          <w:sz w:val="24"/>
          <w:szCs w:val="24"/>
        </w:rPr>
      </w:pPr>
    </w:p>
    <w:tbl>
      <w:tblPr>
        <w:tblStyle w:val="TableGrid"/>
        <w:tblW w:w="10975" w:type="dxa"/>
        <w:tblLayout w:type="fixed"/>
        <w:tblLook w:val="04A0" w:firstRow="1" w:lastRow="0" w:firstColumn="1" w:lastColumn="0" w:noHBand="0" w:noVBand="1"/>
      </w:tblPr>
      <w:tblGrid>
        <w:gridCol w:w="749"/>
        <w:gridCol w:w="1136"/>
        <w:gridCol w:w="1620"/>
        <w:gridCol w:w="2148"/>
        <w:gridCol w:w="918"/>
        <w:gridCol w:w="4404"/>
      </w:tblGrid>
      <w:tr w:rsidR="001060B5" w:rsidRPr="004037F0" w14:paraId="1C40BD19" w14:textId="77777777" w:rsidTr="00265F31">
        <w:tc>
          <w:tcPr>
            <w:tcW w:w="10975" w:type="dxa"/>
            <w:gridSpan w:val="6"/>
            <w:shd w:val="clear" w:color="auto" w:fill="ED7D31" w:themeFill="accent2"/>
          </w:tcPr>
          <w:p w14:paraId="58FCFA80"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fldChar w:fldCharType="begin"/>
            </w:r>
            <w:r w:rsidRPr="004037F0">
              <w:rPr>
                <w:rFonts w:ascii="Inter Medium" w:hAnsi="Inter Medium" w:cs="Lato"/>
                <w:b/>
                <w:color w:val="FFFFFF" w:themeColor="background1"/>
              </w:rPr>
              <w:instrText xml:space="preserve"> HYPERLINK  \l "JOB_PURPOSE" \o "The job purpose should state the reason the position exists, its objective, and the degree of supervision needed. Typically, one or two concise sentences capture the main purpose of the job.</w:instrText>
            </w:r>
          </w:p>
          <w:p w14:paraId="7C22F2C3" w14:textId="77777777" w:rsidR="001060B5" w:rsidRPr="004037F0" w:rsidRDefault="001060B5" w:rsidP="004037F0">
            <w:pPr>
              <w:rPr>
                <w:rFonts w:ascii="Inter Medium" w:hAnsi="Inter Medium" w:cs="Lato"/>
                <w:b/>
                <w:color w:val="FFFFFF" w:themeColor="background1"/>
              </w:rPr>
            </w:pPr>
          </w:p>
          <w:p w14:paraId="63C8231D"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instrText xml:space="preserve">Example: Under general supervision, this role will develop and deliver on key finance initiatives in order to etc… </w:instrText>
            </w:r>
          </w:p>
          <w:p w14:paraId="0FF80E8B" w14:textId="77777777" w:rsidR="001060B5" w:rsidRPr="004037F0" w:rsidRDefault="001060B5" w:rsidP="004037F0">
            <w:pPr>
              <w:rPr>
                <w:rFonts w:ascii="Inter Medium" w:hAnsi="Inter Medium" w:cs="Lato"/>
                <w:b/>
                <w:color w:val="FFFFFF" w:themeColor="background1"/>
              </w:rPr>
            </w:pPr>
          </w:p>
          <w:p w14:paraId="3A529967"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instrText>All components of the job description should be written in a manner that a layperson can understand, with all acronyms spelled out the first time they are used within the description.</w:instrText>
            </w:r>
          </w:p>
          <w:p w14:paraId="0DD3D305" w14:textId="77777777" w:rsidR="001060B5" w:rsidRPr="004037F0" w:rsidRDefault="001060B5" w:rsidP="004037F0">
            <w:pPr>
              <w:rPr>
                <w:rFonts w:ascii="Inter Medium" w:hAnsi="Inter Medium" w:cs="Lato"/>
                <w:b/>
                <w:color w:val="FFFFFF" w:themeColor="background1"/>
              </w:rPr>
            </w:pPr>
          </w:p>
          <w:p w14:paraId="12532F0D" w14:textId="6337C5D5" w:rsidR="001060B5" w:rsidRPr="004037F0" w:rsidRDefault="001060B5" w:rsidP="004037F0">
            <w:pPr>
              <w:rPr>
                <w:rFonts w:ascii="Inter" w:hAnsi="Inter" w:cstheme="minorHAnsi"/>
                <w:b/>
                <w:sz w:val="24"/>
                <w:szCs w:val="24"/>
              </w:rPr>
            </w:pPr>
            <w:r w:rsidRPr="004037F0">
              <w:rPr>
                <w:rFonts w:ascii="Inter Medium" w:hAnsi="Inter Medium" w:cs="Lato"/>
                <w:b/>
                <w:color w:val="FFFFFF" w:themeColor="background1"/>
              </w:rPr>
              <w:instrText xml:space="preserve">" </w:instrText>
            </w:r>
            <w:r w:rsidRPr="004037F0">
              <w:rPr>
                <w:rFonts w:ascii="Inter Medium" w:hAnsi="Inter Medium" w:cs="Lato"/>
                <w:b/>
                <w:color w:val="FFFFFF" w:themeColor="background1"/>
              </w:rPr>
              <w:fldChar w:fldCharType="separate"/>
            </w:r>
            <w:r w:rsidRPr="004037F0">
              <w:rPr>
                <w:rFonts w:ascii="Inter Medium" w:hAnsi="Inter Medium" w:cs="Lato"/>
                <w:b/>
                <w:color w:val="FFFFFF" w:themeColor="background1"/>
              </w:rPr>
              <w:t>CONTEXT</w:t>
            </w:r>
            <w:r w:rsidRPr="004037F0">
              <w:rPr>
                <w:rFonts w:ascii="Inter Medium" w:hAnsi="Inter Medium" w:cs="Lato"/>
              </w:rPr>
              <w:t xml:space="preserve"> </w:t>
            </w:r>
            <w:r w:rsidRPr="004037F0">
              <w:rPr>
                <w:rFonts w:ascii="Inter Medium" w:hAnsi="Inter Medium" w:cs="Lato"/>
                <w:b/>
                <w:color w:val="FFFFFF" w:themeColor="background1"/>
              </w:rPr>
              <w:fldChar w:fldCharType="end"/>
            </w:r>
          </w:p>
        </w:tc>
      </w:tr>
      <w:tr w:rsidR="001060B5" w:rsidRPr="004037F0" w14:paraId="37446676" w14:textId="77777777" w:rsidTr="009E4D18">
        <w:trPr>
          <w:trHeight w:hRule="exact" w:val="3871"/>
        </w:trPr>
        <w:tc>
          <w:tcPr>
            <w:tcW w:w="10975" w:type="dxa"/>
            <w:gridSpan w:val="6"/>
          </w:tcPr>
          <w:p w14:paraId="637BD62E" w14:textId="77777777" w:rsidR="00FE44FA" w:rsidRPr="004037F0" w:rsidRDefault="00FE44FA" w:rsidP="00FE44FA">
            <w:pPr>
              <w:jc w:val="both"/>
              <w:rPr>
                <w:rFonts w:ascii="Inter" w:hAnsi="Inter"/>
              </w:rPr>
            </w:pPr>
            <w:r w:rsidRPr="004037F0">
              <w:rPr>
                <w:rFonts w:ascii="Inter" w:hAnsi="Inter"/>
              </w:rPr>
              <w:t>World Vision is a Christian relief, development and advocacy organization working to improve the quality of life of people, especially children, who are marginalized and living in poverty.  World Vision helps all who are in need regardless of their religion, race, ethnicity or gender.</w:t>
            </w:r>
          </w:p>
          <w:p w14:paraId="20D48505" w14:textId="77777777" w:rsidR="00FE44FA" w:rsidRPr="004037F0" w:rsidRDefault="00FE44FA" w:rsidP="00FE44FA">
            <w:pPr>
              <w:jc w:val="both"/>
              <w:rPr>
                <w:rFonts w:ascii="Inter" w:hAnsi="Inter"/>
              </w:rPr>
            </w:pPr>
          </w:p>
          <w:p w14:paraId="13FFD049" w14:textId="77777777" w:rsidR="00FE44FA" w:rsidRPr="004037F0" w:rsidRDefault="00FE44FA" w:rsidP="00FE44FA">
            <w:pPr>
              <w:jc w:val="both"/>
              <w:rPr>
                <w:rFonts w:ascii="Inter" w:hAnsi="Inter"/>
              </w:rPr>
            </w:pPr>
            <w:r w:rsidRPr="004037F0">
              <w:rPr>
                <w:rFonts w:ascii="Inter" w:hAnsi="Inter"/>
              </w:rPr>
              <w:t>World Vision Viet Nam (WVIV) is supported by multiple countries and funded through a combination of sponsorship programs (majority) and Private Non-Sponsorship (PNS)/grants. WVIV operates across multiple provinces and implements Area Development Programs (ADPs) that focus on communities with high levels of poverty, often including ethnic minority populations. In addition to ADPs, WVIV implements various Special and Grant Projects to address the specific needs of vulnerable children in both ADP and non-ADP areas.</w:t>
            </w:r>
          </w:p>
          <w:p w14:paraId="57E62E3A" w14:textId="77777777" w:rsidR="00FE44FA" w:rsidRPr="004037F0" w:rsidRDefault="00FE44FA" w:rsidP="00FE44FA">
            <w:pPr>
              <w:jc w:val="both"/>
              <w:rPr>
                <w:rFonts w:ascii="Inter" w:hAnsi="Inter"/>
              </w:rPr>
            </w:pPr>
          </w:p>
          <w:p w14:paraId="34883945" w14:textId="77777777" w:rsidR="00FE44FA" w:rsidRPr="004037F0" w:rsidRDefault="00FE44FA" w:rsidP="00FE44FA">
            <w:pPr>
              <w:jc w:val="both"/>
              <w:rPr>
                <w:rFonts w:ascii="Inter" w:hAnsi="Inter"/>
              </w:rPr>
            </w:pPr>
            <w:r w:rsidRPr="004037F0">
              <w:rPr>
                <w:rFonts w:ascii="Inter" w:hAnsi="Inter"/>
              </w:rPr>
              <w:t>WVIV is headquartered in Hanoi, while majority of staff are based locally in ADPs and project sites across the country which enables them to work closely with government partners and communities on a daily basis.</w:t>
            </w:r>
          </w:p>
          <w:p w14:paraId="61DA5374" w14:textId="77777777" w:rsidR="001060B5" w:rsidRPr="004037F0" w:rsidRDefault="001060B5" w:rsidP="00E00826">
            <w:pPr>
              <w:spacing w:after="120"/>
              <w:rPr>
                <w:rFonts w:ascii="Inter" w:hAnsi="Inter" w:cstheme="minorHAnsi"/>
                <w:sz w:val="24"/>
                <w:szCs w:val="24"/>
              </w:rPr>
            </w:pPr>
          </w:p>
          <w:p w14:paraId="0FC06B00" w14:textId="77777777" w:rsidR="001060B5" w:rsidRPr="004037F0" w:rsidRDefault="001060B5" w:rsidP="00E00826">
            <w:pPr>
              <w:spacing w:after="120"/>
              <w:rPr>
                <w:rFonts w:ascii="Inter" w:hAnsi="Inter" w:cstheme="minorHAnsi"/>
                <w:sz w:val="24"/>
                <w:szCs w:val="24"/>
              </w:rPr>
            </w:pPr>
          </w:p>
          <w:p w14:paraId="63D59B04" w14:textId="77777777" w:rsidR="001060B5" w:rsidRPr="004037F0" w:rsidRDefault="001060B5" w:rsidP="00E00826">
            <w:pPr>
              <w:spacing w:after="120"/>
              <w:rPr>
                <w:rFonts w:ascii="Inter" w:hAnsi="Inter" w:cstheme="minorHAnsi"/>
                <w:sz w:val="24"/>
                <w:szCs w:val="24"/>
              </w:rPr>
            </w:pPr>
          </w:p>
          <w:p w14:paraId="14A8D541" w14:textId="77777777" w:rsidR="001060B5" w:rsidRPr="004037F0" w:rsidRDefault="001060B5" w:rsidP="00E00826">
            <w:pPr>
              <w:spacing w:after="120"/>
              <w:rPr>
                <w:rFonts w:ascii="Inter" w:hAnsi="Inter" w:cstheme="minorHAnsi"/>
                <w:sz w:val="24"/>
                <w:szCs w:val="24"/>
              </w:rPr>
            </w:pPr>
          </w:p>
          <w:p w14:paraId="2C09C833" w14:textId="77777777" w:rsidR="001060B5" w:rsidRPr="004037F0" w:rsidRDefault="001060B5" w:rsidP="00E00826">
            <w:pPr>
              <w:spacing w:after="120"/>
              <w:rPr>
                <w:rFonts w:ascii="Inter" w:hAnsi="Inter" w:cstheme="minorHAnsi"/>
                <w:sz w:val="24"/>
                <w:szCs w:val="24"/>
              </w:rPr>
            </w:pPr>
          </w:p>
          <w:p w14:paraId="0E521F1A" w14:textId="77777777" w:rsidR="001060B5" w:rsidRPr="004037F0" w:rsidRDefault="001060B5" w:rsidP="00E00826">
            <w:pPr>
              <w:spacing w:after="120"/>
              <w:jc w:val="right"/>
              <w:rPr>
                <w:rFonts w:ascii="Inter" w:hAnsi="Inter" w:cstheme="minorHAnsi"/>
                <w:sz w:val="24"/>
                <w:szCs w:val="24"/>
              </w:rPr>
            </w:pPr>
          </w:p>
          <w:p w14:paraId="7F7FE25D" w14:textId="77777777" w:rsidR="001060B5" w:rsidRPr="004037F0" w:rsidRDefault="001060B5" w:rsidP="00E00826">
            <w:pPr>
              <w:spacing w:after="120"/>
              <w:rPr>
                <w:rFonts w:ascii="Inter" w:hAnsi="Inter" w:cstheme="minorHAnsi"/>
                <w:sz w:val="24"/>
                <w:szCs w:val="24"/>
              </w:rPr>
            </w:pPr>
          </w:p>
          <w:p w14:paraId="681BF348" w14:textId="77777777" w:rsidR="001060B5" w:rsidRPr="004037F0" w:rsidRDefault="001060B5" w:rsidP="00E00826">
            <w:pPr>
              <w:spacing w:after="120"/>
              <w:rPr>
                <w:rFonts w:ascii="Inter" w:hAnsi="Inter" w:cstheme="minorHAnsi"/>
                <w:sz w:val="24"/>
                <w:szCs w:val="24"/>
              </w:rPr>
            </w:pPr>
          </w:p>
          <w:p w14:paraId="135107C5" w14:textId="77777777" w:rsidR="001060B5" w:rsidRPr="004037F0" w:rsidRDefault="001060B5" w:rsidP="00E00826">
            <w:pPr>
              <w:spacing w:after="120"/>
              <w:rPr>
                <w:rFonts w:ascii="Inter" w:hAnsi="Inter" w:cstheme="minorHAnsi"/>
                <w:sz w:val="24"/>
                <w:szCs w:val="24"/>
              </w:rPr>
            </w:pPr>
          </w:p>
          <w:p w14:paraId="26A3D8A6" w14:textId="77777777" w:rsidR="001060B5" w:rsidRPr="004037F0" w:rsidRDefault="001060B5" w:rsidP="00E00826">
            <w:pPr>
              <w:spacing w:after="120"/>
              <w:rPr>
                <w:rFonts w:ascii="Inter" w:hAnsi="Inter" w:cstheme="minorHAnsi"/>
                <w:sz w:val="24"/>
                <w:szCs w:val="24"/>
              </w:rPr>
            </w:pPr>
          </w:p>
          <w:p w14:paraId="76BB281A" w14:textId="77777777" w:rsidR="001060B5" w:rsidRPr="004037F0" w:rsidRDefault="001060B5" w:rsidP="00E00826">
            <w:pPr>
              <w:spacing w:after="120"/>
              <w:rPr>
                <w:rFonts w:ascii="Inter" w:hAnsi="Inter" w:cstheme="minorHAnsi"/>
                <w:sz w:val="24"/>
                <w:szCs w:val="24"/>
              </w:rPr>
            </w:pPr>
          </w:p>
          <w:p w14:paraId="04FE5872" w14:textId="77777777" w:rsidR="001060B5" w:rsidRPr="004037F0" w:rsidRDefault="001060B5" w:rsidP="00E00826">
            <w:pPr>
              <w:spacing w:after="120"/>
              <w:rPr>
                <w:rFonts w:ascii="Inter" w:hAnsi="Inter" w:cstheme="minorHAnsi"/>
                <w:sz w:val="24"/>
                <w:szCs w:val="24"/>
              </w:rPr>
            </w:pPr>
          </w:p>
          <w:p w14:paraId="2C93CF94" w14:textId="77777777" w:rsidR="001060B5" w:rsidRPr="004037F0" w:rsidRDefault="001060B5" w:rsidP="00E00826">
            <w:pPr>
              <w:spacing w:after="120"/>
              <w:rPr>
                <w:rFonts w:ascii="Inter" w:hAnsi="Inter" w:cstheme="minorHAnsi"/>
                <w:sz w:val="24"/>
                <w:szCs w:val="24"/>
              </w:rPr>
            </w:pPr>
          </w:p>
          <w:p w14:paraId="3D8F2327" w14:textId="77777777" w:rsidR="001060B5" w:rsidRPr="004037F0" w:rsidRDefault="001060B5" w:rsidP="00E00826">
            <w:pPr>
              <w:spacing w:after="120"/>
              <w:rPr>
                <w:rFonts w:ascii="Inter" w:hAnsi="Inter" w:cstheme="minorHAnsi"/>
                <w:sz w:val="24"/>
                <w:szCs w:val="24"/>
              </w:rPr>
            </w:pPr>
          </w:p>
        </w:tc>
      </w:tr>
      <w:bookmarkStart w:id="1" w:name="JOB_PURPOSE"/>
      <w:tr w:rsidR="001060B5" w:rsidRPr="004037F0" w14:paraId="7F092D32"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0975" w:type="dxa"/>
            <w:gridSpan w:val="6"/>
            <w:shd w:val="clear" w:color="auto" w:fill="ED7D31" w:themeFill="accent2"/>
          </w:tcPr>
          <w:p w14:paraId="44FF4E73"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fldChar w:fldCharType="begin"/>
            </w:r>
            <w:r w:rsidRPr="004037F0">
              <w:rPr>
                <w:rFonts w:ascii="Inter Medium" w:hAnsi="Inter Medium" w:cs="Lato"/>
                <w:b/>
                <w:color w:val="FFFFFF" w:themeColor="background1"/>
              </w:rPr>
              <w:instrText xml:space="preserve"> HYPERLINK  \l "JOB_PURPOSE" \o "The job purpose should state the reason the position exists, its objective, and the degree of supervision needed. Typically, one or two concise sentences capture the main purpose of the job.</w:instrText>
            </w:r>
          </w:p>
          <w:p w14:paraId="11715D62" w14:textId="77777777" w:rsidR="001060B5" w:rsidRPr="004037F0" w:rsidRDefault="001060B5" w:rsidP="004037F0">
            <w:pPr>
              <w:rPr>
                <w:rFonts w:ascii="Inter Medium" w:hAnsi="Inter Medium" w:cs="Lato"/>
                <w:b/>
                <w:color w:val="FFFFFF" w:themeColor="background1"/>
              </w:rPr>
            </w:pPr>
          </w:p>
          <w:p w14:paraId="451836A4"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instrText xml:space="preserve">Example: Under general supervision, this role will develop and deliver on key finance initiatives in order to etc… </w:instrText>
            </w:r>
          </w:p>
          <w:p w14:paraId="4CF51AB4" w14:textId="77777777" w:rsidR="001060B5" w:rsidRPr="004037F0" w:rsidRDefault="001060B5" w:rsidP="004037F0">
            <w:pPr>
              <w:rPr>
                <w:rFonts w:ascii="Inter Medium" w:hAnsi="Inter Medium" w:cs="Lato"/>
                <w:b/>
                <w:color w:val="FFFFFF" w:themeColor="background1"/>
              </w:rPr>
            </w:pPr>
          </w:p>
          <w:p w14:paraId="720E3F28"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instrText>All components of the job description should be written in a manner that a layperson can understand, with all acronyms spelled out the first time they are used within the description.</w:instrText>
            </w:r>
          </w:p>
          <w:p w14:paraId="2799E495" w14:textId="77777777" w:rsidR="001060B5" w:rsidRPr="004037F0" w:rsidRDefault="001060B5" w:rsidP="004037F0">
            <w:pPr>
              <w:rPr>
                <w:rFonts w:ascii="Inter Medium" w:hAnsi="Inter Medium" w:cs="Lato"/>
                <w:b/>
                <w:color w:val="FFFFFF" w:themeColor="background1"/>
              </w:rPr>
            </w:pPr>
          </w:p>
          <w:p w14:paraId="55E2F621" w14:textId="2B4755D7" w:rsidR="001060B5" w:rsidRPr="004037F0" w:rsidRDefault="001060B5" w:rsidP="004037F0">
            <w:pPr>
              <w:rPr>
                <w:rFonts w:ascii="Inter" w:hAnsi="Inter" w:cstheme="minorHAnsi"/>
                <w:b/>
                <w:sz w:val="24"/>
                <w:szCs w:val="24"/>
              </w:rPr>
            </w:pPr>
            <w:r w:rsidRPr="004037F0">
              <w:rPr>
                <w:rFonts w:ascii="Inter Medium" w:hAnsi="Inter Medium" w:cs="Lato"/>
                <w:b/>
                <w:color w:val="FFFFFF" w:themeColor="background1"/>
              </w:rPr>
              <w:instrText xml:space="preserve">" </w:instrText>
            </w:r>
            <w:r w:rsidRPr="004037F0">
              <w:rPr>
                <w:rFonts w:ascii="Inter Medium" w:hAnsi="Inter Medium" w:cs="Lato"/>
                <w:b/>
                <w:color w:val="FFFFFF" w:themeColor="background1"/>
              </w:rPr>
              <w:fldChar w:fldCharType="separate"/>
            </w:r>
            <w:r w:rsidRPr="004037F0">
              <w:rPr>
                <w:rFonts w:ascii="Inter Medium" w:hAnsi="Inter Medium" w:cs="Lato"/>
                <w:b/>
                <w:color w:val="FFFFFF" w:themeColor="background1"/>
              </w:rPr>
              <w:t xml:space="preserve">JOB PURPOSE </w:t>
            </w:r>
            <w:bookmarkEnd w:id="1"/>
            <w:r w:rsidRPr="004037F0">
              <w:rPr>
                <w:rFonts w:ascii="Inter Medium" w:hAnsi="Inter Medium" w:cs="Lato"/>
                <w:b/>
                <w:color w:val="FFFFFF" w:themeColor="background1"/>
              </w:rPr>
              <w:fldChar w:fldCharType="end"/>
            </w:r>
          </w:p>
        </w:tc>
      </w:tr>
      <w:tr w:rsidR="001060B5" w:rsidRPr="004037F0" w14:paraId="3ECF9908" w14:textId="77777777" w:rsidTr="00FE44FA">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hRule="exact" w:val="3234"/>
        </w:trPr>
        <w:tc>
          <w:tcPr>
            <w:tcW w:w="10975" w:type="dxa"/>
            <w:gridSpan w:val="6"/>
          </w:tcPr>
          <w:p w14:paraId="1FFFDD86" w14:textId="4528BABF" w:rsidR="001060B5" w:rsidRPr="004037F0" w:rsidRDefault="001060B5" w:rsidP="00E00826">
            <w:pPr>
              <w:spacing w:after="12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The </w:t>
            </w:r>
            <w:r w:rsidR="00373512" w:rsidRPr="004037F0">
              <w:rPr>
                <w:rFonts w:ascii="Inter" w:eastAsia="Times New Roman" w:hAnsi="Inter" w:cstheme="minorHAnsi"/>
                <w:b/>
                <w:bCs/>
                <w:sz w:val="24"/>
                <w:szCs w:val="24"/>
                <w:lang w:val="en-US"/>
              </w:rPr>
              <w:t xml:space="preserve">ADP </w:t>
            </w:r>
            <w:r w:rsidRPr="004037F0">
              <w:rPr>
                <w:rFonts w:ascii="Inter" w:eastAsia="Times New Roman" w:hAnsi="Inter" w:cstheme="minorHAnsi"/>
                <w:b/>
                <w:bCs/>
                <w:sz w:val="24"/>
                <w:szCs w:val="24"/>
                <w:lang w:val="en-US"/>
              </w:rPr>
              <w:t>Development Facilitator (DF)</w:t>
            </w:r>
            <w:r w:rsidRPr="004037F0">
              <w:rPr>
                <w:rFonts w:ascii="Inter" w:eastAsia="Times New Roman" w:hAnsi="Inter" w:cstheme="minorHAnsi"/>
                <w:sz w:val="24"/>
                <w:szCs w:val="24"/>
                <w:lang w:val="en-US"/>
              </w:rPr>
              <w:t xml:space="preserve"> serves as a catalyst and community mobilizer, building strong partnerships with local stakeholders to drive sustainable, child-focused development. Reporting directly to the Area </w:t>
            </w:r>
            <w:r w:rsidR="00FE44FA" w:rsidRPr="004037F0">
              <w:rPr>
                <w:rFonts w:ascii="Inter" w:eastAsia="Times New Roman" w:hAnsi="Inter" w:cstheme="minorHAnsi"/>
                <w:sz w:val="24"/>
                <w:szCs w:val="24"/>
                <w:lang w:val="en-US"/>
              </w:rPr>
              <w:t xml:space="preserve">Development </w:t>
            </w:r>
            <w:r w:rsidRPr="004037F0">
              <w:rPr>
                <w:rFonts w:ascii="Inter" w:eastAsia="Times New Roman" w:hAnsi="Inter" w:cstheme="minorHAnsi"/>
                <w:sz w:val="24"/>
                <w:szCs w:val="24"/>
                <w:lang w:val="en-US"/>
              </w:rPr>
              <w:t>Program Manager (A</w:t>
            </w:r>
            <w:r w:rsidR="00FE44FA" w:rsidRPr="004037F0">
              <w:rPr>
                <w:rFonts w:ascii="Inter" w:eastAsia="Times New Roman" w:hAnsi="Inter" w:cstheme="minorHAnsi"/>
                <w:sz w:val="24"/>
                <w:szCs w:val="24"/>
                <w:lang w:val="en-US"/>
              </w:rPr>
              <w:t>D</w:t>
            </w:r>
            <w:r w:rsidRPr="004037F0">
              <w:rPr>
                <w:rFonts w:ascii="Inter" w:eastAsia="Times New Roman" w:hAnsi="Inter" w:cstheme="minorHAnsi"/>
                <w:sz w:val="24"/>
                <w:szCs w:val="24"/>
                <w:lang w:val="en-US"/>
              </w:rPr>
              <w:t>PM), the DF facilitates community empowerment processes and strengthens the capacity of local partners to improve and sustain the well-being of children—especially the most vulnerable.</w:t>
            </w:r>
          </w:p>
          <w:p w14:paraId="769672E5" w14:textId="47AF0AA8" w:rsidR="001060B5" w:rsidRPr="004037F0" w:rsidRDefault="001060B5" w:rsidP="00E00826">
            <w:pPr>
              <w:spacing w:after="12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The role is responsible for managing and implementing technical project activities in assigned communes, ensuring quality delivery, meaningful community participation, and alignment with World Vision’s child-focused, community-based development approach. The DF also advocates for child well-being with local partners and contributes to evidence generation, accountability, and sustainability of program outcomes.</w:t>
            </w:r>
          </w:p>
          <w:p w14:paraId="68F33172" w14:textId="54BCCADD" w:rsidR="001060B5" w:rsidRPr="004037F0" w:rsidRDefault="001060B5" w:rsidP="00E00826">
            <w:pPr>
              <w:spacing w:after="120"/>
              <w:rPr>
                <w:rFonts w:ascii="Inter" w:hAnsi="Inter" w:cstheme="minorHAnsi"/>
                <w:sz w:val="24"/>
                <w:szCs w:val="24"/>
              </w:rPr>
            </w:pPr>
          </w:p>
          <w:p w14:paraId="69BF6210" w14:textId="77777777" w:rsidR="001060B5" w:rsidRPr="004037F0" w:rsidRDefault="001060B5" w:rsidP="00E00826">
            <w:pPr>
              <w:spacing w:after="120"/>
              <w:rPr>
                <w:rFonts w:ascii="Inter" w:hAnsi="Inter" w:cstheme="minorHAnsi"/>
                <w:sz w:val="24"/>
                <w:szCs w:val="24"/>
              </w:rPr>
            </w:pPr>
          </w:p>
          <w:p w14:paraId="04C2B986" w14:textId="77777777" w:rsidR="001060B5" w:rsidRPr="004037F0" w:rsidRDefault="001060B5" w:rsidP="00E00826">
            <w:pPr>
              <w:spacing w:after="120"/>
              <w:rPr>
                <w:rFonts w:ascii="Inter" w:hAnsi="Inter" w:cstheme="minorHAnsi"/>
                <w:sz w:val="24"/>
                <w:szCs w:val="24"/>
              </w:rPr>
            </w:pPr>
          </w:p>
          <w:p w14:paraId="3D5406BF" w14:textId="77777777" w:rsidR="001060B5" w:rsidRPr="004037F0" w:rsidRDefault="001060B5" w:rsidP="00E00826">
            <w:pPr>
              <w:spacing w:after="120"/>
              <w:rPr>
                <w:rFonts w:ascii="Inter" w:hAnsi="Inter" w:cstheme="minorHAnsi"/>
                <w:sz w:val="24"/>
                <w:szCs w:val="24"/>
              </w:rPr>
            </w:pPr>
          </w:p>
          <w:p w14:paraId="5B93A8A6" w14:textId="77777777" w:rsidR="001060B5" w:rsidRPr="004037F0" w:rsidRDefault="001060B5" w:rsidP="00E00826">
            <w:pPr>
              <w:spacing w:after="120"/>
              <w:jc w:val="right"/>
              <w:rPr>
                <w:rFonts w:ascii="Inter" w:hAnsi="Inter" w:cstheme="minorHAnsi"/>
                <w:sz w:val="24"/>
                <w:szCs w:val="24"/>
              </w:rPr>
            </w:pPr>
          </w:p>
          <w:p w14:paraId="4AB9CB49" w14:textId="77777777" w:rsidR="001060B5" w:rsidRPr="004037F0" w:rsidRDefault="001060B5" w:rsidP="00E00826">
            <w:pPr>
              <w:spacing w:after="120"/>
              <w:rPr>
                <w:rFonts w:ascii="Inter" w:hAnsi="Inter" w:cstheme="minorHAnsi"/>
                <w:sz w:val="24"/>
                <w:szCs w:val="24"/>
              </w:rPr>
            </w:pPr>
          </w:p>
          <w:p w14:paraId="54B88756" w14:textId="77777777" w:rsidR="001060B5" w:rsidRPr="004037F0" w:rsidRDefault="001060B5" w:rsidP="00E00826">
            <w:pPr>
              <w:spacing w:after="120"/>
              <w:rPr>
                <w:rFonts w:ascii="Inter" w:hAnsi="Inter" w:cstheme="minorHAnsi"/>
                <w:sz w:val="24"/>
                <w:szCs w:val="24"/>
              </w:rPr>
            </w:pPr>
          </w:p>
          <w:p w14:paraId="462CC396" w14:textId="77777777" w:rsidR="001060B5" w:rsidRPr="004037F0" w:rsidRDefault="001060B5" w:rsidP="00E00826">
            <w:pPr>
              <w:spacing w:after="120"/>
              <w:rPr>
                <w:rFonts w:ascii="Inter" w:hAnsi="Inter" w:cstheme="minorHAnsi"/>
                <w:sz w:val="24"/>
                <w:szCs w:val="24"/>
              </w:rPr>
            </w:pPr>
          </w:p>
          <w:p w14:paraId="3E582710" w14:textId="77777777" w:rsidR="001060B5" w:rsidRPr="004037F0" w:rsidRDefault="001060B5" w:rsidP="00E00826">
            <w:pPr>
              <w:spacing w:after="120"/>
              <w:rPr>
                <w:rFonts w:ascii="Inter" w:hAnsi="Inter" w:cstheme="minorHAnsi"/>
                <w:sz w:val="24"/>
                <w:szCs w:val="24"/>
              </w:rPr>
            </w:pPr>
          </w:p>
          <w:p w14:paraId="56DF54EC" w14:textId="77777777" w:rsidR="001060B5" w:rsidRPr="004037F0" w:rsidRDefault="001060B5" w:rsidP="00E00826">
            <w:pPr>
              <w:spacing w:after="120"/>
              <w:rPr>
                <w:rFonts w:ascii="Inter" w:hAnsi="Inter" w:cstheme="minorHAnsi"/>
                <w:sz w:val="24"/>
                <w:szCs w:val="24"/>
              </w:rPr>
            </w:pPr>
          </w:p>
          <w:p w14:paraId="50C9BFD8" w14:textId="77777777" w:rsidR="001060B5" w:rsidRPr="004037F0" w:rsidRDefault="001060B5" w:rsidP="00E00826">
            <w:pPr>
              <w:spacing w:after="120"/>
              <w:rPr>
                <w:rFonts w:ascii="Inter" w:hAnsi="Inter" w:cstheme="minorHAnsi"/>
                <w:sz w:val="24"/>
                <w:szCs w:val="24"/>
              </w:rPr>
            </w:pPr>
          </w:p>
          <w:p w14:paraId="66D1A0B3" w14:textId="77777777" w:rsidR="001060B5" w:rsidRPr="004037F0" w:rsidRDefault="001060B5" w:rsidP="00E00826">
            <w:pPr>
              <w:spacing w:after="120"/>
              <w:rPr>
                <w:rFonts w:ascii="Inter" w:hAnsi="Inter" w:cstheme="minorHAnsi"/>
                <w:sz w:val="24"/>
                <w:szCs w:val="24"/>
              </w:rPr>
            </w:pPr>
          </w:p>
          <w:p w14:paraId="130EEE10" w14:textId="77777777" w:rsidR="001060B5" w:rsidRPr="004037F0" w:rsidRDefault="001060B5" w:rsidP="00E00826">
            <w:pPr>
              <w:spacing w:after="120"/>
              <w:rPr>
                <w:rFonts w:ascii="Inter" w:hAnsi="Inter" w:cstheme="minorHAnsi"/>
                <w:sz w:val="24"/>
                <w:szCs w:val="24"/>
              </w:rPr>
            </w:pPr>
          </w:p>
        </w:tc>
      </w:tr>
      <w:bookmarkStart w:id="2" w:name="MAJOR_RESPONSIBILITES"/>
      <w:tr w:rsidR="001060B5" w:rsidRPr="004037F0" w14:paraId="4F31C3E4"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0975" w:type="dxa"/>
            <w:gridSpan w:val="6"/>
            <w:shd w:val="clear" w:color="auto" w:fill="ED7D31" w:themeFill="accent2"/>
          </w:tcPr>
          <w:p w14:paraId="3D2E8ABE"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fldChar w:fldCharType="begin"/>
            </w:r>
            <w:r w:rsidRPr="004037F0">
              <w:rPr>
                <w:rFonts w:ascii="Inter Medium" w:hAnsi="Inter Medium" w:cs="Lato"/>
                <w:b/>
                <w:color w:val="FFFFFF" w:themeColor="background1"/>
              </w:rPr>
              <w:instrText xml:space="preserve"> HYPERLINK  \l "MAJOR_RESPONSIBILITES" \o " This is the foundation of the job description. It conveys the complexity, scope and level of responsibility of the job. As such, it is important to describe the duties and responsibilities as accurately, concisely and completely as possible.    </w:instrText>
            </w:r>
          </w:p>
          <w:p w14:paraId="3D8D75C3" w14:textId="77777777" w:rsidR="001060B5" w:rsidRPr="004037F0" w:rsidRDefault="001060B5" w:rsidP="004037F0">
            <w:pPr>
              <w:rPr>
                <w:rFonts w:ascii="Inter Medium" w:hAnsi="Inter Medium" w:cs="Lato"/>
                <w:b/>
                <w:color w:val="FFFFFF" w:themeColor="background1"/>
              </w:rPr>
            </w:pPr>
          </w:p>
          <w:p w14:paraId="76EB9267"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instrText xml:space="preserve">There are three sections in which to document. They are broken up into percent of time, activity and end results.  When developing this section group the responsibility into 3 to 5 buckets that capture the main components of the role. It is helpful to divide the tasks and/or responsibility into daily, weekly, monthly, quarterly or annual to aid in understanding the amount of time each area of responsibility will take. Each main responsibility should include related tasks in the delivery of each responsibility.  </w:instrText>
            </w:r>
          </w:p>
          <w:p w14:paraId="465C6E15" w14:textId="77777777" w:rsidR="001060B5" w:rsidRPr="004037F0" w:rsidRDefault="001060B5" w:rsidP="004037F0">
            <w:pPr>
              <w:rPr>
                <w:rFonts w:ascii="Inter Medium" w:hAnsi="Inter Medium" w:cs="Lato"/>
                <w:b/>
                <w:color w:val="FFFFFF" w:themeColor="background1"/>
              </w:rPr>
            </w:pPr>
          </w:p>
          <w:p w14:paraId="62F7EE6C"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instrText xml:space="preserve">Next, list the expectation of how each responsibility will be carried out under End Results. End results should be measurable, and time bound and written in a manner that can inform the development of annual performance objectives.  </w:instrText>
            </w:r>
          </w:p>
          <w:p w14:paraId="5C829A6C" w14:textId="77777777" w:rsidR="001060B5" w:rsidRPr="004037F0" w:rsidRDefault="001060B5" w:rsidP="004037F0">
            <w:pPr>
              <w:rPr>
                <w:rFonts w:ascii="Inter Medium" w:hAnsi="Inter Medium" w:cs="Lato"/>
                <w:b/>
                <w:color w:val="FFFFFF" w:themeColor="background1"/>
              </w:rPr>
            </w:pPr>
          </w:p>
          <w:p w14:paraId="196AFE5F"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instrText>All components of the job description should be written in a manner that a layperson can understand, with all acronyms spelled out the first time they are used within the description.</w:instrText>
            </w:r>
          </w:p>
          <w:p w14:paraId="38AD53E2" w14:textId="77777777" w:rsidR="001060B5" w:rsidRPr="004037F0" w:rsidRDefault="001060B5" w:rsidP="004037F0">
            <w:pPr>
              <w:rPr>
                <w:rFonts w:ascii="Inter Medium" w:hAnsi="Inter Medium" w:cs="Lato"/>
                <w:b/>
                <w:color w:val="FFFFFF" w:themeColor="background1"/>
              </w:rPr>
            </w:pPr>
          </w:p>
          <w:p w14:paraId="6C77E8FB" w14:textId="7D9E8562" w:rsidR="001060B5" w:rsidRPr="004037F0" w:rsidRDefault="001060B5" w:rsidP="004037F0">
            <w:pPr>
              <w:rPr>
                <w:rFonts w:ascii="Inter" w:hAnsi="Inter" w:cstheme="minorHAnsi"/>
                <w:b/>
                <w:sz w:val="24"/>
                <w:szCs w:val="24"/>
              </w:rPr>
            </w:pPr>
            <w:r w:rsidRPr="004037F0">
              <w:rPr>
                <w:rFonts w:ascii="Inter Medium" w:hAnsi="Inter Medium" w:cs="Lato"/>
                <w:b/>
                <w:color w:val="FFFFFF" w:themeColor="background1"/>
              </w:rPr>
              <w:instrText xml:space="preserve">" </w:instrText>
            </w:r>
            <w:r w:rsidRPr="004037F0">
              <w:rPr>
                <w:rFonts w:ascii="Inter Medium" w:hAnsi="Inter Medium" w:cs="Lato"/>
                <w:b/>
                <w:color w:val="FFFFFF" w:themeColor="background1"/>
              </w:rPr>
              <w:fldChar w:fldCharType="separate"/>
            </w:r>
            <w:r w:rsidRPr="004037F0">
              <w:rPr>
                <w:rFonts w:ascii="Inter Medium" w:hAnsi="Inter Medium" w:cs="Lato"/>
                <w:b/>
                <w:color w:val="FFFFFF" w:themeColor="background1"/>
              </w:rPr>
              <w:t>MAJOR RESPONSIBILITIES</w:t>
            </w:r>
            <w:bookmarkEnd w:id="2"/>
            <w:r w:rsidRPr="004037F0">
              <w:rPr>
                <w:rFonts w:ascii="Inter Medium" w:hAnsi="Inter Medium" w:cs="Lato"/>
                <w:b/>
                <w:color w:val="FFFFFF" w:themeColor="background1"/>
              </w:rPr>
              <w:fldChar w:fldCharType="end"/>
            </w:r>
          </w:p>
        </w:tc>
      </w:tr>
      <w:tr w:rsidR="001060B5" w:rsidRPr="004037F0" w14:paraId="6E635B94"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402"/>
        </w:trPr>
        <w:tc>
          <w:tcPr>
            <w:tcW w:w="749" w:type="dxa"/>
            <w:shd w:val="clear" w:color="auto" w:fill="F7CAAC" w:themeFill="accent2" w:themeFillTint="66"/>
          </w:tcPr>
          <w:p w14:paraId="4334F272" w14:textId="77777777" w:rsidR="001060B5" w:rsidRPr="004037F0" w:rsidRDefault="001060B5" w:rsidP="00E00826">
            <w:pPr>
              <w:spacing w:after="120"/>
              <w:rPr>
                <w:rFonts w:ascii="Inter" w:hAnsi="Inter" w:cstheme="minorHAnsi"/>
                <w:sz w:val="24"/>
                <w:szCs w:val="24"/>
              </w:rPr>
            </w:pPr>
            <w:r w:rsidRPr="004037F0">
              <w:rPr>
                <w:rFonts w:ascii="Inter" w:hAnsi="Inter" w:cstheme="minorHAnsi"/>
                <w:sz w:val="24"/>
                <w:szCs w:val="24"/>
              </w:rPr>
              <w:t xml:space="preserve">% </w:t>
            </w:r>
            <w:proofErr w:type="gramStart"/>
            <w:r w:rsidRPr="004037F0">
              <w:rPr>
                <w:rFonts w:ascii="Inter" w:hAnsi="Inter" w:cstheme="minorHAnsi"/>
                <w:sz w:val="24"/>
                <w:szCs w:val="24"/>
              </w:rPr>
              <w:t>of</w:t>
            </w:r>
            <w:proofErr w:type="gramEnd"/>
            <w:r w:rsidRPr="004037F0">
              <w:rPr>
                <w:rFonts w:ascii="Inter" w:hAnsi="Inter" w:cstheme="minorHAnsi"/>
                <w:sz w:val="24"/>
                <w:szCs w:val="24"/>
              </w:rPr>
              <w:t xml:space="preserve"> time</w:t>
            </w:r>
          </w:p>
        </w:tc>
        <w:tc>
          <w:tcPr>
            <w:tcW w:w="4904" w:type="dxa"/>
            <w:gridSpan w:val="3"/>
            <w:shd w:val="clear" w:color="auto" w:fill="F7CAAC" w:themeFill="accent2" w:themeFillTint="66"/>
          </w:tcPr>
          <w:p w14:paraId="6145D97A" w14:textId="294850AB" w:rsidR="001060B5" w:rsidRPr="004037F0" w:rsidRDefault="001060B5" w:rsidP="00352573">
            <w:pPr>
              <w:spacing w:after="120"/>
              <w:jc w:val="center"/>
              <w:rPr>
                <w:rFonts w:ascii="Inter" w:hAnsi="Inter" w:cstheme="minorHAnsi"/>
                <w:sz w:val="24"/>
                <w:szCs w:val="24"/>
              </w:rPr>
            </w:pPr>
            <w:r w:rsidRPr="004037F0">
              <w:rPr>
                <w:rFonts w:ascii="Inter" w:hAnsi="Inter" w:cstheme="minorHAnsi"/>
                <w:sz w:val="24"/>
                <w:szCs w:val="24"/>
              </w:rPr>
              <w:t>Activity</w:t>
            </w:r>
          </w:p>
        </w:tc>
        <w:tc>
          <w:tcPr>
            <w:tcW w:w="5322" w:type="dxa"/>
            <w:gridSpan w:val="2"/>
            <w:shd w:val="clear" w:color="auto" w:fill="F7CAAC" w:themeFill="accent2" w:themeFillTint="66"/>
          </w:tcPr>
          <w:p w14:paraId="4FB503E6" w14:textId="77777777" w:rsidR="001060B5" w:rsidRPr="004037F0" w:rsidRDefault="001060B5" w:rsidP="00352573">
            <w:pPr>
              <w:spacing w:after="120"/>
              <w:jc w:val="center"/>
              <w:rPr>
                <w:rFonts w:ascii="Inter" w:hAnsi="Inter" w:cstheme="minorHAnsi"/>
                <w:sz w:val="24"/>
                <w:szCs w:val="24"/>
              </w:rPr>
            </w:pPr>
            <w:r w:rsidRPr="004037F0">
              <w:rPr>
                <w:rFonts w:ascii="Inter" w:hAnsi="Inter" w:cstheme="minorHAnsi"/>
                <w:sz w:val="24"/>
                <w:szCs w:val="24"/>
              </w:rPr>
              <w:t>End Results</w:t>
            </w:r>
          </w:p>
        </w:tc>
      </w:tr>
      <w:tr w:rsidR="001060B5" w:rsidRPr="004037F0" w14:paraId="65F7C6F6"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749" w:type="dxa"/>
            <w:shd w:val="clear" w:color="auto" w:fill="auto"/>
          </w:tcPr>
          <w:p w14:paraId="58508E97" w14:textId="3F4973E5" w:rsidR="001060B5" w:rsidRPr="004037F0" w:rsidRDefault="001060B5" w:rsidP="00E00826">
            <w:pPr>
              <w:spacing w:after="120"/>
              <w:rPr>
                <w:rFonts w:ascii="Inter" w:hAnsi="Inter" w:cstheme="minorHAnsi"/>
                <w:sz w:val="24"/>
                <w:szCs w:val="24"/>
              </w:rPr>
            </w:pPr>
            <w:r w:rsidRPr="004037F0">
              <w:rPr>
                <w:rFonts w:ascii="Inter" w:hAnsi="Inter" w:cstheme="minorHAnsi"/>
                <w:sz w:val="24"/>
                <w:szCs w:val="24"/>
              </w:rPr>
              <w:t>20%</w:t>
            </w:r>
          </w:p>
        </w:tc>
        <w:tc>
          <w:tcPr>
            <w:tcW w:w="4904" w:type="dxa"/>
            <w:gridSpan w:val="3"/>
            <w:shd w:val="clear" w:color="auto" w:fill="auto"/>
          </w:tcPr>
          <w:p w14:paraId="0675D9E1" w14:textId="3BD7C3F6" w:rsidR="001060B5" w:rsidRPr="004037F0" w:rsidRDefault="001060B5" w:rsidP="00E00826">
            <w:pPr>
              <w:spacing w:after="120"/>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t>Community Engagement &amp; Planning</w:t>
            </w:r>
          </w:p>
          <w:p w14:paraId="3F99DC52" w14:textId="3EF69E66"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Facilitate partnerships and networking among local stakeholders (community </w:t>
            </w:r>
            <w:r w:rsidRPr="004037F0">
              <w:rPr>
                <w:rFonts w:ascii="Inter" w:eastAsia="Times New Roman" w:hAnsi="Inter" w:cstheme="minorHAnsi"/>
                <w:sz w:val="24"/>
                <w:szCs w:val="24"/>
                <w:lang w:val="en-US"/>
              </w:rPr>
              <w:lastRenderedPageBreak/>
              <w:t>groups, mass organizations, NGOs, government agencies) to mobilize resources for child well</w:t>
            </w:r>
            <w:r w:rsidRPr="004037F0">
              <w:rPr>
                <w:rFonts w:ascii="Inter" w:eastAsia="Times New Roman" w:hAnsi="Inter" w:cstheme="minorHAnsi"/>
                <w:sz w:val="24"/>
                <w:szCs w:val="24"/>
                <w:lang w:val="en-US"/>
              </w:rPr>
              <w:noBreakHyphen/>
              <w:t>being, aligned with</w:t>
            </w:r>
            <w:r w:rsidR="00801BFA" w:rsidRPr="004037F0">
              <w:rPr>
                <w:rFonts w:ascii="Inter" w:eastAsia="Times New Roman" w:hAnsi="Inter" w:cstheme="minorHAnsi"/>
                <w:sz w:val="24"/>
                <w:szCs w:val="24"/>
                <w:lang w:val="en-US"/>
              </w:rPr>
              <w:t xml:space="preserve"> ADP </w:t>
            </w:r>
            <w:r w:rsidRPr="004037F0">
              <w:rPr>
                <w:rFonts w:ascii="Inter" w:eastAsia="Times New Roman" w:hAnsi="Inter" w:cstheme="minorHAnsi"/>
                <w:sz w:val="24"/>
                <w:szCs w:val="24"/>
                <w:lang w:val="en-US"/>
              </w:rPr>
              <w:t xml:space="preserve">stakeholder mapping. </w:t>
            </w:r>
          </w:p>
          <w:p w14:paraId="7E90707F" w14:textId="77777777" w:rsidR="001060B5" w:rsidRPr="004037F0" w:rsidRDefault="001060B5" w:rsidP="00CF2D48">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Build capacity for local partners of transformational development principles as a </w:t>
            </w:r>
            <w:proofErr w:type="spellStart"/>
            <w:r w:rsidRPr="004037F0">
              <w:rPr>
                <w:rFonts w:ascii="Inter" w:eastAsia="Times New Roman" w:hAnsi="Inter" w:cstheme="minorHAnsi"/>
                <w:sz w:val="24"/>
                <w:szCs w:val="24"/>
                <w:lang w:val="en-US"/>
              </w:rPr>
              <w:t>sheetbed</w:t>
            </w:r>
            <w:proofErr w:type="spellEnd"/>
            <w:r w:rsidRPr="004037F0">
              <w:rPr>
                <w:rFonts w:ascii="Inter" w:eastAsia="Times New Roman" w:hAnsi="Inter" w:cstheme="minorHAnsi"/>
                <w:sz w:val="24"/>
                <w:szCs w:val="24"/>
                <w:lang w:val="en-US"/>
              </w:rPr>
              <w:t xml:space="preserve"> for growing technical models</w:t>
            </w:r>
          </w:p>
          <w:p w14:paraId="0CA5FBC7" w14:textId="3DF85B45"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Raise community and partner awareness on World Vision’s </w:t>
            </w:r>
            <w:r w:rsidR="007349D3" w:rsidRPr="004037F0">
              <w:rPr>
                <w:rFonts w:ascii="Inter" w:eastAsia="Times New Roman" w:hAnsi="Inter" w:cstheme="minorHAnsi"/>
                <w:sz w:val="24"/>
                <w:szCs w:val="24"/>
                <w:lang w:val="en-US"/>
              </w:rPr>
              <w:t>Christian identity</w:t>
            </w:r>
            <w:r w:rsidRPr="004037F0">
              <w:rPr>
                <w:rFonts w:ascii="Inter" w:eastAsia="Times New Roman" w:hAnsi="Inter" w:cstheme="minorHAnsi"/>
                <w:sz w:val="24"/>
                <w:szCs w:val="24"/>
                <w:lang w:val="en-US"/>
              </w:rPr>
              <w:t>, Core Values, and child</w:t>
            </w:r>
            <w:r w:rsidRPr="004037F0">
              <w:rPr>
                <w:rFonts w:ascii="Inter" w:eastAsia="Times New Roman" w:hAnsi="Inter" w:cstheme="minorHAnsi"/>
                <w:sz w:val="24"/>
                <w:szCs w:val="24"/>
                <w:lang w:val="en-US"/>
              </w:rPr>
              <w:noBreakHyphen/>
              <w:t>focused, community</w:t>
            </w:r>
            <w:r w:rsidRPr="004037F0">
              <w:rPr>
                <w:rFonts w:ascii="Inter" w:eastAsia="Times New Roman" w:hAnsi="Inter" w:cstheme="minorHAnsi"/>
                <w:sz w:val="24"/>
                <w:szCs w:val="24"/>
                <w:lang w:val="en-US"/>
              </w:rPr>
              <w:noBreakHyphen/>
              <w:t xml:space="preserve">based development approach. </w:t>
            </w:r>
          </w:p>
          <w:p w14:paraId="56B8A76E" w14:textId="037CA4BC"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Build capacity for communities and partners to participate in</w:t>
            </w:r>
            <w:r w:rsidR="00801BFA" w:rsidRPr="004037F0">
              <w:rPr>
                <w:rFonts w:ascii="Inter" w:eastAsia="Times New Roman" w:hAnsi="Inter" w:cstheme="minorHAnsi"/>
                <w:sz w:val="24"/>
                <w:szCs w:val="24"/>
                <w:lang w:val="en-US"/>
              </w:rPr>
              <w:t xml:space="preserve"> ADP </w:t>
            </w:r>
            <w:r w:rsidRPr="004037F0">
              <w:rPr>
                <w:rFonts w:ascii="Inter" w:eastAsia="Times New Roman" w:hAnsi="Inter" w:cstheme="minorHAnsi"/>
                <w:sz w:val="24"/>
                <w:szCs w:val="24"/>
                <w:lang w:val="en-US"/>
              </w:rPr>
              <w:t xml:space="preserve">planning and the annual community review process, ensuring relevance to local context, challenges, and opportunities. </w:t>
            </w:r>
          </w:p>
          <w:p w14:paraId="04FC1243" w14:textId="7C4509D9"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Lead commune</w:t>
            </w:r>
            <w:r w:rsidRPr="004037F0">
              <w:rPr>
                <w:rFonts w:ascii="Inter" w:eastAsia="Times New Roman" w:hAnsi="Inter" w:cstheme="minorHAnsi"/>
                <w:sz w:val="24"/>
                <w:szCs w:val="24"/>
                <w:lang w:val="en-US"/>
              </w:rPr>
              <w:noBreakHyphen/>
              <w:t xml:space="preserve">level planning activities and facilitate annual community review and planning sessions to strengthen program impact, ownership, and sustainability. </w:t>
            </w:r>
          </w:p>
          <w:p w14:paraId="257B1A10" w14:textId="33BF3C5F"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Support communities and partners to develop and implement community</w:t>
            </w:r>
            <w:r w:rsidRPr="004037F0">
              <w:rPr>
                <w:rFonts w:ascii="Inter" w:eastAsia="Times New Roman" w:hAnsi="Inter" w:cstheme="minorHAnsi"/>
                <w:sz w:val="24"/>
                <w:szCs w:val="24"/>
                <w:lang w:val="en-US"/>
              </w:rPr>
              <w:noBreakHyphen/>
              <w:t>based disaster preparedness plans.</w:t>
            </w:r>
          </w:p>
        </w:tc>
        <w:tc>
          <w:tcPr>
            <w:tcW w:w="5322" w:type="dxa"/>
            <w:gridSpan w:val="2"/>
            <w:shd w:val="clear" w:color="auto" w:fill="auto"/>
          </w:tcPr>
          <w:p w14:paraId="244CCFDA" w14:textId="436CEE7F" w:rsidR="001060B5" w:rsidRPr="004037F0" w:rsidRDefault="001060B5" w:rsidP="00E00826">
            <w:pPr>
              <w:spacing w:after="120"/>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lastRenderedPageBreak/>
              <w:t>Community Engagement &amp; Planning</w:t>
            </w:r>
          </w:p>
          <w:p w14:paraId="29E2577A" w14:textId="77777777"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lastRenderedPageBreak/>
              <w:t>Strong and active partnerships with local stakeholders contribute resources and support toward child well</w:t>
            </w:r>
            <w:r w:rsidRPr="004037F0">
              <w:rPr>
                <w:rFonts w:ascii="Inter" w:eastAsia="Times New Roman" w:hAnsi="Inter" w:cstheme="minorHAnsi"/>
                <w:sz w:val="24"/>
                <w:szCs w:val="24"/>
                <w:lang w:val="en-US"/>
              </w:rPr>
              <w:noBreakHyphen/>
              <w:t>being priorities.</w:t>
            </w:r>
          </w:p>
          <w:p w14:paraId="2779E04B" w14:textId="77777777" w:rsidR="000D13BE" w:rsidRPr="004037F0" w:rsidRDefault="000D13BE" w:rsidP="000D13BE">
            <w:pPr>
              <w:spacing w:after="120"/>
              <w:rPr>
                <w:rFonts w:ascii="Inter" w:eastAsia="Times New Roman" w:hAnsi="Inter" w:cstheme="minorHAnsi"/>
                <w:sz w:val="24"/>
                <w:szCs w:val="24"/>
                <w:lang w:val="en-US"/>
              </w:rPr>
            </w:pPr>
          </w:p>
          <w:p w14:paraId="742373C4" w14:textId="77777777" w:rsidR="000D13BE" w:rsidRPr="004037F0" w:rsidRDefault="000D13BE" w:rsidP="000D13BE">
            <w:pPr>
              <w:spacing w:after="120"/>
              <w:rPr>
                <w:rFonts w:ascii="Inter" w:eastAsia="Times New Roman" w:hAnsi="Inter" w:cstheme="minorHAnsi"/>
                <w:sz w:val="24"/>
                <w:szCs w:val="24"/>
                <w:lang w:val="en-US"/>
              </w:rPr>
            </w:pPr>
          </w:p>
          <w:p w14:paraId="4B4DCBFF" w14:textId="05198B06"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Communities and partners clearly understand and apply World Vision’s </w:t>
            </w:r>
            <w:r w:rsidR="007349D3" w:rsidRPr="004037F0">
              <w:rPr>
                <w:rFonts w:ascii="Inter" w:eastAsia="Times New Roman" w:hAnsi="Inter" w:cstheme="minorHAnsi"/>
                <w:sz w:val="24"/>
                <w:szCs w:val="24"/>
                <w:lang w:val="en-US"/>
              </w:rPr>
              <w:t>Christian identity</w:t>
            </w:r>
            <w:r w:rsidRPr="004037F0">
              <w:rPr>
                <w:rFonts w:ascii="Inter" w:eastAsia="Times New Roman" w:hAnsi="Inter" w:cstheme="minorHAnsi"/>
                <w:sz w:val="24"/>
                <w:szCs w:val="24"/>
                <w:lang w:val="en-US"/>
              </w:rPr>
              <w:t>, Core Values, and child</w:t>
            </w:r>
            <w:r w:rsidRPr="004037F0">
              <w:rPr>
                <w:rFonts w:ascii="Inter" w:eastAsia="Times New Roman" w:hAnsi="Inter" w:cstheme="minorHAnsi"/>
                <w:sz w:val="24"/>
                <w:szCs w:val="24"/>
                <w:lang w:val="en-US"/>
              </w:rPr>
              <w:noBreakHyphen/>
              <w:t>focused, community</w:t>
            </w:r>
            <w:r w:rsidRPr="004037F0">
              <w:rPr>
                <w:rFonts w:ascii="Inter" w:eastAsia="Times New Roman" w:hAnsi="Inter" w:cstheme="minorHAnsi"/>
                <w:sz w:val="24"/>
                <w:szCs w:val="24"/>
                <w:lang w:val="en-US"/>
              </w:rPr>
              <w:noBreakHyphen/>
              <w:t xml:space="preserve">based development approach. </w:t>
            </w:r>
          </w:p>
          <w:p w14:paraId="06F569D2" w14:textId="3AB409CC" w:rsidR="001060B5" w:rsidRPr="004037F0" w:rsidRDefault="001060B5" w:rsidP="00CF2D48">
            <w:pPr>
              <w:pStyle w:val="ListParagraph"/>
              <w:numPr>
                <w:ilvl w:val="0"/>
                <w:numId w:val="35"/>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Local partner</w:t>
            </w:r>
            <w:r w:rsidR="00D70AD7" w:rsidRPr="004037F0">
              <w:rPr>
                <w:rFonts w:ascii="Inter" w:eastAsia="Times New Roman" w:hAnsi="Inter" w:cstheme="minorHAnsi"/>
                <w:sz w:val="24"/>
                <w:szCs w:val="24"/>
                <w:lang w:val="en-US"/>
              </w:rPr>
              <w:t>s</w:t>
            </w:r>
            <w:r w:rsidRPr="004037F0">
              <w:rPr>
                <w:rFonts w:ascii="Inter" w:eastAsia="Times New Roman" w:hAnsi="Inter" w:cstheme="minorHAnsi"/>
                <w:sz w:val="24"/>
                <w:szCs w:val="24"/>
                <w:lang w:val="en-US"/>
              </w:rPr>
              <w:t xml:space="preserve"> understand and apply transformational principles well in </w:t>
            </w:r>
            <w:r w:rsidR="00C20789" w:rsidRPr="004037F0">
              <w:rPr>
                <w:rFonts w:ascii="Inter" w:eastAsia="Times New Roman" w:hAnsi="Inter" w:cstheme="minorHAnsi"/>
                <w:sz w:val="24"/>
                <w:szCs w:val="24"/>
                <w:lang w:val="en-US"/>
              </w:rPr>
              <w:t xml:space="preserve">the </w:t>
            </w:r>
            <w:r w:rsidRPr="004037F0">
              <w:rPr>
                <w:rFonts w:ascii="Inter" w:eastAsia="Times New Roman" w:hAnsi="Inter" w:cstheme="minorHAnsi"/>
                <w:sz w:val="24"/>
                <w:szCs w:val="24"/>
                <w:lang w:val="en-US"/>
              </w:rPr>
              <w:t>establishment and implementation of technical models.</w:t>
            </w:r>
          </w:p>
          <w:p w14:paraId="7497591E" w14:textId="25062785"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Communities and partners demonstrate improved capacity to engage in</w:t>
            </w:r>
            <w:r w:rsidR="00801BFA" w:rsidRPr="004037F0">
              <w:rPr>
                <w:rFonts w:ascii="Inter" w:eastAsia="Times New Roman" w:hAnsi="Inter" w:cstheme="minorHAnsi"/>
                <w:sz w:val="24"/>
                <w:szCs w:val="24"/>
                <w:lang w:val="en-US"/>
              </w:rPr>
              <w:t xml:space="preserve"> ADP </w:t>
            </w:r>
            <w:r w:rsidRPr="004037F0">
              <w:rPr>
                <w:rFonts w:ascii="Inter" w:eastAsia="Times New Roman" w:hAnsi="Inter" w:cstheme="minorHAnsi"/>
                <w:sz w:val="24"/>
                <w:szCs w:val="24"/>
                <w:lang w:val="en-US"/>
              </w:rPr>
              <w:t>planning and annual community review processes.</w:t>
            </w:r>
          </w:p>
          <w:p w14:paraId="0A5130A5" w14:textId="77777777" w:rsidR="000D13BE" w:rsidRPr="004037F0" w:rsidRDefault="000D13BE" w:rsidP="000D13BE">
            <w:pPr>
              <w:pStyle w:val="ListParagraph"/>
              <w:spacing w:after="120"/>
              <w:ind w:left="330"/>
              <w:contextualSpacing w:val="0"/>
              <w:rPr>
                <w:rFonts w:ascii="Inter" w:eastAsia="Times New Roman" w:hAnsi="Inter" w:cstheme="minorHAnsi"/>
                <w:sz w:val="24"/>
                <w:szCs w:val="24"/>
                <w:lang w:val="en-US"/>
              </w:rPr>
            </w:pPr>
          </w:p>
          <w:p w14:paraId="60A935B4" w14:textId="5B0FDAFE" w:rsidR="001060B5" w:rsidRPr="004037F0" w:rsidRDefault="001060B5" w:rsidP="000D13BE">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Commune</w:t>
            </w:r>
            <w:r w:rsidRPr="004037F0">
              <w:rPr>
                <w:rFonts w:ascii="Inter" w:eastAsia="Times New Roman" w:hAnsi="Inter" w:cstheme="minorHAnsi"/>
                <w:sz w:val="24"/>
                <w:szCs w:val="24"/>
                <w:lang w:val="en-US"/>
              </w:rPr>
              <w:noBreakHyphen/>
              <w:t xml:space="preserve">level plans and annual community reviews are completed on time and reflect increased ownership, relevance, and sustainability. </w:t>
            </w:r>
          </w:p>
          <w:p w14:paraId="7EA39E2B" w14:textId="2A4EAD97"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Community</w:t>
            </w:r>
            <w:r w:rsidRPr="004037F0">
              <w:rPr>
                <w:rFonts w:ascii="Inter" w:eastAsia="Times New Roman" w:hAnsi="Inter" w:cstheme="minorHAnsi"/>
                <w:sz w:val="24"/>
                <w:szCs w:val="24"/>
                <w:lang w:val="en-US"/>
              </w:rPr>
              <w:noBreakHyphen/>
              <w:t>based disaster preparedness plans are developed, implemented, and regularly updated with partner participation.</w:t>
            </w:r>
          </w:p>
        </w:tc>
      </w:tr>
      <w:tr w:rsidR="001060B5" w:rsidRPr="004037F0" w14:paraId="1D369933"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749" w:type="dxa"/>
            <w:shd w:val="clear" w:color="auto" w:fill="auto"/>
          </w:tcPr>
          <w:p w14:paraId="11FBD12B" w14:textId="4370AC8D" w:rsidR="001060B5" w:rsidRPr="004037F0" w:rsidRDefault="001060B5" w:rsidP="00E00826">
            <w:pPr>
              <w:spacing w:after="120"/>
              <w:rPr>
                <w:rFonts w:ascii="Inter" w:hAnsi="Inter" w:cstheme="minorHAnsi"/>
                <w:sz w:val="24"/>
                <w:szCs w:val="24"/>
              </w:rPr>
            </w:pPr>
            <w:r w:rsidRPr="004037F0">
              <w:rPr>
                <w:rFonts w:ascii="Inter" w:hAnsi="Inter" w:cstheme="minorHAnsi"/>
                <w:sz w:val="24"/>
                <w:szCs w:val="24"/>
              </w:rPr>
              <w:lastRenderedPageBreak/>
              <w:t>20%</w:t>
            </w:r>
          </w:p>
        </w:tc>
        <w:tc>
          <w:tcPr>
            <w:tcW w:w="4904" w:type="dxa"/>
            <w:gridSpan w:val="3"/>
            <w:shd w:val="clear" w:color="auto" w:fill="auto"/>
          </w:tcPr>
          <w:p w14:paraId="5F39EE57" w14:textId="501041F7" w:rsidR="001060B5" w:rsidRPr="004037F0" w:rsidRDefault="001060B5" w:rsidP="00E00826">
            <w:pPr>
              <w:spacing w:after="120"/>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t>Program Management &amp; Technical Implementation</w:t>
            </w:r>
          </w:p>
          <w:p w14:paraId="5435F503" w14:textId="77777777"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Work with partners and team members to ensure a strong understanding of local context, vulnerabilities, risks, and opportunities in assigned communes.</w:t>
            </w:r>
          </w:p>
          <w:p w14:paraId="66E4D686" w14:textId="2AA3A4E9"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Collaborate closely with Technical Program Officers (TPOs) to build capacity for local partners on technical models, guidelines, and tools.</w:t>
            </w:r>
          </w:p>
          <w:p w14:paraId="7406BAAD" w14:textId="093F97B9"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Facilitate community</w:t>
            </w:r>
            <w:r w:rsidRPr="004037F0">
              <w:rPr>
                <w:rFonts w:ascii="Inter" w:eastAsia="Times New Roman" w:hAnsi="Inter" w:cstheme="minorHAnsi"/>
                <w:sz w:val="24"/>
                <w:szCs w:val="24"/>
                <w:lang w:val="en-US"/>
              </w:rPr>
              <w:noBreakHyphen/>
              <w:t>level implementation of technical models according to standard guidelines and</w:t>
            </w:r>
            <w:r w:rsidR="00801BFA" w:rsidRPr="004037F0">
              <w:rPr>
                <w:rFonts w:ascii="Inter" w:eastAsia="Times New Roman" w:hAnsi="Inter" w:cstheme="minorHAnsi"/>
                <w:sz w:val="24"/>
                <w:szCs w:val="24"/>
                <w:lang w:val="en-US"/>
              </w:rPr>
              <w:t xml:space="preserve"> ADP </w:t>
            </w:r>
            <w:r w:rsidRPr="004037F0">
              <w:rPr>
                <w:rFonts w:ascii="Inter" w:eastAsia="Times New Roman" w:hAnsi="Inter" w:cstheme="minorHAnsi"/>
                <w:sz w:val="24"/>
                <w:szCs w:val="24"/>
                <w:lang w:val="en-US"/>
              </w:rPr>
              <w:t>context.</w:t>
            </w:r>
          </w:p>
          <w:p w14:paraId="4134838C" w14:textId="7F6A4862"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Provide supportive supervision processes with TPOs and partners to ensure technical quality of interventions.</w:t>
            </w:r>
          </w:p>
          <w:p w14:paraId="16A75FB6" w14:textId="77E099B2"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lastRenderedPageBreak/>
              <w:t>Mainstream cross</w:t>
            </w:r>
            <w:r w:rsidRPr="004037F0">
              <w:rPr>
                <w:rFonts w:ascii="Inter" w:eastAsia="Times New Roman" w:hAnsi="Inter" w:cstheme="minorHAnsi"/>
                <w:sz w:val="24"/>
                <w:szCs w:val="24"/>
                <w:lang w:val="en-US"/>
              </w:rPr>
              <w:noBreakHyphen/>
              <w:t>cutting themes (</w:t>
            </w:r>
            <w:r w:rsidR="00C6647B" w:rsidRPr="004037F0">
              <w:rPr>
                <w:rFonts w:ascii="Inter" w:eastAsia="Times New Roman" w:hAnsi="Inter" w:cstheme="minorHAnsi"/>
                <w:sz w:val="24"/>
                <w:szCs w:val="24"/>
                <w:lang w:val="en-US"/>
              </w:rPr>
              <w:t>Gender Equality, Disability and Social Inclusion (</w:t>
            </w:r>
            <w:r w:rsidRPr="004037F0">
              <w:rPr>
                <w:rFonts w:ascii="Inter" w:eastAsia="Times New Roman" w:hAnsi="Inter" w:cstheme="minorHAnsi"/>
                <w:sz w:val="24"/>
                <w:szCs w:val="24"/>
                <w:lang w:val="en-US"/>
              </w:rPr>
              <w:t>GEDSI</w:t>
            </w:r>
            <w:r w:rsidR="00C6647B" w:rsidRPr="004037F0">
              <w:rPr>
                <w:rFonts w:ascii="Inter" w:eastAsia="Times New Roman" w:hAnsi="Inter" w:cstheme="minorHAnsi"/>
                <w:sz w:val="24"/>
                <w:szCs w:val="24"/>
                <w:lang w:val="en-US"/>
              </w:rPr>
              <w:t>)</w:t>
            </w:r>
            <w:r w:rsidRPr="004037F0">
              <w:rPr>
                <w:rFonts w:ascii="Inter" w:eastAsia="Times New Roman" w:hAnsi="Inter" w:cstheme="minorHAnsi"/>
                <w:sz w:val="24"/>
                <w:szCs w:val="24"/>
                <w:lang w:val="en-US"/>
              </w:rPr>
              <w:t xml:space="preserve">, </w:t>
            </w:r>
            <w:r w:rsidR="00301814" w:rsidRPr="004037F0">
              <w:rPr>
                <w:rFonts w:ascii="Inter" w:eastAsia="Times New Roman" w:hAnsi="Inter" w:cstheme="minorHAnsi"/>
                <w:sz w:val="24"/>
                <w:szCs w:val="24"/>
                <w:lang w:val="en-US"/>
              </w:rPr>
              <w:t>Disaster Risk Reduction – Response to Climate Change (DRR</w:t>
            </w:r>
            <w:r w:rsidR="00301814" w:rsidRPr="004037F0">
              <w:rPr>
                <w:rFonts w:ascii="Inter" w:eastAsia="Times New Roman" w:hAnsi="Inter" w:cstheme="minorHAnsi"/>
                <w:sz w:val="24"/>
                <w:szCs w:val="24"/>
                <w:lang w:val="en-US"/>
              </w:rPr>
              <w:noBreakHyphen/>
              <w:t>RCC)</w:t>
            </w:r>
            <w:r w:rsidR="00F810D2" w:rsidRPr="004037F0">
              <w:rPr>
                <w:rFonts w:ascii="Inter" w:eastAsia="Times New Roman" w:hAnsi="Inter" w:cstheme="minorHAnsi"/>
                <w:sz w:val="24"/>
                <w:szCs w:val="24"/>
                <w:lang w:val="en-US"/>
              </w:rPr>
              <w:t>,</w:t>
            </w:r>
            <w:r w:rsidRPr="004037F0">
              <w:rPr>
                <w:rFonts w:ascii="Inter" w:eastAsia="Times New Roman" w:hAnsi="Inter" w:cstheme="minorHAnsi"/>
                <w:sz w:val="24"/>
                <w:szCs w:val="24"/>
                <w:lang w:val="en-US"/>
              </w:rPr>
              <w:t xml:space="preserve"> Advocacy) across all project activities.</w:t>
            </w:r>
          </w:p>
          <w:p w14:paraId="56C4A01A" w14:textId="77777777"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Mobilize established partnerships and networks to strengthen local advocacy for child well</w:t>
            </w:r>
            <w:r w:rsidRPr="004037F0">
              <w:rPr>
                <w:rFonts w:ascii="Inter" w:eastAsia="Times New Roman" w:hAnsi="Inter" w:cstheme="minorHAnsi"/>
                <w:sz w:val="24"/>
                <w:szCs w:val="24"/>
                <w:lang w:val="en-US"/>
              </w:rPr>
              <w:noBreakHyphen/>
              <w:t>being.</w:t>
            </w:r>
          </w:p>
          <w:p w14:paraId="54E3208A" w14:textId="77777777"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Steward all resources entrusted to the community and DF role in compliance with WV financial policies and procedures. </w:t>
            </w:r>
          </w:p>
          <w:p w14:paraId="116D674C" w14:textId="77777777"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Coordinate procurement and strategic sourcing at commune level, ensuring transparency and compliance.</w:t>
            </w:r>
          </w:p>
          <w:p w14:paraId="04942163" w14:textId="14D62268"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Ident</w:t>
            </w:r>
            <w:r w:rsidR="009F162A" w:rsidRPr="004037F0">
              <w:rPr>
                <w:rFonts w:ascii="Inter" w:eastAsia="Times New Roman" w:hAnsi="Inter" w:cstheme="minorHAnsi"/>
                <w:sz w:val="24"/>
                <w:szCs w:val="24"/>
                <w:lang w:val="en-US"/>
              </w:rPr>
              <w:t>if</w:t>
            </w:r>
            <w:r w:rsidRPr="004037F0">
              <w:rPr>
                <w:rFonts w:ascii="Inter" w:eastAsia="Times New Roman" w:hAnsi="Inter" w:cstheme="minorHAnsi"/>
                <w:sz w:val="24"/>
                <w:szCs w:val="24"/>
                <w:lang w:val="en-US"/>
              </w:rPr>
              <w:t xml:space="preserve">y potential/qualified local facilitators, and </w:t>
            </w:r>
            <w:r w:rsidR="009F162A" w:rsidRPr="004037F0">
              <w:rPr>
                <w:rFonts w:ascii="Inter" w:eastAsia="Times New Roman" w:hAnsi="Inter" w:cstheme="minorHAnsi"/>
                <w:sz w:val="24"/>
                <w:szCs w:val="24"/>
                <w:lang w:val="en-US"/>
              </w:rPr>
              <w:t xml:space="preserve">coordinate with TPOs to build capacity for local facilitators and strengthen the </w:t>
            </w:r>
            <w:r w:rsidRPr="004037F0">
              <w:rPr>
                <w:rFonts w:ascii="Inter" w:eastAsia="Times New Roman" w:hAnsi="Inter" w:cstheme="minorHAnsi"/>
                <w:sz w:val="24"/>
                <w:szCs w:val="24"/>
                <w:lang w:val="en-US"/>
              </w:rPr>
              <w:t>local facilitator network.</w:t>
            </w:r>
          </w:p>
        </w:tc>
        <w:tc>
          <w:tcPr>
            <w:tcW w:w="5322" w:type="dxa"/>
            <w:gridSpan w:val="2"/>
            <w:shd w:val="clear" w:color="auto" w:fill="auto"/>
          </w:tcPr>
          <w:p w14:paraId="35850379" w14:textId="77777777" w:rsidR="001060B5" w:rsidRPr="004037F0" w:rsidRDefault="001060B5" w:rsidP="00E00826">
            <w:pPr>
              <w:spacing w:after="120"/>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lastRenderedPageBreak/>
              <w:t>Program Management &amp; Technical Implementation</w:t>
            </w:r>
          </w:p>
          <w:p w14:paraId="2F8BCE2A" w14:textId="7B4B55EA" w:rsidR="001060B5" w:rsidRPr="004037F0" w:rsidRDefault="001060B5" w:rsidP="00E00826">
            <w:pPr>
              <w:pStyle w:val="ListParagraph"/>
              <w:numPr>
                <w:ilvl w:val="0"/>
                <w:numId w:val="35"/>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Local partners and communities demonstrate a clear understanding of local context, vulnerabilities, prioritized </w:t>
            </w:r>
            <w:r w:rsidR="00B869AB" w:rsidRPr="004037F0">
              <w:rPr>
                <w:rFonts w:ascii="Inter" w:eastAsia="Times New Roman" w:hAnsi="Inter" w:cstheme="minorHAnsi"/>
                <w:sz w:val="24"/>
                <w:szCs w:val="24"/>
                <w:lang w:val="en-US"/>
              </w:rPr>
              <w:t>Child Well-being (</w:t>
            </w:r>
            <w:r w:rsidRPr="004037F0">
              <w:rPr>
                <w:rFonts w:ascii="Inter" w:eastAsia="Times New Roman" w:hAnsi="Inter" w:cstheme="minorHAnsi"/>
                <w:sz w:val="24"/>
                <w:szCs w:val="24"/>
                <w:lang w:val="en-US"/>
              </w:rPr>
              <w:t>CWBO</w:t>
            </w:r>
            <w:r w:rsidR="00B869AB" w:rsidRPr="004037F0">
              <w:rPr>
                <w:rFonts w:ascii="Inter" w:eastAsia="Times New Roman" w:hAnsi="Inter" w:cstheme="minorHAnsi"/>
                <w:sz w:val="24"/>
                <w:szCs w:val="24"/>
                <w:lang w:val="en-US"/>
              </w:rPr>
              <w:t>)</w:t>
            </w:r>
            <w:r w:rsidRPr="004037F0">
              <w:rPr>
                <w:rFonts w:ascii="Inter" w:eastAsia="Times New Roman" w:hAnsi="Inter" w:cstheme="minorHAnsi"/>
                <w:sz w:val="24"/>
                <w:szCs w:val="24"/>
                <w:lang w:val="en-US"/>
              </w:rPr>
              <w:t xml:space="preserve"> issues, and opportunities to guide relevant programming. </w:t>
            </w:r>
          </w:p>
          <w:p w14:paraId="5464F653" w14:textId="68515A40" w:rsidR="001060B5" w:rsidRPr="004037F0" w:rsidRDefault="001060B5" w:rsidP="00CC7CF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Local partners’ capacity to apply technical models, guidelines, and tools is strengthened through effective collaboration with TPOs.</w:t>
            </w:r>
          </w:p>
          <w:p w14:paraId="464C82D5" w14:textId="59B3BA4F" w:rsidR="00081B79" w:rsidRPr="004037F0" w:rsidRDefault="001060B5" w:rsidP="00CB4CF2">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Technical models are implemented at commune level with quality and fidelity to standard guidelines and adapted appropriately to the</w:t>
            </w:r>
            <w:r w:rsidR="00801BFA" w:rsidRPr="004037F0">
              <w:rPr>
                <w:rFonts w:ascii="Inter" w:eastAsia="Times New Roman" w:hAnsi="Inter" w:cstheme="minorHAnsi"/>
                <w:sz w:val="24"/>
                <w:szCs w:val="24"/>
                <w:lang w:val="en-US"/>
              </w:rPr>
              <w:t xml:space="preserve"> ADP </w:t>
            </w:r>
            <w:r w:rsidRPr="004037F0">
              <w:rPr>
                <w:rFonts w:ascii="Inter" w:eastAsia="Times New Roman" w:hAnsi="Inter" w:cstheme="minorHAnsi"/>
                <w:sz w:val="24"/>
                <w:szCs w:val="24"/>
                <w:lang w:val="en-US"/>
              </w:rPr>
              <w:t xml:space="preserve">context. </w:t>
            </w:r>
          </w:p>
          <w:p w14:paraId="73126E50" w14:textId="62A3F074" w:rsidR="001060B5" w:rsidRPr="004037F0" w:rsidRDefault="001060B5" w:rsidP="00CB4CF2">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Supportive supervision processes result in improved technical quality and consistency of project interventions. </w:t>
            </w:r>
          </w:p>
          <w:p w14:paraId="251EEF25" w14:textId="1C723CA4"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lastRenderedPageBreak/>
              <w:t>Cross</w:t>
            </w:r>
            <w:r w:rsidRPr="004037F0">
              <w:rPr>
                <w:rFonts w:ascii="Inter" w:eastAsia="Times New Roman" w:hAnsi="Inter" w:cstheme="minorHAnsi"/>
                <w:sz w:val="24"/>
                <w:szCs w:val="24"/>
                <w:lang w:val="en-US"/>
              </w:rPr>
              <w:noBreakHyphen/>
              <w:t>cutting themes (GEDSI, DRR</w:t>
            </w:r>
            <w:r w:rsidRPr="004037F0">
              <w:rPr>
                <w:rFonts w:ascii="Inter" w:eastAsia="Times New Roman" w:hAnsi="Inter" w:cstheme="minorHAnsi"/>
                <w:sz w:val="24"/>
                <w:szCs w:val="24"/>
                <w:lang w:val="en-US"/>
              </w:rPr>
              <w:noBreakHyphen/>
              <w:t xml:space="preserve">CCR, Advocacy) are consistently integrated into all project activities. </w:t>
            </w:r>
          </w:p>
          <w:p w14:paraId="01586D0C" w14:textId="77777777"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Partnerships and networks are effectively mobilized to advance local advocacy and child well</w:t>
            </w:r>
            <w:r w:rsidRPr="004037F0">
              <w:rPr>
                <w:rFonts w:ascii="Inter" w:eastAsia="Times New Roman" w:hAnsi="Inter" w:cstheme="minorHAnsi"/>
                <w:sz w:val="24"/>
                <w:szCs w:val="24"/>
                <w:lang w:val="en-US"/>
              </w:rPr>
              <w:noBreakHyphen/>
              <w:t xml:space="preserve">being outcomes. </w:t>
            </w:r>
          </w:p>
          <w:p w14:paraId="77560146" w14:textId="55A04A8A"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Program resources are managed with integrity and full compliance with WV financial policies and procedures. </w:t>
            </w:r>
          </w:p>
          <w:p w14:paraId="7AF0852A" w14:textId="77777777"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Commune</w:t>
            </w:r>
            <w:r w:rsidRPr="004037F0">
              <w:rPr>
                <w:rFonts w:ascii="Inter" w:eastAsia="Times New Roman" w:hAnsi="Inter" w:cstheme="minorHAnsi"/>
                <w:sz w:val="24"/>
                <w:szCs w:val="24"/>
                <w:lang w:val="en-US"/>
              </w:rPr>
              <w:noBreakHyphen/>
              <w:t>level procurement and sourcing are conducted transparently and in alignment with WV standards.</w:t>
            </w:r>
          </w:p>
          <w:p w14:paraId="41D1805F" w14:textId="0DCE8436"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Local facilitator is sufficient in quality and quantity to serve for </w:t>
            </w:r>
            <w:r w:rsidR="00FE16F4" w:rsidRPr="004037F0">
              <w:rPr>
                <w:rFonts w:ascii="Inter" w:eastAsia="Times New Roman" w:hAnsi="Inter" w:cstheme="minorHAnsi"/>
                <w:sz w:val="24"/>
                <w:szCs w:val="24"/>
                <w:lang w:val="en-US"/>
              </w:rPr>
              <w:t>the implementation of project models in the in-charge</w:t>
            </w:r>
            <w:r w:rsidRPr="004037F0">
              <w:rPr>
                <w:rFonts w:ascii="Inter" w:eastAsia="Times New Roman" w:hAnsi="Inter" w:cstheme="minorHAnsi"/>
                <w:sz w:val="24"/>
                <w:szCs w:val="24"/>
                <w:lang w:val="en-US"/>
              </w:rPr>
              <w:t xml:space="preserve"> communes.</w:t>
            </w:r>
          </w:p>
        </w:tc>
      </w:tr>
      <w:tr w:rsidR="001060B5" w:rsidRPr="004037F0" w14:paraId="720611EE"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749" w:type="dxa"/>
            <w:shd w:val="clear" w:color="auto" w:fill="auto"/>
          </w:tcPr>
          <w:p w14:paraId="76A27D14" w14:textId="02EBF225" w:rsidR="001060B5" w:rsidRPr="004037F0" w:rsidRDefault="001060B5" w:rsidP="00E00826">
            <w:pPr>
              <w:spacing w:after="120"/>
              <w:rPr>
                <w:rFonts w:ascii="Inter" w:eastAsia="Times New Roman" w:hAnsi="Inter" w:cstheme="minorHAnsi"/>
                <w:sz w:val="24"/>
                <w:szCs w:val="24"/>
                <w:lang w:val="en-US"/>
              </w:rPr>
            </w:pPr>
            <w:r w:rsidRPr="004037F0">
              <w:rPr>
                <w:rFonts w:ascii="Inter" w:eastAsia="Times New Roman" w:hAnsi="Inter" w:cstheme="minorHAnsi"/>
                <w:sz w:val="24"/>
                <w:szCs w:val="24"/>
                <w:lang w:val="en-US"/>
              </w:rPr>
              <w:lastRenderedPageBreak/>
              <w:t>15%</w:t>
            </w:r>
          </w:p>
        </w:tc>
        <w:tc>
          <w:tcPr>
            <w:tcW w:w="4904" w:type="dxa"/>
            <w:gridSpan w:val="3"/>
            <w:shd w:val="clear" w:color="auto" w:fill="auto"/>
          </w:tcPr>
          <w:p w14:paraId="6981DCE1" w14:textId="7C4D348B" w:rsidR="001060B5" w:rsidRPr="004037F0" w:rsidRDefault="001060B5" w:rsidP="00E00826">
            <w:pPr>
              <w:spacing w:after="120"/>
              <w:ind w:left="60"/>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t>Community</w:t>
            </w:r>
            <w:r w:rsidRPr="004037F0">
              <w:rPr>
                <w:rFonts w:ascii="Inter" w:eastAsia="Times New Roman" w:hAnsi="Inter" w:cstheme="minorHAnsi"/>
                <w:b/>
                <w:bCs/>
                <w:sz w:val="24"/>
                <w:szCs w:val="24"/>
                <w:lang w:val="en-US"/>
              </w:rPr>
              <w:noBreakHyphen/>
              <w:t>Level Design, Monitoring, Evaluation, Accountability and Learning (DMEAL) Support</w:t>
            </w:r>
          </w:p>
          <w:p w14:paraId="1C86EEEE" w14:textId="77777777"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Build capacity for communities and partners to conduct shared monitoring using locally appropriate tools. </w:t>
            </w:r>
          </w:p>
          <w:p w14:paraId="19262EEC" w14:textId="77777777"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Facilitate community</w:t>
            </w:r>
            <w:r w:rsidRPr="004037F0">
              <w:rPr>
                <w:rFonts w:ascii="Inter" w:eastAsia="Times New Roman" w:hAnsi="Inter" w:cstheme="minorHAnsi"/>
                <w:sz w:val="24"/>
                <w:szCs w:val="24"/>
                <w:lang w:val="en-US"/>
              </w:rPr>
              <w:noBreakHyphen/>
              <w:t xml:space="preserve">based shared monitoring activities, compile findings, and support timely reporting to AP. </w:t>
            </w:r>
          </w:p>
          <w:p w14:paraId="428E8F0B" w14:textId="19A990D6"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Lead community reflection meetings to review progress, promote learning, and identify actions for improvement. </w:t>
            </w:r>
          </w:p>
          <w:p w14:paraId="72126DAA" w14:textId="5492AABA"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Facilitate annual Program Effectiveness/Quality self</w:t>
            </w:r>
            <w:r w:rsidRPr="004037F0">
              <w:rPr>
                <w:rFonts w:ascii="Inter" w:eastAsia="Times New Roman" w:hAnsi="Inter" w:cstheme="minorHAnsi"/>
                <w:sz w:val="24"/>
                <w:szCs w:val="24"/>
                <w:lang w:val="en-US"/>
              </w:rPr>
              <w:noBreakHyphen/>
              <w:t>review processes and community</w:t>
            </w:r>
            <w:r w:rsidRPr="004037F0">
              <w:rPr>
                <w:rFonts w:ascii="Inter" w:eastAsia="Times New Roman" w:hAnsi="Inter" w:cstheme="minorHAnsi"/>
                <w:sz w:val="24"/>
                <w:szCs w:val="24"/>
                <w:lang w:val="en-US"/>
              </w:rPr>
              <w:noBreakHyphen/>
              <w:t>based group self</w:t>
            </w:r>
            <w:r w:rsidRPr="004037F0">
              <w:rPr>
                <w:rFonts w:ascii="Inter" w:eastAsia="Times New Roman" w:hAnsi="Inter" w:cstheme="minorHAnsi"/>
                <w:sz w:val="24"/>
                <w:szCs w:val="24"/>
                <w:lang w:val="en-US"/>
              </w:rPr>
              <w:noBreakHyphen/>
              <w:t xml:space="preserve">assessments. </w:t>
            </w:r>
          </w:p>
          <w:p w14:paraId="2DD5414D" w14:textId="7438DEA3"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Support A</w:t>
            </w:r>
            <w:r w:rsidR="00330D96" w:rsidRPr="004037F0">
              <w:rPr>
                <w:rFonts w:ascii="Inter" w:eastAsia="Times New Roman" w:hAnsi="Inter" w:cstheme="minorHAnsi"/>
                <w:sz w:val="24"/>
                <w:szCs w:val="24"/>
                <w:lang w:val="en-US"/>
              </w:rPr>
              <w:t>D</w:t>
            </w:r>
            <w:r w:rsidRPr="004037F0">
              <w:rPr>
                <w:rFonts w:ascii="Inter" w:eastAsia="Times New Roman" w:hAnsi="Inter" w:cstheme="minorHAnsi"/>
                <w:sz w:val="24"/>
                <w:szCs w:val="24"/>
                <w:lang w:val="en-US"/>
              </w:rPr>
              <w:t>P</w:t>
            </w:r>
            <w:r w:rsidRPr="004037F0">
              <w:rPr>
                <w:rFonts w:ascii="Inter" w:eastAsia="Times New Roman" w:hAnsi="Inter" w:cstheme="minorHAnsi"/>
                <w:sz w:val="24"/>
                <w:szCs w:val="24"/>
                <w:lang w:val="en-US"/>
              </w:rPr>
              <w:noBreakHyphen/>
              <w:t xml:space="preserve">level DMEAL functions by collecting field data, monitoring the implementation of technical models, contributing to baseline surveys, evaluations, and knowledge products. </w:t>
            </w:r>
          </w:p>
          <w:p w14:paraId="478286B2" w14:textId="77777777"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Support community participation in assessments, surveys, research opportunities, and evaluations.</w:t>
            </w:r>
          </w:p>
          <w:p w14:paraId="4F71C616" w14:textId="7BE3B97F"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lastRenderedPageBreak/>
              <w:t>Monitor and report on commune</w:t>
            </w:r>
            <w:r w:rsidRPr="004037F0">
              <w:rPr>
                <w:rFonts w:ascii="Inter" w:eastAsia="Times New Roman" w:hAnsi="Inter" w:cstheme="minorHAnsi"/>
                <w:sz w:val="24"/>
                <w:szCs w:val="24"/>
                <w:lang w:val="en-US"/>
              </w:rPr>
              <w:noBreakHyphen/>
              <w:t>level project progress (ITT, narrative reporting), support program quality self</w:t>
            </w:r>
            <w:r w:rsidRPr="004037F0">
              <w:rPr>
                <w:rFonts w:ascii="Inter" w:eastAsia="Times New Roman" w:hAnsi="Inter" w:cstheme="minorHAnsi"/>
                <w:sz w:val="24"/>
                <w:szCs w:val="24"/>
                <w:lang w:val="en-US"/>
              </w:rPr>
              <w:noBreakHyphen/>
              <w:t>assessments, and contribute to A</w:t>
            </w:r>
            <w:r w:rsidR="00801BFA" w:rsidRPr="004037F0">
              <w:rPr>
                <w:rFonts w:ascii="Inter" w:eastAsia="Times New Roman" w:hAnsi="Inter" w:cstheme="minorHAnsi"/>
                <w:sz w:val="24"/>
                <w:szCs w:val="24"/>
                <w:lang w:val="en-US"/>
              </w:rPr>
              <w:t>D</w:t>
            </w:r>
            <w:r w:rsidRPr="004037F0">
              <w:rPr>
                <w:rFonts w:ascii="Inter" w:eastAsia="Times New Roman" w:hAnsi="Inter" w:cstheme="minorHAnsi"/>
                <w:sz w:val="24"/>
                <w:szCs w:val="24"/>
                <w:lang w:val="en-US"/>
              </w:rPr>
              <w:t>P</w:t>
            </w:r>
            <w:r w:rsidRPr="004037F0">
              <w:rPr>
                <w:rFonts w:ascii="Inter" w:eastAsia="Times New Roman" w:hAnsi="Inter" w:cstheme="minorHAnsi"/>
                <w:sz w:val="24"/>
                <w:szCs w:val="24"/>
                <w:lang w:val="en-US"/>
              </w:rPr>
              <w:noBreakHyphen/>
              <w:t>level DMEAL requirements.</w:t>
            </w:r>
          </w:p>
          <w:p w14:paraId="52A56BEA" w14:textId="121C8EDD" w:rsidR="001060B5" w:rsidRPr="004037F0" w:rsidRDefault="001060B5" w:rsidP="00E00826">
            <w:pPr>
              <w:pStyle w:val="ListParagraph"/>
              <w:numPr>
                <w:ilvl w:val="0"/>
                <w:numId w:val="23"/>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Document evidence</w:t>
            </w:r>
            <w:r w:rsidRPr="004037F0">
              <w:rPr>
                <w:rFonts w:ascii="Inter" w:eastAsia="Times New Roman" w:hAnsi="Inter" w:cstheme="minorHAnsi"/>
                <w:sz w:val="24"/>
                <w:szCs w:val="24"/>
                <w:lang w:val="en-US"/>
              </w:rPr>
              <w:noBreakHyphen/>
              <w:t>based practices and case studies to support internal learning, external engagement, and advocacy.</w:t>
            </w:r>
          </w:p>
        </w:tc>
        <w:tc>
          <w:tcPr>
            <w:tcW w:w="5322" w:type="dxa"/>
            <w:gridSpan w:val="2"/>
            <w:shd w:val="clear" w:color="auto" w:fill="auto"/>
          </w:tcPr>
          <w:p w14:paraId="0DAA30EE" w14:textId="77777777" w:rsidR="001060B5" w:rsidRPr="004037F0" w:rsidRDefault="001060B5" w:rsidP="00E00826">
            <w:pPr>
              <w:spacing w:after="120"/>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lastRenderedPageBreak/>
              <w:t>Community</w:t>
            </w:r>
            <w:r w:rsidRPr="004037F0">
              <w:rPr>
                <w:rFonts w:ascii="Inter" w:eastAsia="Times New Roman" w:hAnsi="Inter" w:cstheme="minorHAnsi"/>
                <w:b/>
                <w:bCs/>
                <w:sz w:val="24"/>
                <w:szCs w:val="24"/>
                <w:lang w:val="en-US"/>
              </w:rPr>
              <w:noBreakHyphen/>
              <w:t>Level Design, Monitoring, Evaluation, Accountability and Learning (DMEAL) Support</w:t>
            </w:r>
          </w:p>
          <w:p w14:paraId="088A69E6" w14:textId="77777777"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Communities and partners demonstrate improved DMEAL capacity, using shared monitoring tools confidently and consistently.</w:t>
            </w:r>
          </w:p>
          <w:p w14:paraId="1DF03A4E" w14:textId="062C05D2"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Shared monitoring activities are conducted on schedule, with key findings compiled and submitted to the</w:t>
            </w:r>
            <w:r w:rsidR="00801BFA" w:rsidRPr="004037F0">
              <w:rPr>
                <w:rFonts w:ascii="Inter" w:eastAsia="Times New Roman" w:hAnsi="Inter" w:cstheme="minorHAnsi"/>
                <w:sz w:val="24"/>
                <w:szCs w:val="24"/>
                <w:lang w:val="en-US"/>
              </w:rPr>
              <w:t xml:space="preserve"> ADP </w:t>
            </w:r>
            <w:r w:rsidRPr="004037F0">
              <w:rPr>
                <w:rFonts w:ascii="Inter" w:eastAsia="Times New Roman" w:hAnsi="Inter" w:cstheme="minorHAnsi"/>
                <w:sz w:val="24"/>
                <w:szCs w:val="24"/>
                <w:lang w:val="en-US"/>
              </w:rPr>
              <w:t xml:space="preserve">with accuracy and timeliness. </w:t>
            </w:r>
          </w:p>
          <w:p w14:paraId="209975EB" w14:textId="77777777"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Community reflection meetings lead to practical action points, resulting in strengthened ownership and continuous improvement in project implementation. </w:t>
            </w:r>
          </w:p>
          <w:p w14:paraId="7DC49E6E" w14:textId="1AB949CF"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Annual Program Effectiveness/Quality self</w:t>
            </w:r>
            <w:r w:rsidRPr="004037F0">
              <w:rPr>
                <w:rFonts w:ascii="Inter" w:eastAsia="Times New Roman" w:hAnsi="Inter" w:cstheme="minorHAnsi"/>
                <w:sz w:val="24"/>
                <w:szCs w:val="24"/>
                <w:lang w:val="en-US"/>
              </w:rPr>
              <w:noBreakHyphen/>
              <w:t>reviews are completed with high community participation, generating insights that inform</w:t>
            </w:r>
            <w:r w:rsidR="00801BFA" w:rsidRPr="004037F0">
              <w:rPr>
                <w:rFonts w:ascii="Inter" w:eastAsia="Times New Roman" w:hAnsi="Inter" w:cstheme="minorHAnsi"/>
                <w:sz w:val="24"/>
                <w:szCs w:val="24"/>
                <w:lang w:val="en-US"/>
              </w:rPr>
              <w:t xml:space="preserve"> ADP </w:t>
            </w:r>
            <w:r w:rsidRPr="004037F0">
              <w:rPr>
                <w:rFonts w:ascii="Inter" w:eastAsia="Times New Roman" w:hAnsi="Inter" w:cstheme="minorHAnsi"/>
                <w:sz w:val="24"/>
                <w:szCs w:val="24"/>
                <w:lang w:val="en-US"/>
              </w:rPr>
              <w:t>planning and adaptation.</w:t>
            </w:r>
          </w:p>
          <w:p w14:paraId="1ADDBBFD" w14:textId="23D7FE26"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Reliable field data is collected and submitted on time, contributing to A</w:t>
            </w:r>
            <w:r w:rsidR="00801BFA" w:rsidRPr="004037F0">
              <w:rPr>
                <w:rFonts w:ascii="Inter" w:eastAsia="Times New Roman" w:hAnsi="Inter" w:cstheme="minorHAnsi"/>
                <w:sz w:val="24"/>
                <w:szCs w:val="24"/>
                <w:lang w:val="en-US"/>
              </w:rPr>
              <w:t>D</w:t>
            </w:r>
            <w:r w:rsidRPr="004037F0">
              <w:rPr>
                <w:rFonts w:ascii="Inter" w:eastAsia="Times New Roman" w:hAnsi="Inter" w:cstheme="minorHAnsi"/>
                <w:sz w:val="24"/>
                <w:szCs w:val="24"/>
                <w:lang w:val="en-US"/>
              </w:rPr>
              <w:t>P</w:t>
            </w:r>
            <w:r w:rsidRPr="004037F0">
              <w:rPr>
                <w:rFonts w:ascii="Inter" w:eastAsia="Times New Roman" w:hAnsi="Inter" w:cstheme="minorHAnsi"/>
                <w:sz w:val="24"/>
                <w:szCs w:val="24"/>
                <w:lang w:val="en-US"/>
              </w:rPr>
              <w:noBreakHyphen/>
              <w:t>level monitoring, evaluation, and knowledge products.</w:t>
            </w:r>
          </w:p>
          <w:p w14:paraId="029F6D53" w14:textId="77777777"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Community members actively participate in assessments, surveys, and evaluations, ensuring inclusive and representative data.</w:t>
            </w:r>
          </w:p>
          <w:p w14:paraId="63CFA6A2" w14:textId="6A5040EF"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lastRenderedPageBreak/>
              <w:t>Commune</w:t>
            </w:r>
            <w:r w:rsidRPr="004037F0">
              <w:rPr>
                <w:rFonts w:ascii="Inter" w:eastAsia="Times New Roman" w:hAnsi="Inter" w:cstheme="minorHAnsi"/>
                <w:sz w:val="24"/>
                <w:szCs w:val="24"/>
                <w:lang w:val="en-US"/>
              </w:rPr>
              <w:noBreakHyphen/>
              <w:t>level project progress (ITT and narrative) is monitored and reported accurately, supporting quality A</w:t>
            </w:r>
            <w:r w:rsidR="00801BFA" w:rsidRPr="004037F0">
              <w:rPr>
                <w:rFonts w:ascii="Inter" w:eastAsia="Times New Roman" w:hAnsi="Inter" w:cstheme="minorHAnsi"/>
                <w:sz w:val="24"/>
                <w:szCs w:val="24"/>
                <w:lang w:val="en-US"/>
              </w:rPr>
              <w:t>D</w:t>
            </w:r>
            <w:r w:rsidRPr="004037F0">
              <w:rPr>
                <w:rFonts w:ascii="Inter" w:eastAsia="Times New Roman" w:hAnsi="Inter" w:cstheme="minorHAnsi"/>
                <w:sz w:val="24"/>
                <w:szCs w:val="24"/>
                <w:lang w:val="en-US"/>
              </w:rPr>
              <w:t xml:space="preserve">P DMEAL requirements. </w:t>
            </w:r>
          </w:p>
          <w:p w14:paraId="2F29CF65" w14:textId="051136DA" w:rsidR="001060B5" w:rsidRPr="004037F0" w:rsidRDefault="001060B5" w:rsidP="00E00826">
            <w:pPr>
              <w:pStyle w:val="ListParagraph"/>
              <w:numPr>
                <w:ilvl w:val="0"/>
                <w:numId w:val="35"/>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Evidence-based practices and case studies are documented regularly, strengthening internal learning, external communication, and advocacy efforts.</w:t>
            </w:r>
          </w:p>
        </w:tc>
      </w:tr>
      <w:tr w:rsidR="001060B5" w:rsidRPr="004037F0" w14:paraId="17D79327"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749" w:type="dxa"/>
            <w:shd w:val="clear" w:color="auto" w:fill="auto"/>
          </w:tcPr>
          <w:p w14:paraId="440D3EF2" w14:textId="0723A1A1" w:rsidR="001060B5" w:rsidRPr="004037F0" w:rsidRDefault="001060B5" w:rsidP="00E00826">
            <w:pPr>
              <w:pStyle w:val="ListParagraph"/>
              <w:spacing w:after="120"/>
              <w:ind w:left="6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lastRenderedPageBreak/>
              <w:t>10%</w:t>
            </w:r>
          </w:p>
        </w:tc>
        <w:tc>
          <w:tcPr>
            <w:tcW w:w="4904" w:type="dxa"/>
            <w:gridSpan w:val="3"/>
            <w:shd w:val="clear" w:color="auto" w:fill="auto"/>
          </w:tcPr>
          <w:p w14:paraId="795CF034" w14:textId="5116C0E3" w:rsidR="001060B5" w:rsidRPr="004037F0" w:rsidRDefault="001060B5" w:rsidP="00E00826">
            <w:pPr>
              <w:spacing w:after="120"/>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t xml:space="preserve">Child Participation, Child Protection &amp; </w:t>
            </w:r>
            <w:r w:rsidR="008B0D06" w:rsidRPr="004037F0">
              <w:rPr>
                <w:rFonts w:ascii="Inter" w:eastAsia="Times New Roman" w:hAnsi="Inter" w:cstheme="minorHAnsi"/>
                <w:b/>
                <w:bCs/>
                <w:sz w:val="24"/>
                <w:szCs w:val="24"/>
                <w:lang w:val="en-US"/>
              </w:rPr>
              <w:t>Most Vulnerable (</w:t>
            </w:r>
            <w:r w:rsidRPr="004037F0">
              <w:rPr>
                <w:rFonts w:ascii="Inter" w:eastAsia="Times New Roman" w:hAnsi="Inter" w:cstheme="minorHAnsi"/>
                <w:b/>
                <w:bCs/>
                <w:sz w:val="24"/>
                <w:szCs w:val="24"/>
                <w:lang w:val="en-US"/>
              </w:rPr>
              <w:t>MVC</w:t>
            </w:r>
            <w:r w:rsidR="008B0D06" w:rsidRPr="004037F0">
              <w:rPr>
                <w:rFonts w:ascii="Inter" w:eastAsia="Times New Roman" w:hAnsi="Inter" w:cstheme="minorHAnsi"/>
                <w:b/>
                <w:bCs/>
                <w:sz w:val="24"/>
                <w:szCs w:val="24"/>
                <w:lang w:val="en-US"/>
              </w:rPr>
              <w:t>)</w:t>
            </w:r>
            <w:r w:rsidRPr="004037F0">
              <w:rPr>
                <w:rFonts w:ascii="Inter" w:eastAsia="Times New Roman" w:hAnsi="Inter" w:cstheme="minorHAnsi"/>
                <w:b/>
                <w:bCs/>
                <w:sz w:val="24"/>
                <w:szCs w:val="24"/>
                <w:lang w:val="en-US"/>
              </w:rPr>
              <w:t xml:space="preserve"> Inclusion</w:t>
            </w:r>
          </w:p>
          <w:p w14:paraId="1DC6902A" w14:textId="67FE08F6"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Strengthen children’s participation and promote children’s voice and leadership </w:t>
            </w:r>
            <w:r w:rsidR="005C0A10" w:rsidRPr="004037F0">
              <w:rPr>
                <w:rFonts w:ascii="Inter" w:eastAsia="Times New Roman" w:hAnsi="Inter" w:cstheme="minorHAnsi"/>
                <w:sz w:val="24"/>
                <w:szCs w:val="24"/>
                <w:lang w:val="en-US"/>
              </w:rPr>
              <w:t>throughout</w:t>
            </w:r>
            <w:r w:rsidRPr="004037F0">
              <w:rPr>
                <w:rFonts w:ascii="Inter" w:eastAsia="Times New Roman" w:hAnsi="Inter" w:cstheme="minorHAnsi"/>
                <w:sz w:val="24"/>
                <w:szCs w:val="24"/>
                <w:lang w:val="en-US"/>
              </w:rPr>
              <w:t xml:space="preserve"> the program’s activities and approach.</w:t>
            </w:r>
          </w:p>
          <w:p w14:paraId="2697138D" w14:textId="77777777"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Strengthen and support commune</w:t>
            </w:r>
            <w:r w:rsidRPr="004037F0">
              <w:rPr>
                <w:rFonts w:ascii="Inter" w:eastAsia="Times New Roman" w:hAnsi="Inter" w:cstheme="minorHAnsi"/>
                <w:sz w:val="24"/>
                <w:szCs w:val="24"/>
                <w:lang w:val="en-US"/>
              </w:rPr>
              <w:noBreakHyphen/>
              <w:t>level child protection committees and community</w:t>
            </w:r>
            <w:r w:rsidRPr="004037F0">
              <w:rPr>
                <w:rFonts w:ascii="Inter" w:eastAsia="Times New Roman" w:hAnsi="Inter" w:cstheme="minorHAnsi"/>
                <w:sz w:val="24"/>
                <w:szCs w:val="24"/>
                <w:lang w:val="en-US"/>
              </w:rPr>
              <w:noBreakHyphen/>
              <w:t xml:space="preserve">based child protection mechanisms to ensure a safe and protective environment for children. </w:t>
            </w:r>
          </w:p>
          <w:p w14:paraId="22B36DF9" w14:textId="4C990D11"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Build capacity for communities and partners to conduct, update, and use MVC mapping, and facilitate the process to ensure MVC are intentionally included and benefit from technical project interventions</w:t>
            </w:r>
          </w:p>
          <w:p w14:paraId="546D2F6A" w14:textId="77777777"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Document best practices, lessons learned, and Most Significant Change (MSC) stories related to MVC and their families for learning, communication, and advocacy.</w:t>
            </w:r>
          </w:p>
          <w:p w14:paraId="4B34942B" w14:textId="2D7F1381"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Monitor MVC inclusion and evaluate their outcomes and impact across technical project interventions.</w:t>
            </w:r>
          </w:p>
        </w:tc>
        <w:tc>
          <w:tcPr>
            <w:tcW w:w="5322" w:type="dxa"/>
            <w:gridSpan w:val="2"/>
            <w:shd w:val="clear" w:color="auto" w:fill="auto"/>
          </w:tcPr>
          <w:p w14:paraId="7161D7BF" w14:textId="54106F6A" w:rsidR="001060B5" w:rsidRPr="004037F0" w:rsidRDefault="001060B5" w:rsidP="00E00826">
            <w:pPr>
              <w:spacing w:after="120"/>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t xml:space="preserve">Child Participation, Child Protection &amp; </w:t>
            </w:r>
            <w:r w:rsidR="008B0D06" w:rsidRPr="004037F0">
              <w:rPr>
                <w:rFonts w:ascii="Inter" w:eastAsia="Times New Roman" w:hAnsi="Inter" w:cstheme="minorHAnsi"/>
                <w:b/>
                <w:bCs/>
                <w:sz w:val="24"/>
                <w:szCs w:val="24"/>
                <w:lang w:val="en-US"/>
              </w:rPr>
              <w:t>Most Vulnerable (MVC)</w:t>
            </w:r>
            <w:r w:rsidRPr="004037F0">
              <w:rPr>
                <w:rFonts w:ascii="Inter" w:eastAsia="Times New Roman" w:hAnsi="Inter" w:cstheme="minorHAnsi"/>
                <w:b/>
                <w:bCs/>
                <w:sz w:val="24"/>
                <w:szCs w:val="24"/>
                <w:lang w:val="en-US"/>
              </w:rPr>
              <w:t xml:space="preserve"> Inclusion</w:t>
            </w:r>
          </w:p>
          <w:p w14:paraId="5B66B02C" w14:textId="77777777" w:rsidR="001060B5" w:rsidRPr="004037F0" w:rsidRDefault="001060B5" w:rsidP="00E00826">
            <w:pPr>
              <w:pStyle w:val="ListParagraph"/>
              <w:numPr>
                <w:ilvl w:val="0"/>
                <w:numId w:val="37"/>
              </w:numPr>
              <w:spacing w:after="120"/>
              <w:ind w:left="330" w:hanging="270"/>
              <w:contextualSpacing w:val="0"/>
              <w:rPr>
                <w:rFonts w:ascii="Inter" w:eastAsia="Times New Roman" w:hAnsi="Inter" w:cstheme="minorHAnsi"/>
                <w:b/>
                <w:bCs/>
                <w:sz w:val="24"/>
                <w:szCs w:val="24"/>
                <w:lang w:val="en-US"/>
              </w:rPr>
            </w:pPr>
            <w:r w:rsidRPr="004037F0">
              <w:rPr>
                <w:rFonts w:ascii="Inter" w:eastAsia="Times New Roman" w:hAnsi="Inter" w:cstheme="minorHAnsi"/>
                <w:sz w:val="24"/>
                <w:szCs w:val="24"/>
                <w:lang w:val="en-US"/>
              </w:rPr>
              <w:t xml:space="preserve">Children’s participation and leadership are visibly strengthened, with children confidently expressing their views and influencing program activities. </w:t>
            </w:r>
          </w:p>
          <w:p w14:paraId="3162E1E6" w14:textId="77777777" w:rsidR="001060B5" w:rsidRPr="004037F0" w:rsidRDefault="001060B5" w:rsidP="00E00826">
            <w:pPr>
              <w:pStyle w:val="ListParagraph"/>
              <w:numPr>
                <w:ilvl w:val="0"/>
                <w:numId w:val="37"/>
              </w:numPr>
              <w:spacing w:after="120"/>
              <w:ind w:left="330" w:hanging="270"/>
              <w:contextualSpacing w:val="0"/>
              <w:rPr>
                <w:rFonts w:ascii="Inter" w:eastAsia="Times New Roman" w:hAnsi="Inter" w:cstheme="minorHAnsi"/>
                <w:b/>
                <w:bCs/>
                <w:sz w:val="24"/>
                <w:szCs w:val="24"/>
                <w:lang w:val="en-US"/>
              </w:rPr>
            </w:pPr>
            <w:r w:rsidRPr="004037F0">
              <w:rPr>
                <w:rFonts w:ascii="Inter" w:eastAsia="Times New Roman" w:hAnsi="Inter" w:cstheme="minorHAnsi"/>
                <w:sz w:val="24"/>
                <w:szCs w:val="24"/>
                <w:lang w:val="en-US"/>
              </w:rPr>
              <w:t>Commune Child Protection Committees and community-based mechanisms operate more</w:t>
            </w:r>
            <w:r w:rsidRPr="004037F0">
              <w:rPr>
                <w:rFonts w:ascii="Inter" w:eastAsia="Times New Roman" w:hAnsi="Inter" w:cstheme="minorHAnsi"/>
                <w:b/>
                <w:bCs/>
                <w:sz w:val="24"/>
                <w:szCs w:val="24"/>
                <w:lang w:val="en-US"/>
              </w:rPr>
              <w:t xml:space="preserve"> </w:t>
            </w:r>
            <w:r w:rsidRPr="004037F0">
              <w:rPr>
                <w:rFonts w:ascii="Inter" w:eastAsia="Times New Roman" w:hAnsi="Inter" w:cstheme="minorHAnsi"/>
                <w:sz w:val="24"/>
                <w:szCs w:val="24"/>
                <w:lang w:val="en-US"/>
              </w:rPr>
              <w:t xml:space="preserve">effectively, contributing to a safer and more protective environment for all children. </w:t>
            </w:r>
          </w:p>
          <w:p w14:paraId="5C70AC86" w14:textId="77777777" w:rsidR="001060B5" w:rsidRPr="004037F0" w:rsidRDefault="001060B5" w:rsidP="00E00826">
            <w:pPr>
              <w:pStyle w:val="ListParagraph"/>
              <w:numPr>
                <w:ilvl w:val="0"/>
                <w:numId w:val="37"/>
              </w:numPr>
              <w:spacing w:after="120"/>
              <w:ind w:left="330" w:hanging="270"/>
              <w:contextualSpacing w:val="0"/>
              <w:rPr>
                <w:rFonts w:ascii="Inter" w:eastAsia="Times New Roman" w:hAnsi="Inter" w:cstheme="minorHAnsi"/>
                <w:b/>
                <w:bCs/>
                <w:sz w:val="24"/>
                <w:szCs w:val="24"/>
                <w:lang w:val="en-US"/>
              </w:rPr>
            </w:pPr>
            <w:r w:rsidRPr="004037F0">
              <w:rPr>
                <w:rFonts w:ascii="Inter" w:eastAsia="Times New Roman" w:hAnsi="Inter" w:cstheme="minorHAnsi"/>
                <w:sz w:val="24"/>
                <w:szCs w:val="24"/>
                <w:lang w:val="en-US"/>
              </w:rPr>
              <w:t xml:space="preserve">MVC mapping is regularly updated and used, resulting in intentional inclusion of MVC in technical interventions and improved access to services. </w:t>
            </w:r>
          </w:p>
          <w:p w14:paraId="27F8354F" w14:textId="77777777" w:rsidR="001060B5" w:rsidRPr="004037F0" w:rsidRDefault="001060B5" w:rsidP="00E00826">
            <w:pPr>
              <w:pStyle w:val="ListParagraph"/>
              <w:numPr>
                <w:ilvl w:val="0"/>
                <w:numId w:val="37"/>
              </w:numPr>
              <w:spacing w:after="120"/>
              <w:ind w:left="330" w:hanging="270"/>
              <w:contextualSpacing w:val="0"/>
              <w:rPr>
                <w:rFonts w:ascii="Inter" w:eastAsia="Times New Roman" w:hAnsi="Inter" w:cstheme="minorHAnsi"/>
                <w:b/>
                <w:bCs/>
                <w:sz w:val="24"/>
                <w:szCs w:val="24"/>
                <w:lang w:val="en-US"/>
              </w:rPr>
            </w:pPr>
            <w:r w:rsidRPr="004037F0">
              <w:rPr>
                <w:rFonts w:ascii="Inter" w:eastAsia="Times New Roman" w:hAnsi="Inter" w:cstheme="minorHAnsi"/>
                <w:sz w:val="24"/>
                <w:szCs w:val="24"/>
                <w:lang w:val="en-US"/>
              </w:rPr>
              <w:t>Best practices, lessons learned, and MSC stories are documented and shared, enhancing organizational learning, communication, and advocacy on child well</w:t>
            </w:r>
            <w:r w:rsidRPr="004037F0">
              <w:rPr>
                <w:rFonts w:ascii="Inter" w:eastAsia="Times New Roman" w:hAnsi="Inter" w:cstheme="minorHAnsi"/>
                <w:sz w:val="24"/>
                <w:szCs w:val="24"/>
                <w:lang w:val="en-US"/>
              </w:rPr>
              <w:noBreakHyphen/>
              <w:t xml:space="preserve">being. </w:t>
            </w:r>
          </w:p>
          <w:p w14:paraId="3B250FAF" w14:textId="4CDE46DD" w:rsidR="001060B5" w:rsidRPr="004037F0" w:rsidRDefault="001060B5" w:rsidP="00E00826">
            <w:pPr>
              <w:pStyle w:val="ListParagraph"/>
              <w:numPr>
                <w:ilvl w:val="0"/>
                <w:numId w:val="37"/>
              </w:numPr>
              <w:spacing w:after="120"/>
              <w:ind w:left="330" w:hanging="270"/>
              <w:contextualSpacing w:val="0"/>
              <w:rPr>
                <w:rFonts w:ascii="Inter" w:eastAsia="Times New Roman" w:hAnsi="Inter" w:cstheme="minorHAnsi"/>
                <w:b/>
                <w:bCs/>
                <w:sz w:val="24"/>
                <w:szCs w:val="24"/>
                <w:lang w:val="en-US"/>
              </w:rPr>
            </w:pPr>
            <w:r w:rsidRPr="004037F0">
              <w:rPr>
                <w:rFonts w:ascii="Inter" w:eastAsia="Times New Roman" w:hAnsi="Inter" w:cstheme="minorHAnsi"/>
                <w:sz w:val="24"/>
                <w:szCs w:val="24"/>
                <w:lang w:val="en-US"/>
              </w:rPr>
              <w:t>MVC inclusion is consistently monitored, with evidence showing improved outcomes and impact for MVC across project interventions.</w:t>
            </w:r>
          </w:p>
        </w:tc>
      </w:tr>
      <w:tr w:rsidR="001060B5" w:rsidRPr="004037F0" w14:paraId="2555B26F"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749" w:type="dxa"/>
            <w:shd w:val="clear" w:color="auto" w:fill="auto"/>
          </w:tcPr>
          <w:p w14:paraId="18A7FA71" w14:textId="49EAEB9E" w:rsidR="001060B5" w:rsidRPr="004037F0" w:rsidRDefault="001060B5" w:rsidP="00E00826">
            <w:pPr>
              <w:pStyle w:val="ListParagraph"/>
              <w:spacing w:after="120"/>
              <w:ind w:left="-30" w:firstLine="3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10%</w:t>
            </w:r>
          </w:p>
        </w:tc>
        <w:tc>
          <w:tcPr>
            <w:tcW w:w="4904" w:type="dxa"/>
            <w:gridSpan w:val="3"/>
            <w:shd w:val="clear" w:color="auto" w:fill="auto"/>
          </w:tcPr>
          <w:p w14:paraId="604D0E14" w14:textId="2A84DCDB" w:rsidR="001060B5" w:rsidRPr="004037F0" w:rsidRDefault="001060B5" w:rsidP="00E00826">
            <w:pPr>
              <w:spacing w:after="120"/>
              <w:jc w:val="both"/>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t>Micro Projects and Community Development Initiatives Facilitation</w:t>
            </w:r>
          </w:p>
          <w:p w14:paraId="07220A9B" w14:textId="361C46B4" w:rsidR="001060B5" w:rsidRPr="004037F0" w:rsidRDefault="001060B5" w:rsidP="00E00826">
            <w:pPr>
              <w:numPr>
                <w:ilvl w:val="0"/>
                <w:numId w:val="27"/>
              </w:numPr>
              <w:tabs>
                <w:tab w:val="clear" w:pos="720"/>
              </w:tabs>
              <w:spacing w:after="120"/>
              <w:ind w:left="330" w:hanging="27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Strengthen community</w:t>
            </w:r>
            <w:r w:rsidRPr="004037F0">
              <w:rPr>
                <w:rFonts w:ascii="Inter" w:eastAsia="Times New Roman" w:hAnsi="Inter" w:cstheme="minorHAnsi"/>
                <w:sz w:val="24"/>
                <w:szCs w:val="24"/>
                <w:lang w:val="en-US"/>
              </w:rPr>
              <w:noBreakHyphen/>
              <w:t>based groups and build their capacity to design, plan, and implement micro projects and community development initiatives (CDIs) that complement</w:t>
            </w:r>
            <w:r w:rsidR="00801BFA" w:rsidRPr="004037F0">
              <w:rPr>
                <w:rFonts w:ascii="Inter" w:eastAsia="Times New Roman" w:hAnsi="Inter" w:cstheme="minorHAnsi"/>
                <w:sz w:val="24"/>
                <w:szCs w:val="24"/>
                <w:lang w:val="en-US"/>
              </w:rPr>
              <w:t xml:space="preserve"> ADP </w:t>
            </w:r>
            <w:r w:rsidRPr="004037F0">
              <w:rPr>
                <w:rFonts w:ascii="Inter" w:eastAsia="Times New Roman" w:hAnsi="Inter" w:cstheme="minorHAnsi"/>
                <w:sz w:val="24"/>
                <w:szCs w:val="24"/>
                <w:lang w:val="en-US"/>
              </w:rPr>
              <w:t>objectives.</w:t>
            </w:r>
          </w:p>
          <w:p w14:paraId="3FFDA105" w14:textId="316C08F4" w:rsidR="001060B5" w:rsidRPr="004037F0" w:rsidRDefault="001060B5" w:rsidP="00E00826">
            <w:pPr>
              <w:numPr>
                <w:ilvl w:val="0"/>
                <w:numId w:val="27"/>
              </w:numPr>
              <w:tabs>
                <w:tab w:val="clear" w:pos="720"/>
              </w:tabs>
              <w:spacing w:after="120"/>
              <w:ind w:left="330" w:hanging="27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Identify and mobilize partners and community groups for micro project and CDIs.</w:t>
            </w:r>
          </w:p>
          <w:p w14:paraId="7F3F7B0B" w14:textId="7C0002A3" w:rsidR="001060B5" w:rsidRPr="004037F0" w:rsidRDefault="001060B5" w:rsidP="00E00826">
            <w:pPr>
              <w:numPr>
                <w:ilvl w:val="0"/>
                <w:numId w:val="27"/>
              </w:numPr>
              <w:tabs>
                <w:tab w:val="clear" w:pos="720"/>
              </w:tabs>
              <w:spacing w:after="120"/>
              <w:ind w:left="330" w:hanging="27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lastRenderedPageBreak/>
              <w:t>Facilitate community</w:t>
            </w:r>
            <w:r w:rsidRPr="004037F0">
              <w:rPr>
                <w:rFonts w:ascii="Inter" w:eastAsia="Times New Roman" w:hAnsi="Inter" w:cstheme="minorHAnsi"/>
                <w:sz w:val="24"/>
                <w:szCs w:val="24"/>
                <w:lang w:val="en-US"/>
              </w:rPr>
              <w:noBreakHyphen/>
              <w:t>based group implementation, monitoring, and reporting on micro projects and CDIs.</w:t>
            </w:r>
          </w:p>
        </w:tc>
        <w:tc>
          <w:tcPr>
            <w:tcW w:w="5322" w:type="dxa"/>
            <w:gridSpan w:val="2"/>
            <w:shd w:val="clear" w:color="auto" w:fill="auto"/>
          </w:tcPr>
          <w:p w14:paraId="6C63EEB7" w14:textId="77777777" w:rsidR="001060B5" w:rsidRPr="004037F0" w:rsidRDefault="001060B5" w:rsidP="00E00826">
            <w:pPr>
              <w:spacing w:after="120"/>
              <w:jc w:val="both"/>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lastRenderedPageBreak/>
              <w:t>Micro Projects and Community Development Initiatives Facilitation</w:t>
            </w:r>
          </w:p>
          <w:p w14:paraId="4DA600A9" w14:textId="7897DC67" w:rsidR="001060B5" w:rsidRPr="004037F0" w:rsidRDefault="001060B5" w:rsidP="00E00826">
            <w:pPr>
              <w:pStyle w:val="ListParagraph"/>
              <w:numPr>
                <w:ilvl w:val="0"/>
                <w:numId w:val="38"/>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Community-based groups demonstrate stronger organizational capacity, designing and implementing micro projects and CDIs that align with</w:t>
            </w:r>
            <w:r w:rsidR="00801BFA" w:rsidRPr="004037F0">
              <w:rPr>
                <w:rFonts w:ascii="Inter" w:eastAsia="Times New Roman" w:hAnsi="Inter" w:cstheme="minorHAnsi"/>
                <w:sz w:val="24"/>
                <w:szCs w:val="24"/>
                <w:lang w:val="en-US"/>
              </w:rPr>
              <w:t xml:space="preserve"> ADP </w:t>
            </w:r>
            <w:r w:rsidRPr="004037F0">
              <w:rPr>
                <w:rFonts w:ascii="Inter" w:eastAsia="Times New Roman" w:hAnsi="Inter" w:cstheme="minorHAnsi"/>
                <w:sz w:val="24"/>
                <w:szCs w:val="24"/>
                <w:lang w:val="en-US"/>
              </w:rPr>
              <w:t xml:space="preserve">objectives and community priorities. </w:t>
            </w:r>
          </w:p>
          <w:p w14:paraId="74743B2B" w14:textId="6DC6252F"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Relevant partners and community groups are effectively mobilized, resulting in increased </w:t>
            </w:r>
            <w:r w:rsidRPr="004037F0">
              <w:rPr>
                <w:rFonts w:ascii="Inter" w:eastAsia="Times New Roman" w:hAnsi="Inter" w:cstheme="minorHAnsi"/>
                <w:sz w:val="24"/>
                <w:szCs w:val="24"/>
                <w:lang w:val="en-US"/>
              </w:rPr>
              <w:lastRenderedPageBreak/>
              <w:t xml:space="preserve">participation and resources for micro project and CDIs. </w:t>
            </w:r>
          </w:p>
          <w:p w14:paraId="41604577" w14:textId="1D38F8E8" w:rsidR="001060B5" w:rsidRPr="004037F0" w:rsidRDefault="001060B5" w:rsidP="00E00826">
            <w:pPr>
              <w:pStyle w:val="ListParagraph"/>
              <w:numPr>
                <w:ilvl w:val="0"/>
                <w:numId w:val="24"/>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Micro projects/CDIs are implemented, monitored, and reported on time and to quality standards, contributing tangible improvements to community well</w:t>
            </w:r>
            <w:r w:rsidRPr="004037F0">
              <w:rPr>
                <w:rFonts w:ascii="Inter" w:eastAsia="Times New Roman" w:hAnsi="Inter" w:cstheme="minorHAnsi"/>
                <w:sz w:val="24"/>
                <w:szCs w:val="24"/>
                <w:lang w:val="en-US"/>
              </w:rPr>
              <w:noBreakHyphen/>
              <w:t>being and</w:t>
            </w:r>
            <w:r w:rsidR="00801BFA" w:rsidRPr="004037F0">
              <w:rPr>
                <w:rFonts w:ascii="Inter" w:eastAsia="Times New Roman" w:hAnsi="Inter" w:cstheme="minorHAnsi"/>
                <w:sz w:val="24"/>
                <w:szCs w:val="24"/>
                <w:lang w:val="en-US"/>
              </w:rPr>
              <w:t xml:space="preserve"> ADP </w:t>
            </w:r>
            <w:r w:rsidRPr="004037F0">
              <w:rPr>
                <w:rFonts w:ascii="Inter" w:eastAsia="Times New Roman" w:hAnsi="Inter" w:cstheme="minorHAnsi"/>
                <w:sz w:val="24"/>
                <w:szCs w:val="24"/>
                <w:lang w:val="en-US"/>
              </w:rPr>
              <w:t>outcomes.</w:t>
            </w:r>
          </w:p>
        </w:tc>
      </w:tr>
      <w:tr w:rsidR="001060B5" w:rsidRPr="004037F0" w14:paraId="0F0F746D"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749" w:type="dxa"/>
            <w:shd w:val="clear" w:color="auto" w:fill="auto"/>
          </w:tcPr>
          <w:p w14:paraId="502170EB" w14:textId="76E437D0" w:rsidR="001060B5" w:rsidRPr="004037F0" w:rsidRDefault="001060B5" w:rsidP="00E00826">
            <w:pPr>
              <w:spacing w:after="120"/>
              <w:rPr>
                <w:rFonts w:ascii="Inter" w:eastAsia="Times New Roman" w:hAnsi="Inter" w:cstheme="minorHAnsi"/>
                <w:sz w:val="24"/>
                <w:szCs w:val="24"/>
                <w:lang w:val="en-US"/>
              </w:rPr>
            </w:pPr>
            <w:r w:rsidRPr="004037F0">
              <w:rPr>
                <w:rFonts w:ascii="Inter" w:eastAsia="Times New Roman" w:hAnsi="Inter" w:cstheme="minorHAnsi"/>
                <w:sz w:val="24"/>
                <w:szCs w:val="24"/>
                <w:lang w:val="en-US"/>
              </w:rPr>
              <w:lastRenderedPageBreak/>
              <w:t>10%</w:t>
            </w:r>
          </w:p>
        </w:tc>
        <w:tc>
          <w:tcPr>
            <w:tcW w:w="4904" w:type="dxa"/>
            <w:gridSpan w:val="3"/>
            <w:shd w:val="clear" w:color="auto" w:fill="auto"/>
          </w:tcPr>
          <w:p w14:paraId="03F448C5" w14:textId="77777777" w:rsidR="001060B5" w:rsidRPr="004037F0" w:rsidRDefault="001060B5" w:rsidP="00E00826">
            <w:pPr>
              <w:spacing w:after="120"/>
              <w:jc w:val="both"/>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t>Sponsorship Integration &amp; Child Monitoring</w:t>
            </w:r>
          </w:p>
          <w:p w14:paraId="55C6C270" w14:textId="64E3C6C2" w:rsidR="001060B5" w:rsidRPr="004037F0" w:rsidRDefault="001060B5" w:rsidP="00E00826">
            <w:pPr>
              <w:numPr>
                <w:ilvl w:val="0"/>
                <w:numId w:val="27"/>
              </w:numPr>
              <w:tabs>
                <w:tab w:val="clear" w:pos="720"/>
              </w:tabs>
              <w:spacing w:after="120"/>
              <w:ind w:left="330" w:hanging="27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Ensure Sponsorship Integration is embedded in Annual Community Review and Planning (ACRP), promoting strong alignment with program activities and strengthening Community</w:t>
            </w:r>
            <w:r w:rsidRPr="004037F0">
              <w:rPr>
                <w:rFonts w:ascii="Inter" w:eastAsia="Times New Roman" w:hAnsi="Inter" w:cstheme="minorHAnsi"/>
                <w:sz w:val="24"/>
                <w:szCs w:val="24"/>
                <w:lang w:val="en-US"/>
              </w:rPr>
              <w:noBreakHyphen/>
              <w:t>Led Care &amp; Protection and Children’s Participation &amp; Voice.</w:t>
            </w:r>
          </w:p>
          <w:p w14:paraId="6F3C183B" w14:textId="1DCC631A" w:rsidR="001060B5" w:rsidRPr="004037F0" w:rsidRDefault="001060B5" w:rsidP="00E00826">
            <w:pPr>
              <w:numPr>
                <w:ilvl w:val="0"/>
                <w:numId w:val="27"/>
              </w:numPr>
              <w:tabs>
                <w:tab w:val="clear" w:pos="720"/>
              </w:tabs>
              <w:spacing w:after="120"/>
              <w:ind w:left="330" w:hanging="27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Support integration of sponsorship into Technical Programs and </w:t>
            </w:r>
            <w:r w:rsidR="007C6449" w:rsidRPr="004037F0">
              <w:rPr>
                <w:rFonts w:ascii="Inter" w:eastAsia="Times New Roman" w:hAnsi="Inter" w:cstheme="minorHAnsi"/>
                <w:sz w:val="24"/>
                <w:szCs w:val="24"/>
                <w:lang w:val="en-US"/>
              </w:rPr>
              <w:t>Community Engagement and Sponsorship Plan (CESP)</w:t>
            </w:r>
            <w:r w:rsidRPr="004037F0">
              <w:rPr>
                <w:rFonts w:ascii="Inter" w:eastAsia="Times New Roman" w:hAnsi="Inter" w:cstheme="minorHAnsi"/>
                <w:sz w:val="24"/>
                <w:szCs w:val="24"/>
                <w:lang w:val="en-US"/>
              </w:rPr>
              <w:t xml:space="preserve"> to ensure Registered Children (RCs) actively participate in and benefit from program interventions.</w:t>
            </w:r>
          </w:p>
          <w:p w14:paraId="2D9F8C10" w14:textId="77777777" w:rsidR="001060B5" w:rsidRPr="004037F0" w:rsidRDefault="001060B5" w:rsidP="00E00826">
            <w:pPr>
              <w:numPr>
                <w:ilvl w:val="0"/>
                <w:numId w:val="27"/>
              </w:numPr>
              <w:tabs>
                <w:tab w:val="clear" w:pos="720"/>
              </w:tabs>
              <w:spacing w:after="120"/>
              <w:ind w:left="330" w:hanging="27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Support RC monitoring and case management in assigned communes, ensuring adherence to protocols for child incidents (death, sickness, accident, protection concerns).</w:t>
            </w:r>
          </w:p>
          <w:p w14:paraId="662F39DF" w14:textId="77777777" w:rsidR="001060B5" w:rsidRPr="004037F0" w:rsidRDefault="001060B5" w:rsidP="00E00826">
            <w:pPr>
              <w:numPr>
                <w:ilvl w:val="0"/>
                <w:numId w:val="27"/>
              </w:numPr>
              <w:tabs>
                <w:tab w:val="clear" w:pos="720"/>
              </w:tabs>
              <w:spacing w:after="120"/>
              <w:ind w:left="330" w:hanging="27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Integrate sponsorship communications (photos, content gathering, activities) into program events where appropriate.</w:t>
            </w:r>
          </w:p>
          <w:p w14:paraId="56FA29A4" w14:textId="14A1E093" w:rsidR="001060B5" w:rsidRPr="004037F0" w:rsidRDefault="001060B5" w:rsidP="00E00826">
            <w:pPr>
              <w:numPr>
                <w:ilvl w:val="0"/>
                <w:numId w:val="27"/>
              </w:numPr>
              <w:tabs>
                <w:tab w:val="clear" w:pos="720"/>
              </w:tabs>
              <w:spacing w:after="120"/>
              <w:ind w:left="330" w:hanging="27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Support the</w:t>
            </w:r>
            <w:r w:rsidR="00801BFA" w:rsidRPr="004037F0">
              <w:rPr>
                <w:rFonts w:ascii="Inter" w:eastAsia="Times New Roman" w:hAnsi="Inter" w:cstheme="minorHAnsi"/>
                <w:sz w:val="24"/>
                <w:szCs w:val="24"/>
                <w:lang w:val="en-US"/>
              </w:rPr>
              <w:t xml:space="preserve"> ADP </w:t>
            </w:r>
            <w:r w:rsidRPr="004037F0">
              <w:rPr>
                <w:rFonts w:ascii="Inter" w:eastAsia="Times New Roman" w:hAnsi="Inter" w:cstheme="minorHAnsi"/>
                <w:sz w:val="24"/>
                <w:szCs w:val="24"/>
                <w:lang w:val="en-US"/>
              </w:rPr>
              <w:t>Manager in capturing Transformational Stories and other content for Support Offices</w:t>
            </w:r>
            <w:r w:rsidR="00907BA3" w:rsidRPr="004037F0">
              <w:rPr>
                <w:rFonts w:ascii="Inter" w:eastAsia="Times New Roman" w:hAnsi="Inter" w:cstheme="minorHAnsi"/>
                <w:sz w:val="24"/>
                <w:szCs w:val="24"/>
                <w:lang w:val="en-US"/>
              </w:rPr>
              <w:t xml:space="preserve"> (SO)</w:t>
            </w:r>
            <w:r w:rsidRPr="004037F0">
              <w:rPr>
                <w:rFonts w:ascii="Inter" w:eastAsia="Times New Roman" w:hAnsi="Inter" w:cstheme="minorHAnsi"/>
                <w:sz w:val="24"/>
                <w:szCs w:val="24"/>
                <w:lang w:val="en-US"/>
              </w:rPr>
              <w:t>.</w:t>
            </w:r>
          </w:p>
          <w:p w14:paraId="2DF5B4C6" w14:textId="6CF3844A" w:rsidR="001060B5" w:rsidRPr="004037F0" w:rsidRDefault="001060B5" w:rsidP="00E00826">
            <w:pPr>
              <w:numPr>
                <w:ilvl w:val="0"/>
                <w:numId w:val="27"/>
              </w:numPr>
              <w:tabs>
                <w:tab w:val="clear" w:pos="720"/>
              </w:tabs>
              <w:spacing w:after="120"/>
              <w:ind w:left="330" w:hanging="27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Contribute to the effective, timely delivery of sponsorship engagement features in line with quality standards.</w:t>
            </w:r>
          </w:p>
        </w:tc>
        <w:tc>
          <w:tcPr>
            <w:tcW w:w="5322" w:type="dxa"/>
            <w:gridSpan w:val="2"/>
            <w:shd w:val="clear" w:color="auto" w:fill="auto"/>
          </w:tcPr>
          <w:p w14:paraId="058E0B8F" w14:textId="77777777" w:rsidR="001060B5" w:rsidRPr="004037F0" w:rsidRDefault="001060B5" w:rsidP="00E00826">
            <w:pPr>
              <w:spacing w:after="120"/>
              <w:jc w:val="both"/>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t>Sponsorship Integration &amp; Child Monitoring</w:t>
            </w:r>
          </w:p>
          <w:p w14:paraId="741114AB" w14:textId="3591B2D9" w:rsidR="001060B5" w:rsidRPr="004037F0" w:rsidRDefault="001060B5" w:rsidP="00E00826">
            <w:pPr>
              <w:pStyle w:val="ListParagraph"/>
              <w:numPr>
                <w:ilvl w:val="1"/>
                <w:numId w:val="40"/>
              </w:numPr>
              <w:spacing w:after="120"/>
              <w:ind w:left="330" w:hanging="270"/>
              <w:contextualSpacing w:val="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Sponsorship Integration is effectively embedded in ACRP, resulting in stronger alignment between sponsorship and program activities, and enhanced community-led care, protection, and children’s participation. </w:t>
            </w:r>
          </w:p>
          <w:p w14:paraId="1CE54EB8" w14:textId="77777777" w:rsidR="00A12747" w:rsidRPr="004037F0" w:rsidRDefault="00A12747" w:rsidP="00A12747">
            <w:pPr>
              <w:pStyle w:val="ListParagraph"/>
              <w:spacing w:after="120"/>
              <w:ind w:left="330"/>
              <w:contextualSpacing w:val="0"/>
              <w:jc w:val="both"/>
              <w:rPr>
                <w:rFonts w:ascii="Inter" w:eastAsia="Times New Roman" w:hAnsi="Inter" w:cstheme="minorHAnsi"/>
                <w:sz w:val="24"/>
                <w:szCs w:val="24"/>
                <w:lang w:val="en-US"/>
              </w:rPr>
            </w:pPr>
          </w:p>
          <w:p w14:paraId="4E52CF0B" w14:textId="0E371025" w:rsidR="001060B5" w:rsidRPr="004037F0" w:rsidRDefault="001060B5" w:rsidP="00E00826">
            <w:pPr>
              <w:pStyle w:val="ListParagraph"/>
              <w:numPr>
                <w:ilvl w:val="1"/>
                <w:numId w:val="40"/>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RCs increasingly benefit from Technical Program and CESP interventions, demonstrated by strengthened participation and inclusion in community activities. </w:t>
            </w:r>
          </w:p>
          <w:p w14:paraId="2339DF5F" w14:textId="77777777" w:rsidR="00A12747" w:rsidRPr="004037F0" w:rsidRDefault="00A12747" w:rsidP="009F7BDD">
            <w:pPr>
              <w:spacing w:after="120"/>
              <w:rPr>
                <w:rFonts w:ascii="Inter" w:eastAsia="Times New Roman" w:hAnsi="Inter" w:cstheme="minorHAnsi"/>
                <w:sz w:val="24"/>
                <w:szCs w:val="24"/>
                <w:lang w:val="en-US"/>
              </w:rPr>
            </w:pPr>
          </w:p>
          <w:p w14:paraId="59DDBAA0" w14:textId="5FBAD784" w:rsidR="001060B5" w:rsidRPr="004037F0" w:rsidRDefault="001060B5" w:rsidP="00E00826">
            <w:pPr>
              <w:pStyle w:val="ListParagraph"/>
              <w:numPr>
                <w:ilvl w:val="1"/>
                <w:numId w:val="40"/>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RC monitoring and case management are completed accurately and on time, ensuring all child incidents are managed according to protocols and appropriate follow-up actions are taken. </w:t>
            </w:r>
          </w:p>
          <w:p w14:paraId="2A4D7FF7" w14:textId="7C29D3A6" w:rsidR="001060B5" w:rsidRPr="004037F0" w:rsidRDefault="001060B5" w:rsidP="00E00826">
            <w:pPr>
              <w:pStyle w:val="ListParagraph"/>
              <w:numPr>
                <w:ilvl w:val="1"/>
                <w:numId w:val="40"/>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Sponsorship communications are well integrated into program events. </w:t>
            </w:r>
          </w:p>
          <w:p w14:paraId="14714B77" w14:textId="77777777" w:rsidR="009F7BDD" w:rsidRPr="004037F0" w:rsidRDefault="009F7BDD" w:rsidP="009F7BDD">
            <w:pPr>
              <w:pStyle w:val="ListParagraph"/>
              <w:spacing w:after="120"/>
              <w:ind w:left="330"/>
              <w:contextualSpacing w:val="0"/>
              <w:rPr>
                <w:rFonts w:ascii="Inter" w:eastAsia="Times New Roman" w:hAnsi="Inter" w:cstheme="minorHAnsi"/>
                <w:sz w:val="24"/>
                <w:szCs w:val="24"/>
                <w:lang w:val="en-US"/>
              </w:rPr>
            </w:pPr>
          </w:p>
          <w:p w14:paraId="7A32F986" w14:textId="49261EF1" w:rsidR="001060B5" w:rsidRPr="004037F0" w:rsidRDefault="001060B5" w:rsidP="00E00826">
            <w:pPr>
              <w:pStyle w:val="ListParagraph"/>
              <w:numPr>
                <w:ilvl w:val="1"/>
                <w:numId w:val="40"/>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Transformational Stories and other content are developed with high quality and timeliness, contributing to strong SO engagement. </w:t>
            </w:r>
          </w:p>
          <w:p w14:paraId="4624DBC2" w14:textId="34EF5E43" w:rsidR="001060B5" w:rsidRPr="004037F0" w:rsidRDefault="001060B5" w:rsidP="00E00826">
            <w:pPr>
              <w:pStyle w:val="ListParagraph"/>
              <w:numPr>
                <w:ilvl w:val="1"/>
                <w:numId w:val="40"/>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Sponsorship engagement features are delivered within required timelines and standards, supporting positive donor–child connection and overall sponsorship performance.</w:t>
            </w:r>
          </w:p>
        </w:tc>
      </w:tr>
      <w:tr w:rsidR="001060B5" w:rsidRPr="004037F0" w14:paraId="49966934"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3363"/>
        </w:trPr>
        <w:tc>
          <w:tcPr>
            <w:tcW w:w="749" w:type="dxa"/>
            <w:shd w:val="clear" w:color="auto" w:fill="auto"/>
          </w:tcPr>
          <w:p w14:paraId="49505419" w14:textId="27F6FBF1" w:rsidR="001060B5" w:rsidRPr="004037F0" w:rsidRDefault="001060B5" w:rsidP="00E00826">
            <w:pPr>
              <w:spacing w:after="120"/>
              <w:rPr>
                <w:rFonts w:ascii="Inter" w:eastAsia="Times New Roman" w:hAnsi="Inter" w:cstheme="minorHAnsi"/>
                <w:sz w:val="24"/>
                <w:szCs w:val="24"/>
                <w:lang w:val="en-US"/>
              </w:rPr>
            </w:pPr>
            <w:r w:rsidRPr="004037F0">
              <w:rPr>
                <w:rFonts w:ascii="Inter" w:eastAsia="Times New Roman" w:hAnsi="Inter" w:cstheme="minorHAnsi"/>
                <w:sz w:val="24"/>
                <w:szCs w:val="24"/>
                <w:lang w:val="en-US"/>
              </w:rPr>
              <w:lastRenderedPageBreak/>
              <w:t>10%</w:t>
            </w:r>
          </w:p>
        </w:tc>
        <w:tc>
          <w:tcPr>
            <w:tcW w:w="4904" w:type="dxa"/>
            <w:gridSpan w:val="3"/>
            <w:shd w:val="clear" w:color="auto" w:fill="auto"/>
          </w:tcPr>
          <w:p w14:paraId="174A0D0D" w14:textId="22805DC4" w:rsidR="001060B5" w:rsidRPr="004037F0" w:rsidRDefault="001060B5" w:rsidP="00E00826">
            <w:pPr>
              <w:spacing w:after="120"/>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t>HEA–DRR (Humanitarian &amp; Emergency Affairs / Disaster Risk Reduction)</w:t>
            </w:r>
          </w:p>
          <w:p w14:paraId="0EE37CA6" w14:textId="77777777" w:rsidR="001060B5" w:rsidRPr="004037F0" w:rsidRDefault="001060B5" w:rsidP="00E00826">
            <w:pPr>
              <w:numPr>
                <w:ilvl w:val="0"/>
                <w:numId w:val="27"/>
              </w:numPr>
              <w:tabs>
                <w:tab w:val="clear" w:pos="720"/>
              </w:tabs>
              <w:spacing w:after="120"/>
              <w:ind w:left="330" w:hanging="27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Integrate Disaster Risk Reduction – Response to Climate Change (DRR</w:t>
            </w:r>
            <w:r w:rsidRPr="004037F0">
              <w:rPr>
                <w:rFonts w:ascii="Inter" w:eastAsia="Times New Roman" w:hAnsi="Inter" w:cstheme="minorHAnsi"/>
                <w:sz w:val="24"/>
                <w:szCs w:val="24"/>
                <w:lang w:val="en-US"/>
              </w:rPr>
              <w:noBreakHyphen/>
              <w:t>RCC) considerations into program planning, implementation, and monitoring.</w:t>
            </w:r>
          </w:p>
          <w:p w14:paraId="29B72311" w14:textId="77A6CFF4" w:rsidR="001060B5" w:rsidRPr="004037F0" w:rsidRDefault="001060B5" w:rsidP="00E00826">
            <w:pPr>
              <w:numPr>
                <w:ilvl w:val="0"/>
                <w:numId w:val="27"/>
              </w:numPr>
              <w:tabs>
                <w:tab w:val="clear" w:pos="720"/>
              </w:tabs>
              <w:spacing w:after="120"/>
              <w:ind w:left="330" w:hanging="270"/>
              <w:jc w:val="both"/>
              <w:rPr>
                <w:rFonts w:ascii="Inter" w:eastAsia="Times New Roman" w:hAnsi="Inter" w:cstheme="minorHAnsi"/>
                <w:sz w:val="24"/>
                <w:szCs w:val="24"/>
                <w:lang w:val="en-US"/>
              </w:rPr>
            </w:pPr>
            <w:r w:rsidRPr="004037F0">
              <w:rPr>
                <w:rFonts w:ascii="Inter" w:eastAsia="Times New Roman" w:hAnsi="Inter" w:cstheme="minorHAnsi"/>
                <w:sz w:val="24"/>
                <w:szCs w:val="24"/>
                <w:lang w:val="en-US"/>
              </w:rPr>
              <w:t>Coordinate with partners and staff to support emergency response efforts in the</w:t>
            </w:r>
            <w:r w:rsidR="00801BFA" w:rsidRPr="004037F0">
              <w:rPr>
                <w:rFonts w:ascii="Inter" w:eastAsia="Times New Roman" w:hAnsi="Inter" w:cstheme="minorHAnsi"/>
                <w:sz w:val="24"/>
                <w:szCs w:val="24"/>
                <w:lang w:val="en-US"/>
              </w:rPr>
              <w:t xml:space="preserve"> ADP </w:t>
            </w:r>
            <w:r w:rsidRPr="004037F0">
              <w:rPr>
                <w:rFonts w:ascii="Inter" w:eastAsia="Times New Roman" w:hAnsi="Inter" w:cstheme="minorHAnsi"/>
                <w:sz w:val="24"/>
                <w:szCs w:val="24"/>
                <w:lang w:val="en-US"/>
              </w:rPr>
              <w:t>when needed, ensuring compliance with humanitarian standards and accountability.</w:t>
            </w:r>
          </w:p>
        </w:tc>
        <w:tc>
          <w:tcPr>
            <w:tcW w:w="5322" w:type="dxa"/>
            <w:gridSpan w:val="2"/>
            <w:shd w:val="clear" w:color="auto" w:fill="auto"/>
          </w:tcPr>
          <w:p w14:paraId="02FAB185" w14:textId="77777777" w:rsidR="001060B5" w:rsidRPr="004037F0" w:rsidRDefault="001060B5" w:rsidP="00E00826">
            <w:pPr>
              <w:spacing w:after="120"/>
              <w:rPr>
                <w:rFonts w:ascii="Inter" w:eastAsia="Times New Roman" w:hAnsi="Inter" w:cstheme="minorHAnsi"/>
                <w:b/>
                <w:bCs/>
                <w:sz w:val="24"/>
                <w:szCs w:val="24"/>
                <w:lang w:val="en-US"/>
              </w:rPr>
            </w:pPr>
            <w:r w:rsidRPr="004037F0">
              <w:rPr>
                <w:rFonts w:ascii="Inter" w:eastAsia="Times New Roman" w:hAnsi="Inter" w:cstheme="minorHAnsi"/>
                <w:b/>
                <w:bCs/>
                <w:sz w:val="24"/>
                <w:szCs w:val="24"/>
                <w:lang w:val="en-US"/>
              </w:rPr>
              <w:t>HEA–DRR (Humanitarian &amp; Emergency Affairs / Disaster Risk Reduction)</w:t>
            </w:r>
          </w:p>
          <w:p w14:paraId="758DF9D9" w14:textId="2C82E150" w:rsidR="001060B5" w:rsidRPr="004037F0" w:rsidRDefault="001060B5" w:rsidP="00E00826">
            <w:pPr>
              <w:pStyle w:val="ListParagraph"/>
              <w:numPr>
                <w:ilvl w:val="1"/>
                <w:numId w:val="40"/>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DRR–RCC considerations are consistently integrated into program planning, implementation, and monitoring, resulting in stronger community resilience and climate</w:t>
            </w:r>
            <w:r w:rsidRPr="004037F0">
              <w:rPr>
                <w:rFonts w:ascii="Inter" w:eastAsia="Times New Roman" w:hAnsi="Inter" w:cstheme="minorHAnsi"/>
                <w:sz w:val="24"/>
                <w:szCs w:val="24"/>
                <w:lang w:val="en-US"/>
              </w:rPr>
              <w:noBreakHyphen/>
              <w:t xml:space="preserve">responsive programming. </w:t>
            </w:r>
          </w:p>
          <w:p w14:paraId="71C910CC" w14:textId="46ABC3C2" w:rsidR="001060B5" w:rsidRPr="004037F0" w:rsidRDefault="001060B5" w:rsidP="00E00826">
            <w:pPr>
              <w:pStyle w:val="ListParagraph"/>
              <w:numPr>
                <w:ilvl w:val="1"/>
                <w:numId w:val="40"/>
              </w:numPr>
              <w:spacing w:after="120"/>
              <w:ind w:left="330" w:hanging="270"/>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Emergency preparedness and response at A</w:t>
            </w:r>
            <w:r w:rsidR="00F37B7B" w:rsidRPr="004037F0">
              <w:rPr>
                <w:rFonts w:ascii="Inter" w:eastAsia="Times New Roman" w:hAnsi="Inter" w:cstheme="minorHAnsi"/>
                <w:sz w:val="24"/>
                <w:szCs w:val="24"/>
                <w:lang w:val="en-US"/>
              </w:rPr>
              <w:t>D</w:t>
            </w:r>
            <w:r w:rsidRPr="004037F0">
              <w:rPr>
                <w:rFonts w:ascii="Inter" w:eastAsia="Times New Roman" w:hAnsi="Inter" w:cstheme="minorHAnsi"/>
                <w:sz w:val="24"/>
                <w:szCs w:val="24"/>
                <w:lang w:val="en-US"/>
              </w:rPr>
              <w:t>P level are strengthened.</w:t>
            </w:r>
          </w:p>
        </w:tc>
      </w:tr>
      <w:tr w:rsidR="001060B5" w:rsidRPr="004037F0" w14:paraId="78B046CA"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1032"/>
        </w:trPr>
        <w:tc>
          <w:tcPr>
            <w:tcW w:w="749" w:type="dxa"/>
            <w:shd w:val="clear" w:color="auto" w:fill="auto"/>
          </w:tcPr>
          <w:p w14:paraId="1149EDEE" w14:textId="34A90513" w:rsidR="001060B5" w:rsidRPr="004037F0" w:rsidRDefault="001060B5" w:rsidP="00E00826">
            <w:pPr>
              <w:spacing w:after="120"/>
              <w:rPr>
                <w:rFonts w:ascii="Inter" w:eastAsia="Times New Roman" w:hAnsi="Inter" w:cstheme="minorHAnsi"/>
                <w:sz w:val="24"/>
                <w:szCs w:val="24"/>
                <w:lang w:val="en-US"/>
              </w:rPr>
            </w:pPr>
            <w:r w:rsidRPr="004037F0">
              <w:rPr>
                <w:rFonts w:ascii="Inter" w:eastAsia="Times New Roman" w:hAnsi="Inter" w:cstheme="minorHAnsi"/>
                <w:sz w:val="24"/>
                <w:szCs w:val="24"/>
                <w:lang w:val="en-US"/>
              </w:rPr>
              <w:t>5%</w:t>
            </w:r>
          </w:p>
        </w:tc>
        <w:tc>
          <w:tcPr>
            <w:tcW w:w="4904" w:type="dxa"/>
            <w:gridSpan w:val="3"/>
            <w:shd w:val="clear" w:color="auto" w:fill="auto"/>
          </w:tcPr>
          <w:p w14:paraId="5C398FF6" w14:textId="5EE307B6" w:rsidR="001060B5" w:rsidRPr="004037F0" w:rsidRDefault="001060B5" w:rsidP="00E00826">
            <w:pPr>
              <w:spacing w:after="120"/>
              <w:rPr>
                <w:rFonts w:ascii="Inter" w:eastAsia="Times New Roman" w:hAnsi="Inter" w:cstheme="minorHAnsi"/>
                <w:sz w:val="24"/>
                <w:szCs w:val="24"/>
                <w:lang w:val="en-US"/>
              </w:rPr>
            </w:pPr>
            <w:r w:rsidRPr="004037F0">
              <w:rPr>
                <w:rFonts w:ascii="Inter" w:eastAsia="Times New Roman" w:hAnsi="Inter" w:cstheme="minorHAnsi"/>
                <w:sz w:val="24"/>
                <w:szCs w:val="24"/>
                <w:lang w:val="en-US"/>
              </w:rPr>
              <w:t>Perform any additional tasks assigned by the A</w:t>
            </w:r>
            <w:r w:rsidR="00F37B7B" w:rsidRPr="004037F0">
              <w:rPr>
                <w:rFonts w:ascii="Inter" w:eastAsia="Times New Roman" w:hAnsi="Inter" w:cstheme="minorHAnsi"/>
                <w:sz w:val="24"/>
                <w:szCs w:val="24"/>
                <w:lang w:val="en-US"/>
              </w:rPr>
              <w:t>D</w:t>
            </w:r>
            <w:r w:rsidRPr="004037F0">
              <w:rPr>
                <w:rFonts w:ascii="Inter" w:eastAsia="Times New Roman" w:hAnsi="Inter" w:cstheme="minorHAnsi"/>
                <w:sz w:val="24"/>
                <w:szCs w:val="24"/>
                <w:lang w:val="en-US"/>
              </w:rPr>
              <w:t>PM or leadership to support team effectiveness and A</w:t>
            </w:r>
            <w:r w:rsidR="00F37B7B" w:rsidRPr="004037F0">
              <w:rPr>
                <w:rFonts w:ascii="Inter" w:eastAsia="Times New Roman" w:hAnsi="Inter" w:cstheme="minorHAnsi"/>
                <w:sz w:val="24"/>
                <w:szCs w:val="24"/>
                <w:lang w:val="en-US"/>
              </w:rPr>
              <w:t>D</w:t>
            </w:r>
            <w:r w:rsidRPr="004037F0">
              <w:rPr>
                <w:rFonts w:ascii="Inter" w:eastAsia="Times New Roman" w:hAnsi="Inter" w:cstheme="minorHAnsi"/>
                <w:sz w:val="24"/>
                <w:szCs w:val="24"/>
                <w:lang w:val="en-US"/>
              </w:rPr>
              <w:t>P performance.</w:t>
            </w:r>
          </w:p>
        </w:tc>
        <w:tc>
          <w:tcPr>
            <w:tcW w:w="5322" w:type="dxa"/>
            <w:gridSpan w:val="2"/>
            <w:shd w:val="clear" w:color="auto" w:fill="auto"/>
          </w:tcPr>
          <w:p w14:paraId="2754BBAB" w14:textId="77777777" w:rsidR="001060B5" w:rsidRPr="004037F0" w:rsidRDefault="001060B5" w:rsidP="00E00826">
            <w:pPr>
              <w:spacing w:after="120"/>
              <w:rPr>
                <w:rFonts w:ascii="Inter" w:hAnsi="Inter" w:cstheme="minorHAnsi"/>
                <w:sz w:val="24"/>
                <w:szCs w:val="24"/>
              </w:rPr>
            </w:pPr>
          </w:p>
        </w:tc>
      </w:tr>
      <w:tr w:rsidR="001060B5" w:rsidRPr="004037F0" w14:paraId="27D2C24F"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339"/>
        </w:trPr>
        <w:tc>
          <w:tcPr>
            <w:tcW w:w="10975" w:type="dxa"/>
            <w:gridSpan w:val="6"/>
            <w:shd w:val="clear" w:color="auto" w:fill="ED7D31" w:themeFill="accent2"/>
          </w:tcPr>
          <w:p w14:paraId="42B4A961" w14:textId="50024941" w:rsidR="001060B5" w:rsidRPr="004037F0" w:rsidRDefault="001060B5" w:rsidP="004037F0">
            <w:pPr>
              <w:rPr>
                <w:rFonts w:ascii="Inter" w:hAnsi="Inter" w:cstheme="minorHAnsi"/>
                <w:b/>
                <w:color w:val="FFFFFF" w:themeColor="background1"/>
                <w:sz w:val="24"/>
                <w:szCs w:val="24"/>
              </w:rPr>
            </w:pPr>
            <w:r w:rsidRPr="004037F0">
              <w:rPr>
                <w:rFonts w:ascii="Inter Medium" w:hAnsi="Inter Medium" w:cs="Lato"/>
                <w:b/>
                <w:color w:val="FFFFFF" w:themeColor="background1"/>
              </w:rPr>
              <w:t>GENERAL/ORGANIZATIONAL RESPONSIBILITIES</w:t>
            </w:r>
          </w:p>
        </w:tc>
      </w:tr>
      <w:tr w:rsidR="001060B5" w:rsidRPr="004037F0" w14:paraId="24EA6F6A"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0975" w:type="dxa"/>
            <w:gridSpan w:val="6"/>
            <w:shd w:val="clear" w:color="auto" w:fill="auto"/>
          </w:tcPr>
          <w:p w14:paraId="06E27156" w14:textId="77777777" w:rsidR="00665D0E" w:rsidRPr="004037F0" w:rsidRDefault="00665D0E" w:rsidP="00665D0E">
            <w:pPr>
              <w:pStyle w:val="NormalWeb"/>
              <w:numPr>
                <w:ilvl w:val="0"/>
                <w:numId w:val="34"/>
              </w:numPr>
              <w:jc w:val="both"/>
              <w:rPr>
                <w:rFonts w:ascii="Inter" w:hAnsi="Inter" w:cs="Lato"/>
                <w:sz w:val="22"/>
                <w:szCs w:val="22"/>
              </w:rPr>
            </w:pPr>
            <w:r w:rsidRPr="004037F0">
              <w:rPr>
                <w:rFonts w:ascii="Inter" w:hAnsi="Inter" w:cs="Lato"/>
                <w:sz w:val="22"/>
                <w:szCs w:val="22"/>
              </w:rPr>
              <w:t>Act as an ambassador of World Vision’s brand by following WV’s brand and communications guidelines when working with external partners and developing communications products (print, audio, or video).</w:t>
            </w:r>
          </w:p>
          <w:p w14:paraId="3822A2AB" w14:textId="77777777" w:rsidR="00665D0E" w:rsidRPr="004037F0" w:rsidRDefault="00665D0E" w:rsidP="00665D0E">
            <w:pPr>
              <w:pStyle w:val="NormalWeb"/>
              <w:numPr>
                <w:ilvl w:val="0"/>
                <w:numId w:val="34"/>
              </w:numPr>
              <w:jc w:val="both"/>
              <w:rPr>
                <w:rFonts w:ascii="Inter" w:hAnsi="Inter" w:cs="Lato"/>
                <w:sz w:val="22"/>
                <w:szCs w:val="22"/>
              </w:rPr>
            </w:pPr>
            <w:r w:rsidRPr="004037F0">
              <w:rPr>
                <w:rFonts w:ascii="Inter" w:hAnsi="Inter" w:cs="Lato"/>
                <w:sz w:val="22"/>
                <w:szCs w:val="22"/>
              </w:rPr>
              <w:t>Take responsibility for personal security, accurately identify and assess risks, and respond appropriately; make good faith efforts to safeguard other WVIV staff and property, in line with WVIV’s security training and guidance.</w:t>
            </w:r>
          </w:p>
          <w:p w14:paraId="23C75D54" w14:textId="77777777" w:rsidR="00665D0E" w:rsidRPr="004037F0" w:rsidRDefault="00665D0E" w:rsidP="00665D0E">
            <w:pPr>
              <w:pStyle w:val="NormalWeb"/>
              <w:numPr>
                <w:ilvl w:val="0"/>
                <w:numId w:val="34"/>
              </w:numPr>
              <w:jc w:val="both"/>
              <w:rPr>
                <w:rFonts w:ascii="Inter" w:hAnsi="Inter" w:cs="Lato"/>
                <w:sz w:val="22"/>
                <w:szCs w:val="22"/>
              </w:rPr>
            </w:pPr>
            <w:r w:rsidRPr="004037F0">
              <w:rPr>
                <w:rFonts w:ascii="Inter" w:hAnsi="Inter" w:cs="Lato"/>
                <w:sz w:val="22"/>
                <w:szCs w:val="22"/>
              </w:rPr>
              <w:t>Be responsible for self-learning and professional development to enhance performance and career growth.</w:t>
            </w:r>
          </w:p>
          <w:p w14:paraId="65C72BDB" w14:textId="325425E0" w:rsidR="001060B5" w:rsidRPr="004037F0" w:rsidRDefault="00665D0E" w:rsidP="00665D0E">
            <w:pPr>
              <w:pStyle w:val="ListParagraph"/>
              <w:numPr>
                <w:ilvl w:val="0"/>
                <w:numId w:val="34"/>
              </w:numPr>
              <w:contextualSpacing w:val="0"/>
              <w:rPr>
                <w:rFonts w:ascii="Inter" w:hAnsi="Inter" w:cstheme="minorHAnsi"/>
                <w:sz w:val="24"/>
                <w:szCs w:val="24"/>
              </w:rPr>
            </w:pPr>
            <w:r w:rsidRPr="004037F0">
              <w:rPr>
                <w:rFonts w:ascii="Inter" w:hAnsi="Inter" w:cs="Lato"/>
              </w:rPr>
              <w:t>Uphold and demonstrate commitment to World Vision’s mission, vision, core values, and policies</w:t>
            </w:r>
          </w:p>
        </w:tc>
      </w:tr>
      <w:bookmarkStart w:id="3" w:name="KNOWLEDGE_QUALIFICATIONS"/>
      <w:tr w:rsidR="001060B5" w:rsidRPr="004037F0" w14:paraId="31AD1584" w14:textId="77777777" w:rsidTr="00265F3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0975" w:type="dxa"/>
            <w:gridSpan w:val="6"/>
            <w:shd w:val="clear" w:color="auto" w:fill="ED7D31" w:themeFill="accent2"/>
          </w:tcPr>
          <w:p w14:paraId="0123792C"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fldChar w:fldCharType="begin"/>
            </w:r>
            <w:r w:rsidRPr="004037F0">
              <w:rPr>
                <w:rFonts w:ascii="Inter Medium" w:hAnsi="Inter Medium" w:cs="Lato"/>
                <w:b/>
                <w:color w:val="FFFFFF" w:themeColor="background1"/>
              </w:rPr>
              <w:instrText xml:space="preserve"> HYPERLINK  \l "KNOWLEDGE_QUALIFICATIONS" \o " Knowledge skills and abilities allow the recruiter and the candidate to understand what experience is required in order to be successful in the role. It should be listed as the minimum amount of education and experience required.  </w:instrText>
            </w:r>
          </w:p>
          <w:p w14:paraId="48EC4900" w14:textId="77777777" w:rsidR="001060B5" w:rsidRPr="004037F0" w:rsidRDefault="001060B5" w:rsidP="004037F0">
            <w:pPr>
              <w:rPr>
                <w:rFonts w:ascii="Inter Medium" w:hAnsi="Inter Medium" w:cs="Lato"/>
                <w:b/>
                <w:color w:val="FFFFFF" w:themeColor="background1"/>
              </w:rPr>
            </w:pPr>
          </w:p>
          <w:p w14:paraId="2BB971CC"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instrText xml:space="preserve">Knowledge: The level of education, experience and training an individual must have at minimum to be considered qualified for the position. </w:instrText>
            </w:r>
          </w:p>
          <w:p w14:paraId="044F7A87" w14:textId="77777777" w:rsidR="001060B5" w:rsidRPr="004037F0" w:rsidRDefault="001060B5" w:rsidP="004037F0">
            <w:pPr>
              <w:rPr>
                <w:rFonts w:ascii="Inter Medium" w:hAnsi="Inter Medium" w:cs="Lato"/>
                <w:b/>
                <w:color w:val="FFFFFF" w:themeColor="background1"/>
              </w:rPr>
            </w:pPr>
          </w:p>
          <w:p w14:paraId="781C313B"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instrText xml:space="preserve">Skills: The proficient manual, verbal, or mental manipulation of data or things.  Specific skills such as ability to create, manipulate and utilize spreadsheets, word processing programs, or proficiency in a second language. </w:instrText>
            </w:r>
          </w:p>
          <w:p w14:paraId="6C999A5E" w14:textId="77777777" w:rsidR="001060B5" w:rsidRPr="004037F0" w:rsidRDefault="001060B5" w:rsidP="004037F0">
            <w:pPr>
              <w:rPr>
                <w:rFonts w:ascii="Inter Medium" w:hAnsi="Inter Medium" w:cs="Lato"/>
                <w:b/>
                <w:color w:val="FFFFFF" w:themeColor="background1"/>
              </w:rPr>
            </w:pPr>
          </w:p>
          <w:p w14:paraId="5BC404C1" w14:textId="77777777" w:rsidR="001060B5" w:rsidRPr="004037F0" w:rsidRDefault="001060B5" w:rsidP="004037F0">
            <w:pPr>
              <w:rPr>
                <w:rFonts w:ascii="Inter Medium" w:hAnsi="Inter Medium" w:cs="Lato"/>
                <w:b/>
                <w:color w:val="FFFFFF" w:themeColor="background1"/>
              </w:rPr>
            </w:pPr>
            <w:r w:rsidRPr="004037F0">
              <w:rPr>
                <w:rFonts w:ascii="Inter Medium" w:hAnsi="Inter Medium" w:cs="Lato"/>
                <w:b/>
                <w:color w:val="FFFFFF" w:themeColor="background1"/>
              </w:rPr>
              <w:instrText xml:space="preserve">Abilities:  The competence to perform an observable behavior or a behavior that results in an observable product, e.g., organize or plan work or coach and mentor others. </w:instrText>
            </w:r>
          </w:p>
          <w:p w14:paraId="09F73CA7" w14:textId="77777777" w:rsidR="001060B5" w:rsidRPr="004037F0" w:rsidRDefault="001060B5" w:rsidP="004037F0">
            <w:pPr>
              <w:rPr>
                <w:rFonts w:ascii="Inter Medium" w:hAnsi="Inter Medium" w:cs="Lato"/>
                <w:b/>
                <w:color w:val="FFFFFF" w:themeColor="background1"/>
              </w:rPr>
            </w:pPr>
          </w:p>
          <w:p w14:paraId="6CDE92A8" w14:textId="77777777" w:rsidR="001060B5" w:rsidRPr="004037F0" w:rsidRDefault="001060B5" w:rsidP="004037F0">
            <w:pPr>
              <w:rPr>
                <w:rFonts w:ascii="Inter" w:hAnsi="Inter" w:cstheme="minorHAnsi"/>
                <w:b/>
                <w:color w:val="FFFFFF" w:themeColor="background1"/>
                <w:sz w:val="24"/>
                <w:szCs w:val="24"/>
              </w:rPr>
            </w:pPr>
            <w:r w:rsidRPr="004037F0">
              <w:rPr>
                <w:rFonts w:ascii="Inter Medium" w:hAnsi="Inter Medium" w:cs="Lato"/>
                <w:b/>
                <w:color w:val="FFFFFF" w:themeColor="background1"/>
              </w:rPr>
              <w:instrText xml:space="preserve">" </w:instrText>
            </w:r>
            <w:r w:rsidRPr="004037F0">
              <w:rPr>
                <w:rFonts w:ascii="Inter Medium" w:hAnsi="Inter Medium" w:cs="Lato"/>
                <w:b/>
                <w:color w:val="FFFFFF" w:themeColor="background1"/>
              </w:rPr>
              <w:fldChar w:fldCharType="separate"/>
            </w:r>
            <w:r w:rsidRPr="004037F0">
              <w:rPr>
                <w:rFonts w:ascii="Inter Medium" w:hAnsi="Inter Medium" w:cs="Lato"/>
                <w:b/>
                <w:color w:val="FFFFFF" w:themeColor="background1"/>
              </w:rPr>
              <w:t>KNOWLEDGE/QUALIFICATIONS FOR THE ROLE</w:t>
            </w:r>
            <w:bookmarkEnd w:id="3"/>
            <w:r w:rsidRPr="004037F0">
              <w:rPr>
                <w:rFonts w:ascii="Inter Medium" w:hAnsi="Inter Medium" w:cs="Lato"/>
                <w:b/>
                <w:color w:val="FFFFFF" w:themeColor="background1"/>
              </w:rPr>
              <w:fldChar w:fldCharType="end"/>
            </w:r>
          </w:p>
        </w:tc>
      </w:tr>
      <w:tr w:rsidR="001060B5" w:rsidRPr="004037F0" w14:paraId="1A4B9E6C" w14:textId="77777777" w:rsidTr="00B40B18">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339"/>
        </w:trPr>
        <w:tc>
          <w:tcPr>
            <w:tcW w:w="1885" w:type="dxa"/>
            <w:gridSpan w:val="2"/>
            <w:shd w:val="clear" w:color="auto" w:fill="F7CAAC" w:themeFill="accent2" w:themeFillTint="66"/>
          </w:tcPr>
          <w:p w14:paraId="581F44BD" w14:textId="77777777" w:rsidR="001060B5" w:rsidRPr="004037F0" w:rsidRDefault="001060B5" w:rsidP="00E00826">
            <w:pPr>
              <w:spacing w:after="120"/>
              <w:rPr>
                <w:rFonts w:ascii="Inter" w:hAnsi="Inter" w:cstheme="minorHAnsi"/>
                <w:sz w:val="24"/>
                <w:szCs w:val="24"/>
              </w:rPr>
            </w:pPr>
            <w:r w:rsidRPr="004037F0">
              <w:rPr>
                <w:rFonts w:ascii="Inter" w:hAnsi="Inter" w:cstheme="minorHAnsi"/>
                <w:sz w:val="24"/>
                <w:szCs w:val="24"/>
              </w:rPr>
              <w:t>Required Professional Experience</w:t>
            </w:r>
          </w:p>
        </w:tc>
        <w:tc>
          <w:tcPr>
            <w:tcW w:w="9090" w:type="dxa"/>
            <w:gridSpan w:val="4"/>
          </w:tcPr>
          <w:p w14:paraId="3F5DA3A5" w14:textId="68649EAE" w:rsidR="001060B5" w:rsidRPr="004037F0" w:rsidRDefault="001060B5" w:rsidP="00E00826">
            <w:pPr>
              <w:pStyle w:val="ListParagraph"/>
              <w:numPr>
                <w:ilvl w:val="0"/>
                <w:numId w:val="34"/>
              </w:numPr>
              <w:ind w:left="418"/>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2–3 years of experience in community development or child</w:t>
            </w:r>
            <w:r w:rsidRPr="004037F0">
              <w:rPr>
                <w:rFonts w:ascii="Inter" w:eastAsia="Times New Roman" w:hAnsi="Inter" w:cstheme="minorHAnsi"/>
                <w:sz w:val="24"/>
                <w:szCs w:val="24"/>
                <w:lang w:val="en-US"/>
              </w:rPr>
              <w:noBreakHyphen/>
              <w:t xml:space="preserve">focused project implementation. </w:t>
            </w:r>
          </w:p>
          <w:p w14:paraId="065BCF6E" w14:textId="53AA9383" w:rsidR="001060B5" w:rsidRPr="004037F0" w:rsidRDefault="001060B5" w:rsidP="00E00826">
            <w:pPr>
              <w:pStyle w:val="ListParagraph"/>
              <w:numPr>
                <w:ilvl w:val="0"/>
                <w:numId w:val="34"/>
              </w:numPr>
              <w:ind w:left="418"/>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Experience working with local partners, communities, and government using participatory approaches. </w:t>
            </w:r>
          </w:p>
          <w:p w14:paraId="0B316450" w14:textId="0436A1B3" w:rsidR="001060B5" w:rsidRPr="004037F0" w:rsidRDefault="001060B5" w:rsidP="00E00826">
            <w:pPr>
              <w:pStyle w:val="ListParagraph"/>
              <w:numPr>
                <w:ilvl w:val="0"/>
                <w:numId w:val="34"/>
              </w:numPr>
              <w:ind w:left="418"/>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Experience in community planning, monitoring, and reflection processes. </w:t>
            </w:r>
          </w:p>
          <w:p w14:paraId="00E21121" w14:textId="6CC42F7C" w:rsidR="001060B5" w:rsidRPr="004037F0" w:rsidRDefault="001060B5" w:rsidP="00E00826">
            <w:pPr>
              <w:pStyle w:val="ListParagraph"/>
              <w:numPr>
                <w:ilvl w:val="0"/>
                <w:numId w:val="34"/>
              </w:numPr>
              <w:ind w:left="418"/>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Experience supporting child participation, child protection, or MVC inclusion activities. </w:t>
            </w:r>
          </w:p>
          <w:p w14:paraId="7BB7DE13" w14:textId="0699062B" w:rsidR="001060B5" w:rsidRPr="004037F0" w:rsidRDefault="001060B5" w:rsidP="00E00826">
            <w:pPr>
              <w:pStyle w:val="ListParagraph"/>
              <w:numPr>
                <w:ilvl w:val="0"/>
                <w:numId w:val="34"/>
              </w:numPr>
              <w:ind w:left="418"/>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Basic experience in monitoring, data collection, and field reporting (DMEAL). </w:t>
            </w:r>
          </w:p>
          <w:p w14:paraId="57CF7CDB" w14:textId="55B37FEA" w:rsidR="001060B5" w:rsidRPr="004037F0" w:rsidRDefault="001060B5" w:rsidP="00E00826">
            <w:pPr>
              <w:pStyle w:val="ListParagraph"/>
              <w:numPr>
                <w:ilvl w:val="0"/>
                <w:numId w:val="34"/>
              </w:numPr>
              <w:ind w:left="418"/>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Experience implementing technical project activities or community</w:t>
            </w:r>
            <w:r w:rsidRPr="004037F0">
              <w:rPr>
                <w:rFonts w:ascii="Inter" w:eastAsia="Times New Roman" w:hAnsi="Inter" w:cstheme="minorHAnsi"/>
                <w:sz w:val="24"/>
                <w:szCs w:val="24"/>
                <w:lang w:val="en-US"/>
              </w:rPr>
              <w:noBreakHyphen/>
              <w:t xml:space="preserve">based initiatives. </w:t>
            </w:r>
          </w:p>
          <w:p w14:paraId="429CF40E" w14:textId="0946521C" w:rsidR="001060B5" w:rsidRPr="004037F0" w:rsidRDefault="001060B5" w:rsidP="00E00826">
            <w:pPr>
              <w:pStyle w:val="ListParagraph"/>
              <w:numPr>
                <w:ilvl w:val="0"/>
                <w:numId w:val="34"/>
              </w:numPr>
              <w:ind w:left="418"/>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Experience with sponsorship operations is an advantage.</w:t>
            </w:r>
          </w:p>
        </w:tc>
      </w:tr>
      <w:tr w:rsidR="001060B5" w:rsidRPr="004037F0" w14:paraId="011164D7" w14:textId="77777777" w:rsidTr="00B40B18">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267"/>
        </w:trPr>
        <w:tc>
          <w:tcPr>
            <w:tcW w:w="1885" w:type="dxa"/>
            <w:gridSpan w:val="2"/>
            <w:shd w:val="clear" w:color="auto" w:fill="F7CAAC" w:themeFill="accent2" w:themeFillTint="66"/>
          </w:tcPr>
          <w:p w14:paraId="620946D6" w14:textId="77777777" w:rsidR="001060B5" w:rsidRPr="004037F0" w:rsidRDefault="001060B5" w:rsidP="00E00826">
            <w:pPr>
              <w:spacing w:after="120"/>
              <w:rPr>
                <w:rFonts w:ascii="Inter" w:hAnsi="Inter" w:cstheme="minorHAnsi"/>
                <w:sz w:val="24"/>
                <w:szCs w:val="24"/>
              </w:rPr>
            </w:pPr>
            <w:r w:rsidRPr="004037F0">
              <w:rPr>
                <w:rFonts w:ascii="Inter" w:hAnsi="Inter" w:cstheme="minorHAnsi"/>
                <w:sz w:val="24"/>
                <w:szCs w:val="24"/>
              </w:rPr>
              <w:t>Required Education,</w:t>
            </w:r>
          </w:p>
          <w:p w14:paraId="18EF6306" w14:textId="77777777" w:rsidR="001060B5" w:rsidRPr="004037F0" w:rsidRDefault="001060B5" w:rsidP="00E00826">
            <w:pPr>
              <w:spacing w:after="120"/>
              <w:rPr>
                <w:rFonts w:ascii="Inter" w:hAnsi="Inter" w:cstheme="minorHAnsi"/>
                <w:sz w:val="24"/>
                <w:szCs w:val="24"/>
              </w:rPr>
            </w:pPr>
            <w:r w:rsidRPr="004037F0">
              <w:rPr>
                <w:rFonts w:ascii="Inter" w:hAnsi="Inter" w:cstheme="minorHAnsi"/>
                <w:sz w:val="24"/>
                <w:szCs w:val="24"/>
              </w:rPr>
              <w:t>training, license,</w:t>
            </w:r>
          </w:p>
          <w:p w14:paraId="32B6AA82" w14:textId="77777777" w:rsidR="001060B5" w:rsidRPr="004037F0" w:rsidRDefault="001060B5" w:rsidP="00E00826">
            <w:pPr>
              <w:spacing w:after="120"/>
              <w:rPr>
                <w:rFonts w:ascii="Inter" w:hAnsi="Inter" w:cstheme="minorHAnsi"/>
                <w:sz w:val="24"/>
                <w:szCs w:val="24"/>
              </w:rPr>
            </w:pPr>
            <w:r w:rsidRPr="004037F0">
              <w:rPr>
                <w:rFonts w:ascii="Inter" w:hAnsi="Inter" w:cstheme="minorHAnsi"/>
                <w:sz w:val="24"/>
                <w:szCs w:val="24"/>
              </w:rPr>
              <w:t>registration, and</w:t>
            </w:r>
          </w:p>
          <w:p w14:paraId="24B80216" w14:textId="77777777" w:rsidR="001060B5" w:rsidRPr="004037F0" w:rsidRDefault="001060B5" w:rsidP="00E00826">
            <w:pPr>
              <w:spacing w:after="120"/>
              <w:rPr>
                <w:rFonts w:ascii="Inter" w:hAnsi="Inter" w:cstheme="minorHAnsi"/>
                <w:sz w:val="24"/>
                <w:szCs w:val="24"/>
              </w:rPr>
            </w:pPr>
            <w:r w:rsidRPr="004037F0">
              <w:rPr>
                <w:rFonts w:ascii="Inter" w:hAnsi="Inter" w:cstheme="minorHAnsi"/>
                <w:sz w:val="24"/>
                <w:szCs w:val="24"/>
              </w:rPr>
              <w:t>certification</w:t>
            </w:r>
          </w:p>
        </w:tc>
        <w:tc>
          <w:tcPr>
            <w:tcW w:w="9090" w:type="dxa"/>
            <w:gridSpan w:val="4"/>
          </w:tcPr>
          <w:p w14:paraId="1112085E" w14:textId="2418FB8F" w:rsidR="001060B5" w:rsidRPr="004037F0" w:rsidRDefault="001060B5" w:rsidP="00E00826">
            <w:pPr>
              <w:pStyle w:val="ListParagraph"/>
              <w:numPr>
                <w:ilvl w:val="0"/>
                <w:numId w:val="34"/>
              </w:numPr>
              <w:ind w:left="418"/>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Bachelor’s degree in community development, social sciences, education, public health, agriculture, or related fields. </w:t>
            </w:r>
          </w:p>
          <w:p w14:paraId="7BD7A914" w14:textId="7A50B3AC" w:rsidR="001060B5" w:rsidRPr="004037F0" w:rsidRDefault="001060B5" w:rsidP="00E00826">
            <w:pPr>
              <w:pStyle w:val="ListParagraph"/>
              <w:numPr>
                <w:ilvl w:val="0"/>
                <w:numId w:val="34"/>
              </w:numPr>
              <w:ind w:left="418"/>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Training in community development, child protection, DMEAL, or participatory facilitation is preferred. </w:t>
            </w:r>
          </w:p>
          <w:p w14:paraId="1B7E678B" w14:textId="0BD45969" w:rsidR="001060B5" w:rsidRPr="004037F0" w:rsidRDefault="001060B5" w:rsidP="00E00826">
            <w:pPr>
              <w:pStyle w:val="ListParagraph"/>
              <w:numPr>
                <w:ilvl w:val="0"/>
                <w:numId w:val="34"/>
              </w:numPr>
              <w:ind w:left="418"/>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Certification in Project management is an advantage. </w:t>
            </w:r>
          </w:p>
          <w:p w14:paraId="5B56FBF6" w14:textId="7DC634ED" w:rsidR="001060B5" w:rsidRPr="004037F0" w:rsidRDefault="001060B5" w:rsidP="00E00826">
            <w:pPr>
              <w:pStyle w:val="ListParagraph"/>
              <w:numPr>
                <w:ilvl w:val="0"/>
                <w:numId w:val="34"/>
              </w:numPr>
              <w:ind w:left="418"/>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Training in DRR/Climate Change Adaptation or safeguarding is desirable. </w:t>
            </w:r>
          </w:p>
          <w:p w14:paraId="4234DD0F" w14:textId="427A08CA" w:rsidR="001060B5" w:rsidRPr="004037F0" w:rsidRDefault="001060B5" w:rsidP="00E00826">
            <w:pPr>
              <w:pStyle w:val="ListParagraph"/>
              <w:numPr>
                <w:ilvl w:val="0"/>
                <w:numId w:val="34"/>
              </w:numPr>
              <w:ind w:left="418"/>
              <w:contextualSpacing w:val="0"/>
              <w:rPr>
                <w:rFonts w:ascii="Inter" w:eastAsia="Times New Roman" w:hAnsi="Inter" w:cstheme="minorHAnsi"/>
                <w:sz w:val="24"/>
                <w:szCs w:val="24"/>
                <w:lang w:val="en-US"/>
              </w:rPr>
            </w:pPr>
            <w:r w:rsidRPr="004037F0">
              <w:rPr>
                <w:rFonts w:ascii="Inter" w:eastAsia="Times New Roman" w:hAnsi="Inter" w:cstheme="minorHAnsi"/>
                <w:sz w:val="24"/>
                <w:szCs w:val="24"/>
                <w:lang w:val="en-US"/>
              </w:rPr>
              <w:t>Valid motorbike driving license for field travel.</w:t>
            </w:r>
          </w:p>
        </w:tc>
      </w:tr>
      <w:tr w:rsidR="001060B5" w:rsidRPr="004037F0" w14:paraId="3F6729D8" w14:textId="77777777" w:rsidTr="00B40B18">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897"/>
        </w:trPr>
        <w:tc>
          <w:tcPr>
            <w:tcW w:w="1885" w:type="dxa"/>
            <w:gridSpan w:val="2"/>
            <w:shd w:val="clear" w:color="auto" w:fill="F7CAAC" w:themeFill="accent2" w:themeFillTint="66"/>
          </w:tcPr>
          <w:p w14:paraId="13563E29" w14:textId="77777777" w:rsidR="001060B5" w:rsidRPr="004037F0" w:rsidRDefault="001060B5" w:rsidP="0078010C">
            <w:pPr>
              <w:spacing w:after="120"/>
              <w:rPr>
                <w:rFonts w:ascii="Inter" w:hAnsi="Inter" w:cstheme="minorHAnsi"/>
                <w:sz w:val="24"/>
                <w:szCs w:val="24"/>
              </w:rPr>
            </w:pPr>
            <w:r w:rsidRPr="004037F0">
              <w:rPr>
                <w:rFonts w:ascii="Inter" w:hAnsi="Inter" w:cstheme="minorHAnsi"/>
                <w:sz w:val="24"/>
                <w:szCs w:val="24"/>
              </w:rPr>
              <w:lastRenderedPageBreak/>
              <w:t>Preferred Knowledge</w:t>
            </w:r>
          </w:p>
          <w:p w14:paraId="6E9B6B42" w14:textId="77777777" w:rsidR="001060B5" w:rsidRPr="004037F0" w:rsidRDefault="001060B5" w:rsidP="0078010C">
            <w:pPr>
              <w:spacing w:after="120"/>
              <w:rPr>
                <w:rFonts w:ascii="Inter" w:hAnsi="Inter" w:cstheme="minorHAnsi"/>
                <w:sz w:val="24"/>
                <w:szCs w:val="24"/>
              </w:rPr>
            </w:pPr>
            <w:r w:rsidRPr="004037F0">
              <w:rPr>
                <w:rFonts w:ascii="Inter" w:hAnsi="Inter" w:cstheme="minorHAnsi"/>
                <w:sz w:val="24"/>
                <w:szCs w:val="24"/>
              </w:rPr>
              <w:t>and Qualifications</w:t>
            </w:r>
          </w:p>
        </w:tc>
        <w:tc>
          <w:tcPr>
            <w:tcW w:w="9090" w:type="dxa"/>
            <w:gridSpan w:val="4"/>
          </w:tcPr>
          <w:p w14:paraId="3A53C954" w14:textId="77777777" w:rsidR="00E72CD3" w:rsidRPr="004037F0" w:rsidRDefault="001060B5" w:rsidP="00E72CD3">
            <w:pPr>
              <w:pStyle w:val="ListParagraph"/>
              <w:numPr>
                <w:ilvl w:val="0"/>
                <w:numId w:val="41"/>
              </w:numPr>
              <w:spacing w:after="120"/>
              <w:ind w:left="39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Strong understanding and commitment to </w:t>
            </w:r>
            <w:r w:rsidRPr="004037F0">
              <w:rPr>
                <w:rFonts w:ascii="Inter" w:eastAsia="Times New Roman" w:hAnsi="Inter" w:cstheme="minorHAnsi"/>
                <w:b/>
                <w:bCs/>
                <w:sz w:val="24"/>
                <w:szCs w:val="24"/>
                <w:lang w:val="en-US"/>
              </w:rPr>
              <w:t>Christian, child</w:t>
            </w:r>
            <w:r w:rsidRPr="004037F0">
              <w:rPr>
                <w:rFonts w:ascii="Inter" w:eastAsia="Times New Roman" w:hAnsi="Inter" w:cstheme="minorHAnsi"/>
                <w:b/>
                <w:bCs/>
                <w:sz w:val="24"/>
                <w:szCs w:val="24"/>
                <w:lang w:val="en-US"/>
              </w:rPr>
              <w:noBreakHyphen/>
              <w:t>focused, community</w:t>
            </w:r>
            <w:r w:rsidRPr="004037F0">
              <w:rPr>
                <w:rFonts w:ascii="Inter" w:eastAsia="Times New Roman" w:hAnsi="Inter" w:cstheme="minorHAnsi"/>
                <w:b/>
                <w:bCs/>
                <w:sz w:val="24"/>
                <w:szCs w:val="24"/>
                <w:lang w:val="en-US"/>
              </w:rPr>
              <w:noBreakHyphen/>
              <w:t>based development</w:t>
            </w:r>
            <w:r w:rsidRPr="004037F0">
              <w:rPr>
                <w:rFonts w:ascii="Inter" w:eastAsia="Times New Roman" w:hAnsi="Inter" w:cstheme="minorHAnsi"/>
                <w:sz w:val="24"/>
                <w:szCs w:val="24"/>
                <w:lang w:val="en-US"/>
              </w:rPr>
              <w:t xml:space="preserve"> principles. </w:t>
            </w:r>
          </w:p>
          <w:p w14:paraId="2CC71FEC" w14:textId="4331C337" w:rsidR="001060B5" w:rsidRPr="004037F0" w:rsidRDefault="001060B5" w:rsidP="00E72CD3">
            <w:pPr>
              <w:pStyle w:val="ListParagraph"/>
              <w:numPr>
                <w:ilvl w:val="0"/>
                <w:numId w:val="41"/>
              </w:numPr>
              <w:spacing w:after="120"/>
              <w:ind w:left="39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Basic knowledge of key development areas, including </w:t>
            </w:r>
            <w:r w:rsidRPr="004037F0">
              <w:rPr>
                <w:rFonts w:ascii="Inter" w:eastAsia="Times New Roman" w:hAnsi="Inter" w:cstheme="minorHAnsi"/>
                <w:b/>
                <w:bCs/>
                <w:sz w:val="24"/>
                <w:szCs w:val="24"/>
                <w:lang w:val="en-US"/>
              </w:rPr>
              <w:t>child protection, nutrition/health, livelihoods, resilience, advocacy</w:t>
            </w:r>
            <w:r w:rsidRPr="004037F0">
              <w:rPr>
                <w:rFonts w:ascii="Inter" w:eastAsia="Times New Roman" w:hAnsi="Inter" w:cstheme="minorHAnsi"/>
                <w:sz w:val="24"/>
                <w:szCs w:val="24"/>
                <w:lang w:val="en-US"/>
              </w:rPr>
              <w:t>, and cross</w:t>
            </w:r>
            <w:r w:rsidRPr="004037F0">
              <w:rPr>
                <w:rFonts w:ascii="Inter" w:eastAsia="Times New Roman" w:hAnsi="Inter" w:cstheme="minorHAnsi"/>
                <w:sz w:val="24"/>
                <w:szCs w:val="24"/>
                <w:lang w:val="en-US"/>
              </w:rPr>
              <w:noBreakHyphen/>
              <w:t xml:space="preserve">cutting themes (gender, environment, disability, child participation). </w:t>
            </w:r>
          </w:p>
          <w:p w14:paraId="6E206FC8" w14:textId="45A3B492" w:rsidR="001060B5" w:rsidRPr="004037F0" w:rsidRDefault="001060B5" w:rsidP="00E72CD3">
            <w:pPr>
              <w:pStyle w:val="ListParagraph"/>
              <w:numPr>
                <w:ilvl w:val="0"/>
                <w:numId w:val="41"/>
              </w:numPr>
              <w:spacing w:after="120"/>
              <w:ind w:left="39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Foundational understanding of </w:t>
            </w:r>
            <w:r w:rsidRPr="004037F0">
              <w:rPr>
                <w:rFonts w:ascii="Inter" w:eastAsia="Times New Roman" w:hAnsi="Inter" w:cstheme="minorHAnsi"/>
                <w:b/>
                <w:bCs/>
                <w:sz w:val="24"/>
                <w:szCs w:val="24"/>
                <w:lang w:val="en-US"/>
              </w:rPr>
              <w:t>project management and DMEAL</w:t>
            </w:r>
            <w:r w:rsidRPr="004037F0">
              <w:rPr>
                <w:rFonts w:ascii="Inter" w:eastAsia="Times New Roman" w:hAnsi="Inter" w:cstheme="minorHAnsi"/>
                <w:sz w:val="24"/>
                <w:szCs w:val="24"/>
                <w:lang w:val="en-US"/>
              </w:rPr>
              <w:t xml:space="preserve">, including facilitation of community monitoring and ability to interpret monitoring data. </w:t>
            </w:r>
          </w:p>
          <w:p w14:paraId="6D6D3DB2" w14:textId="3F9CB301" w:rsidR="001060B5" w:rsidRPr="004037F0" w:rsidRDefault="001060B5" w:rsidP="00E72CD3">
            <w:pPr>
              <w:pStyle w:val="ListParagraph"/>
              <w:numPr>
                <w:ilvl w:val="0"/>
                <w:numId w:val="41"/>
              </w:numPr>
              <w:spacing w:after="120"/>
              <w:ind w:left="39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Strong facilitation skills for </w:t>
            </w:r>
            <w:r w:rsidRPr="004037F0">
              <w:rPr>
                <w:rFonts w:ascii="Inter" w:eastAsia="Times New Roman" w:hAnsi="Inter" w:cstheme="minorHAnsi"/>
                <w:b/>
                <w:bCs/>
                <w:sz w:val="24"/>
                <w:szCs w:val="24"/>
                <w:lang w:val="en-US"/>
              </w:rPr>
              <w:t>community mobilization, partnership building</w:t>
            </w:r>
            <w:r w:rsidRPr="004037F0">
              <w:rPr>
                <w:rFonts w:ascii="Inter" w:eastAsia="Times New Roman" w:hAnsi="Inter" w:cstheme="minorHAnsi"/>
                <w:sz w:val="24"/>
                <w:szCs w:val="24"/>
                <w:lang w:val="en-US"/>
              </w:rPr>
              <w:t xml:space="preserve">, and engaging stakeholders—especially at commune level. </w:t>
            </w:r>
          </w:p>
          <w:p w14:paraId="12E4C130" w14:textId="03AA966D" w:rsidR="001060B5" w:rsidRPr="004037F0" w:rsidRDefault="001060B5" w:rsidP="00E72CD3">
            <w:pPr>
              <w:pStyle w:val="ListParagraph"/>
              <w:numPr>
                <w:ilvl w:val="0"/>
                <w:numId w:val="41"/>
              </w:numPr>
              <w:spacing w:after="120"/>
              <w:ind w:left="39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Experience working with </w:t>
            </w:r>
            <w:r w:rsidRPr="004037F0">
              <w:rPr>
                <w:rFonts w:ascii="Inter" w:eastAsia="Times New Roman" w:hAnsi="Inter" w:cstheme="minorHAnsi"/>
                <w:b/>
                <w:bCs/>
                <w:sz w:val="24"/>
                <w:szCs w:val="24"/>
                <w:lang w:val="en-US"/>
              </w:rPr>
              <w:t>local stakeholders, children, and ethnic minority groups</w:t>
            </w:r>
            <w:r w:rsidRPr="004037F0">
              <w:rPr>
                <w:rFonts w:ascii="Inter" w:eastAsia="Times New Roman" w:hAnsi="Inter" w:cstheme="minorHAnsi"/>
                <w:sz w:val="24"/>
                <w:szCs w:val="24"/>
                <w:lang w:val="en-US"/>
              </w:rPr>
              <w:t xml:space="preserve">. </w:t>
            </w:r>
          </w:p>
          <w:p w14:paraId="6CD41B16" w14:textId="03BEAC47" w:rsidR="001060B5" w:rsidRPr="004037F0" w:rsidRDefault="001060B5" w:rsidP="00E72CD3">
            <w:pPr>
              <w:pStyle w:val="ListParagraph"/>
              <w:numPr>
                <w:ilvl w:val="0"/>
                <w:numId w:val="41"/>
              </w:numPr>
              <w:spacing w:after="120"/>
              <w:ind w:left="39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Strong interpersonal and communication skills in </w:t>
            </w:r>
            <w:r w:rsidRPr="004037F0">
              <w:rPr>
                <w:rFonts w:ascii="Inter" w:eastAsia="Times New Roman" w:hAnsi="Inter" w:cstheme="minorHAnsi"/>
                <w:b/>
                <w:bCs/>
                <w:sz w:val="24"/>
                <w:szCs w:val="24"/>
                <w:lang w:val="en-US"/>
              </w:rPr>
              <w:t>Vietnamese</w:t>
            </w:r>
            <w:r w:rsidRPr="004037F0">
              <w:rPr>
                <w:rFonts w:ascii="Inter" w:eastAsia="Times New Roman" w:hAnsi="Inter" w:cstheme="minorHAnsi"/>
                <w:sz w:val="24"/>
                <w:szCs w:val="24"/>
                <w:lang w:val="en-US"/>
              </w:rPr>
              <w:t xml:space="preserve">; basic English skills. </w:t>
            </w:r>
          </w:p>
          <w:p w14:paraId="2020143A" w14:textId="12F93E6F" w:rsidR="001060B5" w:rsidRPr="004037F0" w:rsidRDefault="001060B5" w:rsidP="00E72CD3">
            <w:pPr>
              <w:pStyle w:val="ListParagraph"/>
              <w:numPr>
                <w:ilvl w:val="0"/>
                <w:numId w:val="41"/>
              </w:numPr>
              <w:spacing w:after="120"/>
              <w:ind w:left="390"/>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Ability to </w:t>
            </w:r>
            <w:r w:rsidRPr="004037F0">
              <w:rPr>
                <w:rFonts w:ascii="Inter" w:eastAsia="Times New Roman" w:hAnsi="Inter" w:cstheme="minorHAnsi"/>
                <w:b/>
                <w:bCs/>
                <w:sz w:val="24"/>
                <w:szCs w:val="24"/>
                <w:lang w:val="en-US"/>
              </w:rPr>
              <w:t>think critically, reflect, and lead personal learning and development</w:t>
            </w:r>
            <w:r w:rsidRPr="004037F0">
              <w:rPr>
                <w:rFonts w:ascii="Inter" w:eastAsia="Times New Roman" w:hAnsi="Inter" w:cstheme="minorHAnsi"/>
                <w:sz w:val="24"/>
                <w:szCs w:val="24"/>
                <w:lang w:val="en-US"/>
              </w:rPr>
              <w:t xml:space="preserve">. </w:t>
            </w:r>
          </w:p>
          <w:p w14:paraId="09B4CB04" w14:textId="164530B2" w:rsidR="001060B5" w:rsidRPr="004037F0" w:rsidRDefault="00E72CD3" w:rsidP="00E72CD3">
            <w:pPr>
              <w:pStyle w:val="ListParagraph"/>
              <w:numPr>
                <w:ilvl w:val="0"/>
                <w:numId w:val="41"/>
              </w:numPr>
              <w:spacing w:after="120"/>
              <w:ind w:left="390"/>
              <w:rPr>
                <w:rFonts w:ascii="Inter" w:eastAsia="Times New Roman" w:hAnsi="Inter" w:cstheme="minorHAnsi"/>
                <w:sz w:val="24"/>
                <w:szCs w:val="24"/>
                <w:lang w:val="en-US"/>
              </w:rPr>
            </w:pPr>
            <w:r w:rsidRPr="004037F0">
              <w:rPr>
                <w:rFonts w:ascii="Inter" w:eastAsia="Times New Roman" w:hAnsi="Inter" w:cstheme="minorHAnsi"/>
                <w:sz w:val="24"/>
                <w:szCs w:val="24"/>
                <w:lang w:val="en-US"/>
              </w:rPr>
              <w:t>P</w:t>
            </w:r>
            <w:r w:rsidR="001060B5" w:rsidRPr="004037F0">
              <w:rPr>
                <w:rFonts w:ascii="Inter" w:eastAsia="Times New Roman" w:hAnsi="Inter" w:cstheme="minorHAnsi"/>
                <w:sz w:val="24"/>
                <w:szCs w:val="24"/>
                <w:lang w:val="en-US"/>
              </w:rPr>
              <w:t xml:space="preserve">roficiency in </w:t>
            </w:r>
            <w:r w:rsidR="001060B5" w:rsidRPr="004037F0">
              <w:rPr>
                <w:rFonts w:ascii="Inter" w:eastAsia="Times New Roman" w:hAnsi="Inter" w:cstheme="minorHAnsi"/>
                <w:b/>
                <w:bCs/>
                <w:sz w:val="24"/>
                <w:szCs w:val="24"/>
                <w:lang w:val="en-US"/>
              </w:rPr>
              <w:t>Microsoft Office and virtual communication tools</w:t>
            </w:r>
            <w:r w:rsidR="001060B5" w:rsidRPr="004037F0">
              <w:rPr>
                <w:rFonts w:ascii="Inter" w:eastAsia="Times New Roman" w:hAnsi="Inter" w:cstheme="minorHAnsi"/>
                <w:sz w:val="24"/>
                <w:szCs w:val="24"/>
                <w:lang w:val="en-US"/>
              </w:rPr>
              <w:t xml:space="preserve">. </w:t>
            </w:r>
          </w:p>
          <w:p w14:paraId="5B6EA971" w14:textId="0B0DA7D0" w:rsidR="001060B5" w:rsidRPr="004037F0" w:rsidRDefault="001060B5" w:rsidP="00475A6A">
            <w:pPr>
              <w:pStyle w:val="ListParagraph"/>
              <w:numPr>
                <w:ilvl w:val="0"/>
                <w:numId w:val="41"/>
              </w:numPr>
              <w:ind w:left="390"/>
              <w:rPr>
                <w:rFonts w:ascii="Inter" w:hAnsi="Inter" w:cstheme="minorHAnsi"/>
                <w:sz w:val="24"/>
                <w:szCs w:val="24"/>
              </w:rPr>
            </w:pPr>
            <w:r w:rsidRPr="004037F0">
              <w:rPr>
                <w:rFonts w:ascii="Inter" w:eastAsia="Times New Roman" w:hAnsi="Inter" w:cstheme="minorHAnsi"/>
                <w:sz w:val="24"/>
                <w:szCs w:val="24"/>
                <w:lang w:val="en-US"/>
              </w:rPr>
              <w:t xml:space="preserve">Willingness to model and demonstrate </w:t>
            </w:r>
            <w:r w:rsidRPr="004037F0">
              <w:rPr>
                <w:rFonts w:ascii="Inter" w:eastAsia="Times New Roman" w:hAnsi="Inter" w:cstheme="minorHAnsi"/>
                <w:b/>
                <w:bCs/>
                <w:sz w:val="24"/>
                <w:szCs w:val="24"/>
                <w:lang w:val="en-US"/>
              </w:rPr>
              <w:t>World Vision’s Core Values</w:t>
            </w:r>
            <w:r w:rsidRPr="004037F0">
              <w:rPr>
                <w:rFonts w:ascii="Inter" w:eastAsia="Times New Roman" w:hAnsi="Inter" w:cstheme="minorHAnsi"/>
                <w:sz w:val="24"/>
                <w:szCs w:val="24"/>
                <w:lang w:val="en-US"/>
              </w:rPr>
              <w:t xml:space="preserve"> to children, partners, and communities.</w:t>
            </w:r>
          </w:p>
        </w:tc>
      </w:tr>
      <w:tr w:rsidR="001060B5" w:rsidRPr="004037F0" w14:paraId="79CDB57E" w14:textId="77777777" w:rsidTr="00B40B18">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885" w:type="dxa"/>
            <w:gridSpan w:val="2"/>
            <w:shd w:val="clear" w:color="auto" w:fill="F7CAAC" w:themeFill="accent2" w:themeFillTint="66"/>
          </w:tcPr>
          <w:p w14:paraId="73BD1C7B" w14:textId="77777777" w:rsidR="001060B5" w:rsidRPr="004037F0" w:rsidRDefault="001060B5" w:rsidP="0078010C">
            <w:pPr>
              <w:rPr>
                <w:rFonts w:ascii="Inter" w:hAnsi="Inter" w:cstheme="minorHAnsi"/>
                <w:sz w:val="24"/>
                <w:szCs w:val="24"/>
              </w:rPr>
            </w:pPr>
            <w:r w:rsidRPr="004037F0">
              <w:rPr>
                <w:rFonts w:ascii="Inter" w:hAnsi="Inter" w:cstheme="minorHAnsi"/>
                <w:sz w:val="24"/>
                <w:szCs w:val="24"/>
              </w:rPr>
              <w:t>Travel and/or</w:t>
            </w:r>
          </w:p>
          <w:p w14:paraId="38FA92CB" w14:textId="77777777" w:rsidR="001060B5" w:rsidRPr="004037F0" w:rsidRDefault="001060B5" w:rsidP="0078010C">
            <w:pPr>
              <w:rPr>
                <w:rFonts w:ascii="Inter" w:hAnsi="Inter" w:cstheme="minorHAnsi"/>
                <w:sz w:val="24"/>
                <w:szCs w:val="24"/>
              </w:rPr>
            </w:pPr>
            <w:r w:rsidRPr="004037F0">
              <w:rPr>
                <w:rFonts w:ascii="Inter" w:hAnsi="Inter" w:cstheme="minorHAnsi"/>
                <w:sz w:val="24"/>
                <w:szCs w:val="24"/>
              </w:rPr>
              <w:t>Work Environment</w:t>
            </w:r>
          </w:p>
          <w:p w14:paraId="7FDE562D" w14:textId="77777777" w:rsidR="001060B5" w:rsidRPr="004037F0" w:rsidRDefault="001060B5" w:rsidP="0078010C">
            <w:pPr>
              <w:rPr>
                <w:rFonts w:ascii="Inter" w:hAnsi="Inter" w:cstheme="minorHAnsi"/>
                <w:sz w:val="24"/>
                <w:szCs w:val="24"/>
              </w:rPr>
            </w:pPr>
            <w:r w:rsidRPr="004037F0">
              <w:rPr>
                <w:rFonts w:ascii="Inter" w:hAnsi="Inter" w:cstheme="minorHAnsi"/>
                <w:sz w:val="24"/>
                <w:szCs w:val="24"/>
              </w:rPr>
              <w:t>Requirement</w:t>
            </w:r>
          </w:p>
        </w:tc>
        <w:tc>
          <w:tcPr>
            <w:tcW w:w="1620" w:type="dxa"/>
          </w:tcPr>
          <w:p w14:paraId="13412E2E" w14:textId="60BECE33" w:rsidR="001060B5" w:rsidRPr="004037F0" w:rsidRDefault="001060B5" w:rsidP="0078010C">
            <w:pPr>
              <w:rPr>
                <w:rFonts w:ascii="Inter" w:hAnsi="Inter" w:cstheme="minorHAnsi"/>
                <w:sz w:val="24"/>
                <w:szCs w:val="24"/>
              </w:rPr>
            </w:pPr>
            <w:r w:rsidRPr="004037F0">
              <w:rPr>
                <w:rFonts w:ascii="Inter" w:hAnsi="Inter" w:cstheme="minorHAnsi"/>
                <w:sz w:val="24"/>
                <w:szCs w:val="24"/>
              </w:rPr>
              <w:t>Be based at</w:t>
            </w:r>
            <w:r w:rsidR="00801BFA" w:rsidRPr="004037F0">
              <w:rPr>
                <w:rFonts w:ascii="Inter" w:hAnsi="Inter" w:cstheme="minorHAnsi"/>
                <w:sz w:val="24"/>
                <w:szCs w:val="24"/>
              </w:rPr>
              <w:t xml:space="preserve"> ADP </w:t>
            </w:r>
            <w:r w:rsidRPr="004037F0">
              <w:rPr>
                <w:rFonts w:ascii="Inter" w:hAnsi="Inter" w:cstheme="minorHAnsi"/>
                <w:sz w:val="24"/>
                <w:szCs w:val="24"/>
              </w:rPr>
              <w:t xml:space="preserve">location and travel when needed </w:t>
            </w:r>
          </w:p>
          <w:p w14:paraId="46954B1D" w14:textId="77777777" w:rsidR="001060B5" w:rsidRPr="004037F0" w:rsidRDefault="001060B5" w:rsidP="0078010C">
            <w:pPr>
              <w:rPr>
                <w:rFonts w:ascii="Inter" w:hAnsi="Inter" w:cstheme="minorHAnsi"/>
                <w:sz w:val="24"/>
                <w:szCs w:val="24"/>
              </w:rPr>
            </w:pPr>
          </w:p>
        </w:tc>
        <w:tc>
          <w:tcPr>
            <w:tcW w:w="3066" w:type="dxa"/>
            <w:gridSpan w:val="2"/>
            <w:shd w:val="clear" w:color="auto" w:fill="F7CAAC" w:themeFill="accent2" w:themeFillTint="66"/>
          </w:tcPr>
          <w:p w14:paraId="06846A3A" w14:textId="1EFB51D7" w:rsidR="001060B5" w:rsidRPr="004037F0" w:rsidRDefault="001060B5" w:rsidP="0078010C">
            <w:pPr>
              <w:rPr>
                <w:rFonts w:ascii="Inter" w:hAnsi="Inter" w:cstheme="minorHAnsi"/>
                <w:sz w:val="24"/>
                <w:szCs w:val="24"/>
              </w:rPr>
            </w:pPr>
            <w:r w:rsidRPr="004037F0">
              <w:rPr>
                <w:rFonts w:ascii="Inter" w:hAnsi="Inter" w:cstheme="minorHAnsi"/>
                <w:sz w:val="24"/>
                <w:szCs w:val="24"/>
              </w:rPr>
              <w:t xml:space="preserve">Physical Requirements: </w:t>
            </w:r>
          </w:p>
        </w:tc>
        <w:tc>
          <w:tcPr>
            <w:tcW w:w="4404" w:type="dxa"/>
            <w:shd w:val="clear" w:color="auto" w:fill="auto"/>
          </w:tcPr>
          <w:p w14:paraId="088BE49B" w14:textId="2A7F6253" w:rsidR="001060B5" w:rsidRPr="004037F0" w:rsidRDefault="001060B5" w:rsidP="001060B5">
            <w:pPr>
              <w:jc w:val="both"/>
              <w:rPr>
                <w:rFonts w:ascii="Inter" w:hAnsi="Inter" w:cstheme="minorHAnsi"/>
                <w:sz w:val="24"/>
                <w:szCs w:val="24"/>
              </w:rPr>
            </w:pPr>
            <w:r w:rsidRPr="004037F0">
              <w:rPr>
                <w:rFonts w:ascii="Inter" w:hAnsi="Inter" w:cstheme="minorHAnsi"/>
                <w:sz w:val="24"/>
                <w:szCs w:val="24"/>
              </w:rPr>
              <w:t>Satisfactory pre-employment medical report verified by medical doctors from licensed hospitals</w:t>
            </w:r>
          </w:p>
        </w:tc>
      </w:tr>
    </w:tbl>
    <w:tbl>
      <w:tblPr>
        <w:tblStyle w:val="TableGrid1"/>
        <w:tblW w:w="10980" w:type="dxa"/>
        <w:tblInd w:w="-5"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10980"/>
      </w:tblGrid>
      <w:tr w:rsidR="00DC17F4" w:rsidRPr="004037F0" w14:paraId="004F0D9A" w14:textId="77777777" w:rsidTr="00D70CBA">
        <w:tc>
          <w:tcPr>
            <w:tcW w:w="10980" w:type="dxa"/>
            <w:shd w:val="clear" w:color="auto" w:fill="ED7D31" w:themeFill="accent2"/>
          </w:tcPr>
          <w:bookmarkStart w:id="4" w:name="KEY_WORKING_RELATIONSHIPS"/>
          <w:p w14:paraId="1923D7A3" w14:textId="77777777" w:rsidR="00720FFF" w:rsidRPr="004037F0" w:rsidRDefault="00720FFF" w:rsidP="00720FFF">
            <w:pPr>
              <w:jc w:val="both"/>
              <w:rPr>
                <w:rFonts w:ascii="Inter Medium" w:hAnsi="Inter Medium" w:cs="Lato"/>
                <w:b/>
                <w:color w:val="FFFFFF" w:themeColor="background1"/>
              </w:rPr>
            </w:pPr>
            <w:r w:rsidRPr="004037F0">
              <w:rPr>
                <w:rFonts w:ascii="Inter Medium" w:hAnsi="Inter Medium" w:cs="Lato"/>
                <w:b/>
                <w:color w:val="FFFFFF" w:themeColor="background1"/>
              </w:rPr>
              <w:fldChar w:fldCharType="begin"/>
            </w:r>
            <w:r w:rsidRPr="004037F0">
              <w:rPr>
                <w:rFonts w:ascii="Inter Medium" w:hAnsi="Inter Medium" w:cs="Lato"/>
                <w:b/>
                <w:color w:val="FFFFFF" w:themeColor="background1"/>
              </w:rPr>
              <w:instrText xml:space="preserve"> HYPERLINK  \l "KEY_WORKING_RELATIONSHIPS" \o "Each job will typically have multiple working relationships. In this section, please define the key contacts with whom the incumbent will be required to interact, in order to be successful in the job. Please consider internal contacts outside the immediate department, as well as external contacts.</w:instrText>
            </w:r>
          </w:p>
          <w:p w14:paraId="0F144044" w14:textId="77777777" w:rsidR="00720FFF" w:rsidRPr="004037F0" w:rsidRDefault="00720FFF" w:rsidP="00720FFF">
            <w:pPr>
              <w:jc w:val="both"/>
              <w:rPr>
                <w:rFonts w:ascii="Inter Medium" w:hAnsi="Inter Medium" w:cs="Lato"/>
                <w:b/>
                <w:color w:val="FFFFFF" w:themeColor="background1"/>
              </w:rPr>
            </w:pPr>
          </w:p>
          <w:p w14:paraId="16F21F16" w14:textId="77777777" w:rsidR="00720FFF" w:rsidRPr="004037F0" w:rsidRDefault="00720FFF" w:rsidP="00720FFF">
            <w:pPr>
              <w:jc w:val="both"/>
              <w:rPr>
                <w:rFonts w:ascii="Inter Medium" w:hAnsi="Inter Medium" w:cs="Lato"/>
                <w:b/>
                <w:color w:val="FFFFFF" w:themeColor="background1"/>
              </w:rPr>
            </w:pPr>
            <w:r w:rsidRPr="004037F0">
              <w:rPr>
                <w:rFonts w:ascii="Inter Medium" w:hAnsi="Inter Medium" w:cs="Lato"/>
                <w:b/>
                <w:color w:val="FFFFFF" w:themeColor="background1"/>
              </w:rPr>
              <w:instrText xml:space="preserve">When describing the reason for the contact, describe the interaction in terms of sharing key or complex information, providing business solutions and/or recommendations, or influencing external partners to share in WVI’s vision and mission. </w:instrText>
            </w:r>
          </w:p>
          <w:p w14:paraId="619F532D" w14:textId="77777777" w:rsidR="00720FFF" w:rsidRPr="004037F0" w:rsidRDefault="00720FFF" w:rsidP="00720FFF">
            <w:pPr>
              <w:jc w:val="both"/>
              <w:rPr>
                <w:rFonts w:ascii="Inter Medium" w:hAnsi="Inter Medium" w:cs="Lato"/>
                <w:b/>
                <w:color w:val="FFFFFF" w:themeColor="background1"/>
              </w:rPr>
            </w:pPr>
          </w:p>
          <w:p w14:paraId="331679E5" w14:textId="3846CA6D" w:rsidR="00DC17F4" w:rsidRPr="004037F0" w:rsidRDefault="00720FFF" w:rsidP="00720FFF">
            <w:pPr>
              <w:rPr>
                <w:rFonts w:ascii="Inter" w:hAnsi="Inter" w:cstheme="minorHAnsi"/>
                <w:b/>
                <w:sz w:val="24"/>
                <w:szCs w:val="24"/>
              </w:rPr>
            </w:pPr>
            <w:r w:rsidRPr="004037F0">
              <w:rPr>
                <w:rFonts w:ascii="Inter Medium" w:hAnsi="Inter Medium" w:cs="Lato"/>
                <w:b/>
                <w:color w:val="FFFFFF" w:themeColor="background1"/>
              </w:rPr>
              <w:instrText xml:space="preserve">" </w:instrText>
            </w:r>
            <w:r w:rsidRPr="004037F0">
              <w:rPr>
                <w:rFonts w:ascii="Inter Medium" w:hAnsi="Inter Medium" w:cs="Lato"/>
                <w:b/>
                <w:color w:val="FFFFFF" w:themeColor="background1"/>
              </w:rPr>
              <w:fldChar w:fldCharType="separate"/>
            </w:r>
            <w:r w:rsidRPr="004037F0">
              <w:rPr>
                <w:rFonts w:ascii="Inter Medium" w:hAnsi="Inter Medium" w:cs="Lato"/>
                <w:b/>
                <w:color w:val="FFFFFF" w:themeColor="background1"/>
              </w:rPr>
              <w:t>KEY WORKING RELATIONSHIPS</w:t>
            </w:r>
            <w:bookmarkEnd w:id="4"/>
            <w:r w:rsidRPr="004037F0">
              <w:rPr>
                <w:rFonts w:ascii="Inter Medium" w:hAnsi="Inter Medium" w:cs="Lato"/>
                <w:b/>
                <w:color w:val="FFFFFF" w:themeColor="background1"/>
              </w:rPr>
              <w:fldChar w:fldCharType="end"/>
            </w:r>
          </w:p>
        </w:tc>
      </w:tr>
    </w:tbl>
    <w:tbl>
      <w:tblPr>
        <w:tblStyle w:val="TableGrid"/>
        <w:tblW w:w="10975"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Layout w:type="fixed"/>
        <w:tblCellMar>
          <w:top w:w="101" w:type="dxa"/>
          <w:left w:w="115" w:type="dxa"/>
          <w:bottom w:w="101" w:type="dxa"/>
          <w:right w:w="115" w:type="dxa"/>
        </w:tblCellMar>
        <w:tblLook w:val="04A0" w:firstRow="1" w:lastRow="0" w:firstColumn="1" w:lastColumn="0" w:noHBand="0" w:noVBand="1"/>
      </w:tblPr>
      <w:tblGrid>
        <w:gridCol w:w="2631"/>
        <w:gridCol w:w="6274"/>
        <w:gridCol w:w="2070"/>
      </w:tblGrid>
      <w:tr w:rsidR="00D70CBA" w:rsidRPr="004037F0" w14:paraId="6480B461" w14:textId="3E122D60" w:rsidTr="006F5A24">
        <w:tc>
          <w:tcPr>
            <w:tcW w:w="2631" w:type="dxa"/>
            <w:shd w:val="clear" w:color="auto" w:fill="F7CAAC" w:themeFill="accent2" w:themeFillTint="66"/>
          </w:tcPr>
          <w:p w14:paraId="260D3F65" w14:textId="77777777" w:rsidR="00D70CBA" w:rsidRPr="004037F0" w:rsidRDefault="00D70CBA" w:rsidP="0078010C">
            <w:pPr>
              <w:jc w:val="center"/>
              <w:rPr>
                <w:rFonts w:ascii="Inter" w:hAnsi="Inter" w:cstheme="minorHAnsi"/>
                <w:sz w:val="24"/>
                <w:szCs w:val="24"/>
              </w:rPr>
            </w:pPr>
            <w:r w:rsidRPr="004037F0">
              <w:rPr>
                <w:rFonts w:ascii="Inter" w:hAnsi="Inter" w:cstheme="minorHAnsi"/>
                <w:sz w:val="24"/>
                <w:szCs w:val="24"/>
              </w:rPr>
              <w:t>Contact (within WV or outside WV)</w:t>
            </w:r>
          </w:p>
        </w:tc>
        <w:tc>
          <w:tcPr>
            <w:tcW w:w="6274" w:type="dxa"/>
            <w:shd w:val="clear" w:color="auto" w:fill="F7CAAC" w:themeFill="accent2" w:themeFillTint="66"/>
          </w:tcPr>
          <w:p w14:paraId="6545CF45" w14:textId="77777777" w:rsidR="00D70CBA" w:rsidRPr="004037F0" w:rsidRDefault="00D70CBA" w:rsidP="0078010C">
            <w:pPr>
              <w:jc w:val="center"/>
              <w:rPr>
                <w:rFonts w:ascii="Inter" w:hAnsi="Inter" w:cstheme="minorHAnsi"/>
                <w:sz w:val="24"/>
                <w:szCs w:val="24"/>
              </w:rPr>
            </w:pPr>
            <w:r w:rsidRPr="004037F0">
              <w:rPr>
                <w:rFonts w:ascii="Inter" w:hAnsi="Inter" w:cstheme="minorHAnsi"/>
                <w:sz w:val="24"/>
                <w:szCs w:val="24"/>
              </w:rPr>
              <w:t>Reason for contact</w:t>
            </w:r>
          </w:p>
        </w:tc>
        <w:tc>
          <w:tcPr>
            <w:tcW w:w="2070" w:type="dxa"/>
            <w:shd w:val="clear" w:color="auto" w:fill="F7CAAC" w:themeFill="accent2" w:themeFillTint="66"/>
          </w:tcPr>
          <w:p w14:paraId="5A639B42" w14:textId="2BB2FDEF" w:rsidR="00D70CBA" w:rsidRPr="004037F0" w:rsidRDefault="002D389F" w:rsidP="0078010C">
            <w:pPr>
              <w:jc w:val="center"/>
              <w:rPr>
                <w:rFonts w:ascii="Inter" w:hAnsi="Inter" w:cstheme="minorHAnsi"/>
                <w:sz w:val="24"/>
                <w:szCs w:val="24"/>
              </w:rPr>
            </w:pPr>
            <w:r w:rsidRPr="004037F0">
              <w:rPr>
                <w:rFonts w:ascii="Inter" w:hAnsi="Inter" w:cstheme="minorHAnsi"/>
                <w:sz w:val="24"/>
                <w:szCs w:val="24"/>
              </w:rPr>
              <w:t>Frequency of contact</w:t>
            </w:r>
          </w:p>
        </w:tc>
      </w:tr>
      <w:tr w:rsidR="001339D7" w:rsidRPr="004037F0" w14:paraId="02557B04" w14:textId="54FA4F2E" w:rsidTr="006F5A24">
        <w:trPr>
          <w:trHeight w:val="432"/>
        </w:trPr>
        <w:tc>
          <w:tcPr>
            <w:tcW w:w="2631" w:type="dxa"/>
          </w:tcPr>
          <w:p w14:paraId="3894DD42" w14:textId="6C9FEE5C" w:rsidR="001339D7" w:rsidRPr="004037F0" w:rsidRDefault="001339D7" w:rsidP="001339D7">
            <w:pPr>
              <w:rPr>
                <w:rFonts w:ascii="Inter" w:hAnsi="Inter" w:cstheme="minorHAnsi"/>
                <w:sz w:val="24"/>
                <w:szCs w:val="24"/>
              </w:rPr>
            </w:pPr>
            <w:r w:rsidRPr="004037F0">
              <w:rPr>
                <w:rFonts w:ascii="Inter" w:hAnsi="Inter" w:cstheme="minorHAnsi"/>
                <w:color w:val="000000"/>
                <w:sz w:val="24"/>
                <w:szCs w:val="24"/>
              </w:rPr>
              <w:t>A</w:t>
            </w:r>
            <w:r w:rsidR="0031712F" w:rsidRPr="004037F0">
              <w:rPr>
                <w:rFonts w:ascii="Inter" w:hAnsi="Inter" w:cstheme="minorHAnsi"/>
                <w:color w:val="000000"/>
                <w:sz w:val="24"/>
                <w:szCs w:val="24"/>
              </w:rPr>
              <w:t>D</w:t>
            </w:r>
            <w:r w:rsidRPr="004037F0">
              <w:rPr>
                <w:rFonts w:ascii="Inter" w:hAnsi="Inter" w:cstheme="minorHAnsi"/>
                <w:color w:val="000000"/>
                <w:sz w:val="24"/>
                <w:szCs w:val="24"/>
              </w:rPr>
              <w:t xml:space="preserve">P Manager </w:t>
            </w:r>
          </w:p>
        </w:tc>
        <w:tc>
          <w:tcPr>
            <w:tcW w:w="6274" w:type="dxa"/>
          </w:tcPr>
          <w:p w14:paraId="41F8F5A8" w14:textId="01FB4DC4" w:rsidR="001339D7" w:rsidRPr="004037F0" w:rsidRDefault="001339D7" w:rsidP="001339D7">
            <w:pPr>
              <w:rPr>
                <w:rFonts w:ascii="Inter" w:eastAsia="Times New Roman" w:hAnsi="Inter" w:cstheme="minorHAnsi"/>
                <w:sz w:val="24"/>
                <w:szCs w:val="24"/>
                <w:lang w:val="en-US"/>
              </w:rPr>
            </w:pPr>
            <w:r w:rsidRPr="004037F0">
              <w:rPr>
                <w:rFonts w:ascii="Inter" w:eastAsia="Times New Roman" w:hAnsi="Inter" w:cstheme="minorHAnsi"/>
                <w:sz w:val="24"/>
                <w:szCs w:val="24"/>
                <w:lang w:val="en-US"/>
              </w:rPr>
              <w:t>Receive daily guidance, supervision, and direction for</w:t>
            </w:r>
            <w:r w:rsidR="00801BFA" w:rsidRPr="004037F0">
              <w:rPr>
                <w:rFonts w:ascii="Inter" w:eastAsia="Times New Roman" w:hAnsi="Inter" w:cstheme="minorHAnsi"/>
                <w:sz w:val="24"/>
                <w:szCs w:val="24"/>
                <w:lang w:val="en-US"/>
              </w:rPr>
              <w:t xml:space="preserve"> ADP </w:t>
            </w:r>
            <w:r w:rsidRPr="004037F0">
              <w:rPr>
                <w:rFonts w:ascii="Inter" w:eastAsia="Times New Roman" w:hAnsi="Inter" w:cstheme="minorHAnsi"/>
                <w:sz w:val="24"/>
                <w:szCs w:val="24"/>
                <w:lang w:val="en-US"/>
              </w:rPr>
              <w:t>activities</w:t>
            </w:r>
          </w:p>
        </w:tc>
        <w:tc>
          <w:tcPr>
            <w:tcW w:w="2070" w:type="dxa"/>
          </w:tcPr>
          <w:p w14:paraId="21BC6B8F" w14:textId="24B58805" w:rsidR="001339D7" w:rsidRPr="004037F0" w:rsidRDefault="001339D7" w:rsidP="001339D7">
            <w:pPr>
              <w:rPr>
                <w:rFonts w:ascii="Inter" w:eastAsia="Times New Roman" w:hAnsi="Inter" w:cstheme="minorHAnsi"/>
                <w:sz w:val="24"/>
                <w:szCs w:val="24"/>
                <w:lang w:val="en-US"/>
              </w:rPr>
            </w:pPr>
            <w:r w:rsidRPr="004037F0">
              <w:rPr>
                <w:rFonts w:ascii="Inter" w:hAnsi="Inter" w:cstheme="minorHAnsi"/>
                <w:sz w:val="24"/>
                <w:szCs w:val="24"/>
              </w:rPr>
              <w:t xml:space="preserve">Daily </w:t>
            </w:r>
          </w:p>
        </w:tc>
      </w:tr>
      <w:tr w:rsidR="001339D7" w:rsidRPr="004037F0" w14:paraId="73261794" w14:textId="62EF8B22" w:rsidTr="006F5A24">
        <w:trPr>
          <w:trHeight w:val="432"/>
        </w:trPr>
        <w:tc>
          <w:tcPr>
            <w:tcW w:w="2631" w:type="dxa"/>
          </w:tcPr>
          <w:p w14:paraId="245CE740" w14:textId="4E8834D5" w:rsidR="001339D7" w:rsidRPr="004037F0" w:rsidRDefault="001339D7" w:rsidP="001339D7">
            <w:pPr>
              <w:rPr>
                <w:rFonts w:ascii="Inter" w:hAnsi="Inter" w:cstheme="minorHAnsi"/>
                <w:sz w:val="24"/>
                <w:szCs w:val="24"/>
              </w:rPr>
            </w:pPr>
            <w:r w:rsidRPr="004037F0">
              <w:rPr>
                <w:rFonts w:ascii="Inter" w:hAnsi="Inter" w:cstheme="minorHAnsi"/>
                <w:color w:val="000000"/>
                <w:sz w:val="24"/>
                <w:szCs w:val="24"/>
              </w:rPr>
              <w:t>A</w:t>
            </w:r>
            <w:r w:rsidR="0031712F" w:rsidRPr="004037F0">
              <w:rPr>
                <w:rFonts w:ascii="Inter" w:hAnsi="Inter" w:cstheme="minorHAnsi"/>
                <w:color w:val="000000"/>
                <w:sz w:val="24"/>
                <w:szCs w:val="24"/>
              </w:rPr>
              <w:t>D</w:t>
            </w:r>
            <w:r w:rsidRPr="004037F0">
              <w:rPr>
                <w:rFonts w:ascii="Inter" w:hAnsi="Inter" w:cstheme="minorHAnsi"/>
                <w:color w:val="000000"/>
                <w:sz w:val="24"/>
                <w:szCs w:val="24"/>
              </w:rPr>
              <w:t xml:space="preserve">P Team Members </w:t>
            </w:r>
          </w:p>
        </w:tc>
        <w:tc>
          <w:tcPr>
            <w:tcW w:w="6274" w:type="dxa"/>
          </w:tcPr>
          <w:p w14:paraId="1B204ED5" w14:textId="4A429967" w:rsidR="001339D7" w:rsidRPr="004037F0" w:rsidRDefault="001339D7" w:rsidP="001339D7">
            <w:pPr>
              <w:rPr>
                <w:rFonts w:ascii="Inter" w:eastAsia="Times New Roman" w:hAnsi="Inter" w:cstheme="minorHAnsi"/>
                <w:sz w:val="24"/>
                <w:szCs w:val="24"/>
                <w:lang w:val="en-US"/>
              </w:rPr>
            </w:pPr>
            <w:r w:rsidRPr="004037F0">
              <w:rPr>
                <w:rFonts w:ascii="Inter" w:eastAsia="Times New Roman" w:hAnsi="Inter" w:cstheme="minorHAnsi"/>
                <w:sz w:val="24"/>
                <w:szCs w:val="24"/>
                <w:lang w:val="en-US"/>
              </w:rPr>
              <w:t>Coordinate planning, implementation, monitoring, and joint activities.</w:t>
            </w:r>
          </w:p>
        </w:tc>
        <w:tc>
          <w:tcPr>
            <w:tcW w:w="2070" w:type="dxa"/>
          </w:tcPr>
          <w:p w14:paraId="1AB9704B" w14:textId="632FE0E9" w:rsidR="001339D7" w:rsidRPr="004037F0" w:rsidRDefault="001339D7" w:rsidP="001339D7">
            <w:pPr>
              <w:rPr>
                <w:rFonts w:ascii="Inter" w:eastAsia="Times New Roman" w:hAnsi="Inter" w:cstheme="minorHAnsi"/>
                <w:sz w:val="24"/>
                <w:szCs w:val="24"/>
                <w:lang w:val="en-US"/>
              </w:rPr>
            </w:pPr>
            <w:r w:rsidRPr="004037F0">
              <w:rPr>
                <w:rFonts w:ascii="Inter" w:hAnsi="Inter" w:cstheme="minorHAnsi"/>
                <w:sz w:val="24"/>
                <w:szCs w:val="24"/>
              </w:rPr>
              <w:t xml:space="preserve">Daily  </w:t>
            </w:r>
          </w:p>
        </w:tc>
      </w:tr>
      <w:tr w:rsidR="001339D7" w:rsidRPr="004037F0" w14:paraId="5E97EB36" w14:textId="2C09F720" w:rsidTr="006F5A24">
        <w:trPr>
          <w:trHeight w:val="735"/>
        </w:trPr>
        <w:tc>
          <w:tcPr>
            <w:tcW w:w="2631" w:type="dxa"/>
          </w:tcPr>
          <w:p w14:paraId="17638899" w14:textId="74899548" w:rsidR="001339D7" w:rsidRPr="004037F0" w:rsidRDefault="001339D7" w:rsidP="001339D7">
            <w:pPr>
              <w:rPr>
                <w:rFonts w:ascii="Inter" w:hAnsi="Inter" w:cstheme="minorHAnsi"/>
                <w:sz w:val="24"/>
                <w:szCs w:val="24"/>
              </w:rPr>
            </w:pPr>
            <w:r w:rsidRPr="004037F0">
              <w:rPr>
                <w:rFonts w:ascii="Inter" w:hAnsi="Inter" w:cstheme="minorHAnsi"/>
                <w:color w:val="000000"/>
                <w:sz w:val="24"/>
                <w:szCs w:val="24"/>
              </w:rPr>
              <w:t>Sponsorship Unit and Zonal Sponsorship Officer</w:t>
            </w:r>
          </w:p>
        </w:tc>
        <w:tc>
          <w:tcPr>
            <w:tcW w:w="6274" w:type="dxa"/>
          </w:tcPr>
          <w:p w14:paraId="607C048F" w14:textId="4DFC7581" w:rsidR="001339D7" w:rsidRPr="004037F0" w:rsidRDefault="001339D7" w:rsidP="001339D7">
            <w:pPr>
              <w:rPr>
                <w:rFonts w:ascii="Inter" w:eastAsia="Times New Roman" w:hAnsi="Inter" w:cstheme="minorHAnsi"/>
                <w:sz w:val="24"/>
                <w:szCs w:val="24"/>
                <w:lang w:val="en-US"/>
              </w:rPr>
            </w:pPr>
            <w:r w:rsidRPr="004037F0">
              <w:rPr>
                <w:rFonts w:ascii="Inter" w:eastAsia="Times New Roman" w:hAnsi="Inter" w:cstheme="minorHAnsi"/>
                <w:sz w:val="24"/>
                <w:szCs w:val="24"/>
                <w:lang w:val="en-US"/>
              </w:rPr>
              <w:t>Monitor RC participation and well</w:t>
            </w:r>
            <w:r w:rsidRPr="004037F0">
              <w:rPr>
                <w:rFonts w:ascii="Inter" w:eastAsia="Times New Roman" w:hAnsi="Inter" w:cstheme="minorHAnsi"/>
                <w:sz w:val="24"/>
                <w:szCs w:val="24"/>
                <w:lang w:val="en-US"/>
              </w:rPr>
              <w:noBreakHyphen/>
              <w:t>being; track sponsorship requirements; receive sponsorship</w:t>
            </w:r>
            <w:r w:rsidRPr="004037F0">
              <w:rPr>
                <w:rFonts w:ascii="Inter" w:eastAsia="Times New Roman" w:hAnsi="Inter" w:cstheme="minorHAnsi"/>
                <w:sz w:val="24"/>
                <w:szCs w:val="24"/>
                <w:lang w:val="en-US"/>
              </w:rPr>
              <w:noBreakHyphen/>
              <w:t>related training and guidance.</w:t>
            </w:r>
          </w:p>
        </w:tc>
        <w:tc>
          <w:tcPr>
            <w:tcW w:w="2070" w:type="dxa"/>
          </w:tcPr>
          <w:p w14:paraId="155A5647" w14:textId="3ED43438" w:rsidR="001339D7" w:rsidRPr="004037F0" w:rsidRDefault="001339D7" w:rsidP="001339D7">
            <w:pPr>
              <w:rPr>
                <w:rFonts w:ascii="Inter" w:eastAsia="Times New Roman" w:hAnsi="Inter" w:cstheme="minorHAnsi"/>
                <w:sz w:val="24"/>
                <w:szCs w:val="24"/>
                <w:lang w:val="en-US"/>
              </w:rPr>
            </w:pPr>
            <w:r w:rsidRPr="004037F0">
              <w:rPr>
                <w:rFonts w:ascii="Inter" w:hAnsi="Inter" w:cstheme="minorHAnsi"/>
                <w:sz w:val="24"/>
                <w:szCs w:val="24"/>
              </w:rPr>
              <w:t>Daily</w:t>
            </w:r>
          </w:p>
        </w:tc>
      </w:tr>
      <w:tr w:rsidR="001339D7" w:rsidRPr="004037F0" w14:paraId="2F3A1172" w14:textId="31D87A59" w:rsidTr="006F5A24">
        <w:trPr>
          <w:trHeight w:val="432"/>
        </w:trPr>
        <w:tc>
          <w:tcPr>
            <w:tcW w:w="2631" w:type="dxa"/>
          </w:tcPr>
          <w:p w14:paraId="052754BB" w14:textId="17B1FCF5" w:rsidR="001339D7" w:rsidRPr="004037F0" w:rsidRDefault="001339D7" w:rsidP="001339D7">
            <w:pPr>
              <w:rPr>
                <w:rFonts w:ascii="Inter" w:hAnsi="Inter" w:cstheme="minorHAnsi"/>
                <w:sz w:val="24"/>
                <w:szCs w:val="24"/>
              </w:rPr>
            </w:pPr>
            <w:r w:rsidRPr="004037F0">
              <w:rPr>
                <w:rFonts w:ascii="Inter" w:hAnsi="Inter" w:cstheme="minorHAnsi"/>
                <w:color w:val="000000"/>
                <w:sz w:val="24"/>
                <w:szCs w:val="24"/>
              </w:rPr>
              <w:t xml:space="preserve">Zonal Technical Program Officers </w:t>
            </w:r>
          </w:p>
        </w:tc>
        <w:tc>
          <w:tcPr>
            <w:tcW w:w="6274" w:type="dxa"/>
          </w:tcPr>
          <w:p w14:paraId="50EA42CE" w14:textId="03CEA78A" w:rsidR="001339D7" w:rsidRPr="004037F0" w:rsidRDefault="001339D7" w:rsidP="001339D7">
            <w:pPr>
              <w:rPr>
                <w:rFonts w:ascii="Inter" w:eastAsia="Times New Roman" w:hAnsi="Inter" w:cstheme="minorHAnsi"/>
                <w:sz w:val="24"/>
                <w:szCs w:val="24"/>
                <w:lang w:val="en-US"/>
              </w:rPr>
            </w:pPr>
            <w:r w:rsidRPr="004037F0">
              <w:rPr>
                <w:rFonts w:ascii="Inter" w:eastAsia="Times New Roman" w:hAnsi="Inter" w:cstheme="minorHAnsi"/>
                <w:sz w:val="24"/>
                <w:szCs w:val="24"/>
                <w:lang w:val="en-US"/>
              </w:rPr>
              <w:t>Receive technical guidance, tools, and coaching for project model implementation</w:t>
            </w:r>
          </w:p>
        </w:tc>
        <w:tc>
          <w:tcPr>
            <w:tcW w:w="2070" w:type="dxa"/>
          </w:tcPr>
          <w:p w14:paraId="58DA86AA" w14:textId="6DE41F8F" w:rsidR="001339D7" w:rsidRPr="004037F0" w:rsidRDefault="001339D7" w:rsidP="001339D7">
            <w:pPr>
              <w:rPr>
                <w:rFonts w:ascii="Inter" w:eastAsia="Times New Roman" w:hAnsi="Inter" w:cstheme="minorHAnsi"/>
                <w:sz w:val="24"/>
                <w:szCs w:val="24"/>
                <w:lang w:val="en-US"/>
              </w:rPr>
            </w:pPr>
            <w:r w:rsidRPr="004037F0">
              <w:rPr>
                <w:rFonts w:ascii="Inter" w:hAnsi="Inter" w:cstheme="minorHAnsi"/>
                <w:sz w:val="24"/>
                <w:szCs w:val="24"/>
              </w:rPr>
              <w:t>Weekly</w:t>
            </w:r>
          </w:p>
        </w:tc>
      </w:tr>
      <w:tr w:rsidR="001339D7" w:rsidRPr="004037F0" w14:paraId="161D4229" w14:textId="684AF2A0" w:rsidTr="006F5A24">
        <w:trPr>
          <w:trHeight w:val="432"/>
        </w:trPr>
        <w:tc>
          <w:tcPr>
            <w:tcW w:w="2631" w:type="dxa"/>
          </w:tcPr>
          <w:p w14:paraId="516125D7" w14:textId="2CC12D36" w:rsidR="001339D7" w:rsidRPr="004037F0" w:rsidRDefault="001339D7" w:rsidP="001339D7">
            <w:pPr>
              <w:rPr>
                <w:rFonts w:ascii="Inter" w:hAnsi="Inter" w:cstheme="minorHAnsi"/>
                <w:sz w:val="24"/>
                <w:szCs w:val="24"/>
              </w:rPr>
            </w:pPr>
            <w:r w:rsidRPr="004037F0">
              <w:rPr>
                <w:rFonts w:ascii="Inter" w:hAnsi="Inter" w:cstheme="minorHAnsi"/>
                <w:color w:val="000000"/>
                <w:sz w:val="24"/>
                <w:szCs w:val="24"/>
              </w:rPr>
              <w:t xml:space="preserve">Commune Program Management Boards </w:t>
            </w:r>
          </w:p>
        </w:tc>
        <w:tc>
          <w:tcPr>
            <w:tcW w:w="6274" w:type="dxa"/>
          </w:tcPr>
          <w:p w14:paraId="16F59801" w14:textId="0BB03393" w:rsidR="001339D7" w:rsidRPr="004037F0" w:rsidRDefault="001339D7" w:rsidP="001339D7">
            <w:pPr>
              <w:rPr>
                <w:rFonts w:ascii="Inter" w:eastAsia="Times New Roman" w:hAnsi="Inter" w:cstheme="minorHAnsi"/>
                <w:sz w:val="24"/>
                <w:szCs w:val="24"/>
                <w:lang w:val="en-US"/>
              </w:rPr>
            </w:pPr>
            <w:r w:rsidRPr="004037F0">
              <w:rPr>
                <w:rFonts w:ascii="Inter" w:eastAsia="Times New Roman" w:hAnsi="Inter" w:cstheme="minorHAnsi"/>
                <w:sz w:val="24"/>
                <w:szCs w:val="24"/>
                <w:lang w:val="en-US"/>
              </w:rPr>
              <w:t>Coordinate assessments, design, implementation, monitoring, and evaluation of project activities.</w:t>
            </w:r>
          </w:p>
        </w:tc>
        <w:tc>
          <w:tcPr>
            <w:tcW w:w="2070" w:type="dxa"/>
          </w:tcPr>
          <w:p w14:paraId="1E4AC2C3" w14:textId="639B9B45" w:rsidR="001339D7" w:rsidRPr="004037F0" w:rsidRDefault="001339D7" w:rsidP="001339D7">
            <w:pPr>
              <w:rPr>
                <w:rFonts w:ascii="Inter" w:eastAsia="Times New Roman" w:hAnsi="Inter" w:cstheme="minorHAnsi"/>
                <w:sz w:val="24"/>
                <w:szCs w:val="24"/>
                <w:lang w:val="en-US"/>
              </w:rPr>
            </w:pPr>
            <w:r w:rsidRPr="004037F0">
              <w:rPr>
                <w:rFonts w:ascii="Inter" w:hAnsi="Inter" w:cstheme="minorHAnsi"/>
                <w:sz w:val="24"/>
                <w:szCs w:val="24"/>
              </w:rPr>
              <w:t xml:space="preserve">Daily </w:t>
            </w:r>
          </w:p>
        </w:tc>
      </w:tr>
      <w:tr w:rsidR="001339D7" w:rsidRPr="004037F0" w14:paraId="20F175E8" w14:textId="4BB4F667" w:rsidTr="006F5A24">
        <w:trPr>
          <w:trHeight w:val="432"/>
        </w:trPr>
        <w:tc>
          <w:tcPr>
            <w:tcW w:w="2631" w:type="dxa"/>
          </w:tcPr>
          <w:p w14:paraId="20C1C2D9" w14:textId="0348B43C" w:rsidR="001339D7" w:rsidRPr="004037F0" w:rsidRDefault="001339D7" w:rsidP="001339D7">
            <w:pPr>
              <w:rPr>
                <w:rFonts w:ascii="Inter" w:hAnsi="Inter" w:cstheme="minorHAnsi"/>
                <w:sz w:val="24"/>
                <w:szCs w:val="24"/>
              </w:rPr>
            </w:pPr>
            <w:r w:rsidRPr="004037F0">
              <w:rPr>
                <w:rFonts w:ascii="Inter" w:hAnsi="Inter" w:cstheme="minorHAnsi"/>
                <w:color w:val="000000"/>
                <w:sz w:val="24"/>
                <w:szCs w:val="24"/>
              </w:rPr>
              <w:t>Hamlet/commune Facilitators/Volunteers</w:t>
            </w:r>
          </w:p>
        </w:tc>
        <w:tc>
          <w:tcPr>
            <w:tcW w:w="6274" w:type="dxa"/>
          </w:tcPr>
          <w:p w14:paraId="445CD334" w14:textId="0E169BFE" w:rsidR="001339D7" w:rsidRPr="004037F0" w:rsidRDefault="001339D7" w:rsidP="001339D7">
            <w:pPr>
              <w:rPr>
                <w:rFonts w:ascii="Inter" w:eastAsia="Times New Roman" w:hAnsi="Inter" w:cstheme="minorHAnsi"/>
                <w:sz w:val="24"/>
                <w:szCs w:val="24"/>
                <w:lang w:val="en-US"/>
              </w:rPr>
            </w:pPr>
            <w:r w:rsidRPr="004037F0">
              <w:rPr>
                <w:rFonts w:ascii="Inter" w:hAnsi="Inter" w:cstheme="minorHAnsi"/>
                <w:color w:val="000000"/>
                <w:sz w:val="24"/>
                <w:szCs w:val="24"/>
              </w:rPr>
              <w:t xml:space="preserve">Capacity building, </w:t>
            </w:r>
            <w:r w:rsidRPr="004037F0">
              <w:rPr>
                <w:rFonts w:ascii="Inter" w:eastAsia="Times New Roman" w:hAnsi="Inter" w:cstheme="minorHAnsi"/>
                <w:sz w:val="24"/>
                <w:szCs w:val="24"/>
                <w:lang w:val="en-US"/>
              </w:rPr>
              <w:t>Support community mobilization, joint monitoring, and implementation of activities.</w:t>
            </w:r>
          </w:p>
        </w:tc>
        <w:tc>
          <w:tcPr>
            <w:tcW w:w="2070" w:type="dxa"/>
          </w:tcPr>
          <w:p w14:paraId="785D9DF6" w14:textId="63A09CAD" w:rsidR="001339D7" w:rsidRPr="004037F0" w:rsidRDefault="001339D7" w:rsidP="001339D7">
            <w:pPr>
              <w:rPr>
                <w:rFonts w:ascii="Inter" w:hAnsi="Inter" w:cstheme="minorHAnsi"/>
                <w:color w:val="000000"/>
                <w:sz w:val="24"/>
                <w:szCs w:val="24"/>
              </w:rPr>
            </w:pPr>
            <w:r w:rsidRPr="004037F0">
              <w:rPr>
                <w:rFonts w:ascii="Inter" w:hAnsi="Inter" w:cstheme="minorHAnsi"/>
                <w:sz w:val="24"/>
                <w:szCs w:val="24"/>
              </w:rPr>
              <w:t>Daily</w:t>
            </w:r>
          </w:p>
        </w:tc>
      </w:tr>
      <w:tr w:rsidR="001339D7" w:rsidRPr="004037F0" w14:paraId="112211CB" w14:textId="3521F67D" w:rsidTr="006C7D2F">
        <w:trPr>
          <w:trHeight w:val="537"/>
        </w:trPr>
        <w:tc>
          <w:tcPr>
            <w:tcW w:w="2631" w:type="dxa"/>
          </w:tcPr>
          <w:p w14:paraId="44B6826A" w14:textId="7392BC61" w:rsidR="001339D7" w:rsidRPr="004037F0" w:rsidRDefault="001339D7" w:rsidP="001339D7">
            <w:pPr>
              <w:rPr>
                <w:rFonts w:ascii="Inter" w:eastAsia="Times New Roman" w:hAnsi="Inter" w:cstheme="minorHAnsi"/>
                <w:sz w:val="24"/>
                <w:szCs w:val="24"/>
                <w:lang w:val="en-US"/>
              </w:rPr>
            </w:pPr>
            <w:r w:rsidRPr="004037F0">
              <w:rPr>
                <w:rFonts w:ascii="Inter" w:eastAsia="Times New Roman" w:hAnsi="Inter" w:cstheme="minorHAnsi"/>
                <w:sz w:val="24"/>
                <w:szCs w:val="24"/>
                <w:lang w:val="en-US"/>
              </w:rPr>
              <w:t xml:space="preserve">Functional Departments (Finance, </w:t>
            </w:r>
            <w:r w:rsidRPr="004037F0">
              <w:rPr>
                <w:rFonts w:ascii="Inter" w:eastAsia="Times New Roman" w:hAnsi="Inter" w:cstheme="minorHAnsi"/>
                <w:sz w:val="24"/>
                <w:szCs w:val="24"/>
                <w:lang w:val="en-US"/>
              </w:rPr>
              <w:lastRenderedPageBreak/>
              <w:t xml:space="preserve">P&amp;C, Procurement, Admin, </w:t>
            </w:r>
            <w:proofErr w:type="spellStart"/>
            <w:r w:rsidRPr="004037F0">
              <w:rPr>
                <w:rFonts w:ascii="Inter" w:eastAsia="Times New Roman" w:hAnsi="Inter" w:cstheme="minorHAnsi"/>
                <w:sz w:val="24"/>
                <w:szCs w:val="24"/>
                <w:lang w:val="en-US"/>
              </w:rPr>
              <w:t>etc</w:t>
            </w:r>
            <w:proofErr w:type="spellEnd"/>
            <w:r w:rsidRPr="004037F0">
              <w:rPr>
                <w:rFonts w:ascii="Inter" w:eastAsia="Times New Roman" w:hAnsi="Inter" w:cstheme="minorHAnsi"/>
                <w:sz w:val="24"/>
                <w:szCs w:val="24"/>
                <w:lang w:val="en-US"/>
              </w:rPr>
              <w:t>)</w:t>
            </w:r>
          </w:p>
        </w:tc>
        <w:tc>
          <w:tcPr>
            <w:tcW w:w="6274" w:type="dxa"/>
          </w:tcPr>
          <w:p w14:paraId="28B6014A" w14:textId="5B1F1428" w:rsidR="001339D7" w:rsidRPr="004037F0" w:rsidRDefault="001339D7" w:rsidP="001339D7">
            <w:pPr>
              <w:rPr>
                <w:rFonts w:ascii="Inter" w:eastAsia="Times New Roman" w:hAnsi="Inter" w:cstheme="minorHAnsi"/>
                <w:sz w:val="24"/>
                <w:szCs w:val="24"/>
                <w:lang w:val="en-US"/>
              </w:rPr>
            </w:pPr>
            <w:r w:rsidRPr="004037F0">
              <w:rPr>
                <w:rFonts w:ascii="Inter" w:eastAsia="Times New Roman" w:hAnsi="Inter" w:cstheme="minorHAnsi"/>
                <w:sz w:val="24"/>
                <w:szCs w:val="24"/>
                <w:lang w:val="en-US"/>
              </w:rPr>
              <w:lastRenderedPageBreak/>
              <w:t>Seek support and ensure compliance with WV policies and technical requirements.</w:t>
            </w:r>
          </w:p>
        </w:tc>
        <w:tc>
          <w:tcPr>
            <w:tcW w:w="2070" w:type="dxa"/>
          </w:tcPr>
          <w:p w14:paraId="72F9EB9B" w14:textId="23A7874B" w:rsidR="001339D7" w:rsidRPr="004037F0" w:rsidRDefault="001339D7" w:rsidP="001339D7">
            <w:pPr>
              <w:rPr>
                <w:rFonts w:ascii="Inter" w:eastAsia="Times New Roman" w:hAnsi="Inter" w:cstheme="minorHAnsi"/>
                <w:sz w:val="24"/>
                <w:szCs w:val="24"/>
                <w:lang w:val="en-US"/>
              </w:rPr>
            </w:pPr>
            <w:r w:rsidRPr="004037F0">
              <w:rPr>
                <w:rFonts w:ascii="Inter" w:hAnsi="Inter" w:cstheme="minorHAnsi"/>
                <w:sz w:val="24"/>
                <w:szCs w:val="24"/>
              </w:rPr>
              <w:t>When needed</w:t>
            </w:r>
          </w:p>
        </w:tc>
      </w:tr>
      <w:bookmarkStart w:id="5" w:name="DECISION_MAKING"/>
      <w:tr w:rsidR="0079690D" w:rsidRPr="004037F0" w14:paraId="1242D9EC" w14:textId="77777777" w:rsidTr="006F5A24">
        <w:tc>
          <w:tcPr>
            <w:tcW w:w="10975" w:type="dxa"/>
            <w:gridSpan w:val="3"/>
            <w:shd w:val="clear" w:color="auto" w:fill="ED7D31" w:themeFill="accent2"/>
          </w:tcPr>
          <w:p w14:paraId="0EF666C4" w14:textId="77777777" w:rsidR="0079690D" w:rsidRPr="00BF772E" w:rsidRDefault="0079690D" w:rsidP="006B744D">
            <w:pPr>
              <w:rPr>
                <w:rFonts w:ascii="Inter Medium" w:hAnsi="Inter Medium" w:cs="Lato"/>
                <w:b/>
                <w:color w:val="FFFFFF" w:themeColor="background1"/>
              </w:rPr>
            </w:pPr>
            <w:r w:rsidRPr="00BF772E">
              <w:rPr>
                <w:rFonts w:ascii="Inter Medium" w:hAnsi="Inter Medium" w:cs="Lato"/>
                <w:b/>
                <w:color w:val="FFFFFF" w:themeColor="background1"/>
              </w:rPr>
              <w:fldChar w:fldCharType="begin"/>
            </w:r>
            <w:r w:rsidRPr="00BF772E">
              <w:rPr>
                <w:rFonts w:ascii="Inter Medium" w:hAnsi="Inter Medium" w:cs="Lato"/>
                <w:b/>
                <w:color w:val="FFFFFF" w:themeColor="background1"/>
              </w:rPr>
              <w:instrText xml:space="preserve"> HYPERLINK  \l "DECISION_MAKING" \o "In this section please include information that describes the role's authority to act, approve, or make decisions. Please think about the responsibilities of the role in terms of: </w:instrText>
            </w:r>
          </w:p>
          <w:p w14:paraId="1DD13330" w14:textId="77777777" w:rsidR="0079690D" w:rsidRPr="00BF772E" w:rsidRDefault="0079690D" w:rsidP="006B744D">
            <w:pPr>
              <w:rPr>
                <w:rFonts w:ascii="Inter Medium" w:hAnsi="Inter Medium" w:cs="Lato"/>
                <w:b/>
                <w:color w:val="FFFFFF" w:themeColor="background1"/>
              </w:rPr>
            </w:pPr>
          </w:p>
          <w:p w14:paraId="7DA584F0" w14:textId="77777777" w:rsidR="0079690D" w:rsidRPr="00BF772E" w:rsidRDefault="0079690D" w:rsidP="006B744D">
            <w:pPr>
              <w:rPr>
                <w:rFonts w:ascii="Inter Medium" w:hAnsi="Inter Medium" w:cs="Lato"/>
                <w:b/>
                <w:color w:val="FFFFFF" w:themeColor="background1"/>
              </w:rPr>
            </w:pPr>
            <w:r w:rsidRPr="00BF772E">
              <w:rPr>
                <w:rFonts w:ascii="Inter Medium" w:hAnsi="Inter Medium" w:cs="Lato"/>
                <w:b/>
                <w:color w:val="FFFFFF" w:themeColor="background1"/>
              </w:rPr>
              <w:instrText xml:space="preserve">Supervision of work – Is the WHAT and the HOW clearly prescribed and reviewed. </w:instrText>
            </w:r>
          </w:p>
          <w:p w14:paraId="51E9D67C" w14:textId="77777777" w:rsidR="0079690D" w:rsidRPr="00BF772E" w:rsidRDefault="0079690D" w:rsidP="006B744D">
            <w:pPr>
              <w:rPr>
                <w:rFonts w:ascii="Inter Medium" w:hAnsi="Inter Medium" w:cs="Lato"/>
                <w:b/>
                <w:color w:val="FFFFFF" w:themeColor="background1"/>
              </w:rPr>
            </w:pPr>
          </w:p>
          <w:p w14:paraId="12D63116" w14:textId="77777777" w:rsidR="0079690D" w:rsidRPr="00BF772E" w:rsidRDefault="0079690D" w:rsidP="006B744D">
            <w:pPr>
              <w:rPr>
                <w:rFonts w:ascii="Inter Medium" w:hAnsi="Inter Medium" w:cs="Lato"/>
                <w:b/>
                <w:color w:val="FFFFFF" w:themeColor="background1"/>
              </w:rPr>
            </w:pPr>
            <w:r w:rsidRPr="00BF772E">
              <w:rPr>
                <w:rFonts w:ascii="Inter Medium" w:hAnsi="Inter Medium" w:cs="Lato"/>
                <w:b/>
                <w:color w:val="FFFFFF" w:themeColor="background1"/>
              </w:rPr>
              <w:instrText xml:space="preserve">Directed Work – The WHAT is prescribed but the HOW is only prescribed at the level of policies and general rules or precedents. </w:instrText>
            </w:r>
          </w:p>
          <w:p w14:paraId="3E25CAE5" w14:textId="77777777" w:rsidR="0079690D" w:rsidRPr="00BF772E" w:rsidRDefault="0079690D" w:rsidP="006B744D">
            <w:pPr>
              <w:rPr>
                <w:rFonts w:ascii="Inter Medium" w:hAnsi="Inter Medium" w:cs="Lato"/>
                <w:b/>
                <w:color w:val="FFFFFF" w:themeColor="background1"/>
              </w:rPr>
            </w:pPr>
          </w:p>
          <w:p w14:paraId="4AE58BFB" w14:textId="77777777" w:rsidR="0079690D" w:rsidRPr="00BF772E" w:rsidRDefault="0079690D" w:rsidP="006B744D">
            <w:pPr>
              <w:rPr>
                <w:rFonts w:ascii="Inter Medium" w:hAnsi="Inter Medium" w:cs="Lato"/>
                <w:b/>
                <w:color w:val="FFFFFF" w:themeColor="background1"/>
              </w:rPr>
            </w:pPr>
            <w:r w:rsidRPr="00BF772E">
              <w:rPr>
                <w:rFonts w:ascii="Inter Medium" w:hAnsi="Inter Medium" w:cs="Lato"/>
                <w:b/>
                <w:color w:val="FFFFFF" w:themeColor="background1"/>
              </w:rPr>
              <w:instrText xml:space="preserve">Guided Work – The WHAT is prescribed only in very general terms and the HOW is not prescribed at all, although it would be subject to the general limitations of the organizations’ business and way of doing business.  </w:instrText>
            </w:r>
          </w:p>
          <w:p w14:paraId="6337FF63" w14:textId="77777777" w:rsidR="0079690D" w:rsidRPr="00BF772E" w:rsidRDefault="0079690D" w:rsidP="006B744D">
            <w:pPr>
              <w:rPr>
                <w:rFonts w:ascii="Inter Medium" w:hAnsi="Inter Medium" w:cs="Lato"/>
                <w:b/>
                <w:color w:val="FFFFFF" w:themeColor="background1"/>
              </w:rPr>
            </w:pPr>
          </w:p>
          <w:p w14:paraId="764D65AF" w14:textId="3E87B99B" w:rsidR="0079690D" w:rsidRPr="004037F0" w:rsidRDefault="0079690D" w:rsidP="006B744D">
            <w:pPr>
              <w:rPr>
                <w:rFonts w:ascii="Inter" w:hAnsi="Inter" w:cstheme="minorHAnsi"/>
                <w:b/>
                <w:sz w:val="24"/>
                <w:szCs w:val="24"/>
              </w:rPr>
            </w:pPr>
            <w:r w:rsidRPr="00BF772E">
              <w:rPr>
                <w:rFonts w:ascii="Inter Medium" w:hAnsi="Inter Medium" w:cs="Lato"/>
                <w:b/>
                <w:color w:val="FFFFFF" w:themeColor="background1"/>
              </w:rPr>
              <w:instrText xml:space="preserve">" </w:instrText>
            </w:r>
            <w:r w:rsidRPr="00BF772E">
              <w:rPr>
                <w:rFonts w:ascii="Inter Medium" w:hAnsi="Inter Medium" w:cs="Lato"/>
                <w:b/>
                <w:color w:val="FFFFFF" w:themeColor="background1"/>
              </w:rPr>
              <w:fldChar w:fldCharType="separate"/>
            </w:r>
            <w:r w:rsidRPr="00BF772E">
              <w:rPr>
                <w:rFonts w:ascii="Inter Medium" w:hAnsi="Inter Medium" w:cs="Lato"/>
                <w:b/>
                <w:color w:val="FFFFFF" w:themeColor="background1"/>
              </w:rPr>
              <w:t>DECISION MAKING</w:t>
            </w:r>
            <w:bookmarkEnd w:id="5"/>
            <w:r w:rsidRPr="00BF772E">
              <w:rPr>
                <w:rFonts w:ascii="Inter Medium" w:hAnsi="Inter Medium" w:cs="Lato"/>
                <w:b/>
                <w:color w:val="FFFFFF" w:themeColor="background1"/>
              </w:rPr>
              <w:fldChar w:fldCharType="end"/>
            </w:r>
          </w:p>
        </w:tc>
      </w:tr>
      <w:tr w:rsidR="006F5A24" w:rsidRPr="004037F0" w14:paraId="33F23461" w14:textId="77777777" w:rsidTr="006F5A24">
        <w:trPr>
          <w:trHeight w:val="429"/>
        </w:trPr>
        <w:tc>
          <w:tcPr>
            <w:tcW w:w="10975" w:type="dxa"/>
            <w:gridSpan w:val="3"/>
          </w:tcPr>
          <w:p w14:paraId="76D7129E" w14:textId="77777777" w:rsidR="006F5A24" w:rsidRPr="004037F0" w:rsidRDefault="006F5A24" w:rsidP="006B744D">
            <w:pPr>
              <w:rPr>
                <w:rFonts w:ascii="Inter" w:hAnsi="Inter" w:cstheme="minorHAnsi"/>
                <w:sz w:val="24"/>
                <w:szCs w:val="24"/>
              </w:rPr>
            </w:pPr>
            <w:r w:rsidRPr="004037F0">
              <w:rPr>
                <w:rFonts w:ascii="Inter" w:hAnsi="Inter" w:cstheme="minorHAnsi"/>
                <w:sz w:val="24"/>
                <w:szCs w:val="24"/>
              </w:rPr>
              <w:t xml:space="preserve">As per the levels of authority of WV Vietnam </w:t>
            </w:r>
          </w:p>
        </w:tc>
      </w:tr>
    </w:tbl>
    <w:tbl>
      <w:tblPr>
        <w:tblStyle w:val="TableGrid1"/>
        <w:tblW w:w="10980" w:type="dxa"/>
        <w:tblInd w:w="-5"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10980"/>
      </w:tblGrid>
      <w:tr w:rsidR="004E5824" w:rsidRPr="004037F0" w14:paraId="5D2A6DB7" w14:textId="77777777" w:rsidTr="006B744D">
        <w:tc>
          <w:tcPr>
            <w:tcW w:w="10980" w:type="dxa"/>
            <w:shd w:val="clear" w:color="auto" w:fill="ED7D31" w:themeFill="accent2"/>
          </w:tcPr>
          <w:p w14:paraId="1A5C2CAB" w14:textId="0A5B1D2B" w:rsidR="004E5824" w:rsidRPr="004037F0" w:rsidRDefault="00D41FD3" w:rsidP="006B744D">
            <w:pPr>
              <w:rPr>
                <w:rFonts w:ascii="Inter" w:hAnsi="Inter" w:cstheme="minorHAnsi"/>
                <w:b/>
                <w:sz w:val="24"/>
                <w:szCs w:val="24"/>
              </w:rPr>
            </w:pPr>
            <w:r w:rsidRPr="00BF772E">
              <w:rPr>
                <w:rFonts w:ascii="Inter Medium" w:hAnsi="Inter Medium" w:cs="Lato"/>
                <w:b/>
                <w:color w:val="FFFFFF" w:themeColor="background1"/>
              </w:rPr>
              <w:t>CORE COMPETENCIES –</w:t>
            </w:r>
            <w:r w:rsidRPr="004037F0">
              <w:rPr>
                <w:rFonts w:ascii="Inter" w:hAnsi="Inter" w:cstheme="minorHAnsi"/>
                <w:color w:val="FFFFFF" w:themeColor="background1"/>
                <w:sz w:val="24"/>
                <w:szCs w:val="24"/>
              </w:rPr>
              <w:t xml:space="preserve"> For all positions, select the top 3 prioritized competencies from below. Click </w:t>
            </w:r>
            <w:hyperlink r:id="rId10" w:history="1">
              <w:r w:rsidRPr="004037F0">
                <w:rPr>
                  <w:rStyle w:val="Hyperlink"/>
                  <w:rFonts w:ascii="Inter" w:hAnsi="Inter" w:cstheme="minorHAnsi"/>
                  <w:color w:val="FFFFFF" w:themeColor="background1"/>
                  <w:sz w:val="24"/>
                  <w:szCs w:val="24"/>
                </w:rPr>
                <w:t>here</w:t>
              </w:r>
            </w:hyperlink>
            <w:r w:rsidRPr="004037F0">
              <w:rPr>
                <w:rFonts w:ascii="Inter" w:hAnsi="Inter" w:cstheme="minorHAnsi"/>
                <w:color w:val="FFFFFF" w:themeColor="background1"/>
                <w:sz w:val="24"/>
                <w:szCs w:val="24"/>
              </w:rPr>
              <w:t xml:space="preserve"> for a quick overview of our Core Competencies.</w:t>
            </w:r>
          </w:p>
        </w:tc>
      </w:tr>
    </w:tbl>
    <w:tbl>
      <w:tblPr>
        <w:tblStyle w:val="TableGrid"/>
        <w:tblW w:w="10975"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2425"/>
        <w:gridCol w:w="2430"/>
        <w:gridCol w:w="2610"/>
        <w:gridCol w:w="3510"/>
      </w:tblGrid>
      <w:tr w:rsidR="005B48B7" w:rsidRPr="004037F0" w14:paraId="015F4203" w14:textId="77777777" w:rsidTr="00DB43A1">
        <w:tc>
          <w:tcPr>
            <w:tcW w:w="2425" w:type="dxa"/>
            <w:tcBorders>
              <w:right w:val="nil"/>
            </w:tcBorders>
          </w:tcPr>
          <w:p w14:paraId="3D5F2BED" w14:textId="77777777" w:rsidR="005B48B7" w:rsidRPr="004037F0" w:rsidRDefault="00F42D68" w:rsidP="006B744D">
            <w:pPr>
              <w:rPr>
                <w:rFonts w:ascii="Inter" w:hAnsi="Inter" w:cstheme="minorHAnsi"/>
                <w:sz w:val="24"/>
                <w:szCs w:val="24"/>
              </w:rPr>
            </w:pPr>
            <w:sdt>
              <w:sdtPr>
                <w:rPr>
                  <w:rFonts w:ascii="Inter" w:hAnsi="Inter" w:cstheme="minorHAnsi"/>
                  <w:sz w:val="24"/>
                  <w:szCs w:val="24"/>
                </w:rPr>
                <w:id w:val="-1274938944"/>
                <w14:checkbox>
                  <w14:checked w14:val="0"/>
                  <w14:checkedState w14:val="2612" w14:font="MS Gothic"/>
                  <w14:uncheckedState w14:val="2610" w14:font="MS Gothic"/>
                </w14:checkbox>
              </w:sdtPr>
              <w:sdtEndPr/>
              <w:sdtContent>
                <w:r w:rsidR="005B48B7" w:rsidRPr="004037F0">
                  <w:rPr>
                    <w:rFonts w:ascii="Segoe UI Symbol" w:eastAsia="MS Gothic" w:hAnsi="Segoe UI Symbol" w:cs="Segoe UI Symbol"/>
                    <w:sz w:val="24"/>
                    <w:szCs w:val="24"/>
                  </w:rPr>
                  <w:t>☐</w:t>
                </w:r>
              </w:sdtContent>
            </w:sdt>
            <w:r w:rsidR="005B48B7" w:rsidRPr="004037F0">
              <w:rPr>
                <w:rFonts w:ascii="Inter" w:hAnsi="Inter" w:cstheme="minorHAnsi"/>
                <w:sz w:val="24"/>
                <w:szCs w:val="24"/>
              </w:rPr>
              <w:t xml:space="preserve"> Be Safe and Resilient</w:t>
            </w:r>
          </w:p>
          <w:p w14:paraId="0724E88F" w14:textId="77777777" w:rsidR="005B48B7" w:rsidRPr="004037F0" w:rsidRDefault="00F42D68" w:rsidP="006B744D">
            <w:pPr>
              <w:rPr>
                <w:rFonts w:ascii="Inter" w:hAnsi="Inter" w:cstheme="minorHAnsi"/>
                <w:sz w:val="24"/>
                <w:szCs w:val="24"/>
              </w:rPr>
            </w:pPr>
            <w:sdt>
              <w:sdtPr>
                <w:rPr>
                  <w:rFonts w:ascii="Inter" w:hAnsi="Inter" w:cstheme="minorHAnsi"/>
                  <w:sz w:val="24"/>
                  <w:szCs w:val="24"/>
                </w:rPr>
                <w:id w:val="-1450854495"/>
                <w14:checkbox>
                  <w14:checked w14:val="1"/>
                  <w14:checkedState w14:val="2612" w14:font="MS Gothic"/>
                  <w14:uncheckedState w14:val="2610" w14:font="MS Gothic"/>
                </w14:checkbox>
              </w:sdtPr>
              <w:sdtEndPr/>
              <w:sdtContent>
                <w:r w:rsidR="005B48B7" w:rsidRPr="004037F0">
                  <w:rPr>
                    <w:rFonts w:ascii="Segoe UI Symbol" w:eastAsia="MS Gothic" w:hAnsi="Segoe UI Symbol" w:cs="Segoe UI Symbol"/>
                    <w:sz w:val="24"/>
                    <w:szCs w:val="24"/>
                  </w:rPr>
                  <w:t>☒</w:t>
                </w:r>
              </w:sdtContent>
            </w:sdt>
            <w:r w:rsidR="005B48B7" w:rsidRPr="004037F0">
              <w:rPr>
                <w:rFonts w:ascii="Inter" w:hAnsi="Inter" w:cstheme="minorHAnsi"/>
                <w:sz w:val="24"/>
                <w:szCs w:val="24"/>
              </w:rPr>
              <w:t xml:space="preserve"> Deliver Results</w:t>
            </w:r>
          </w:p>
        </w:tc>
        <w:tc>
          <w:tcPr>
            <w:tcW w:w="2430" w:type="dxa"/>
            <w:tcBorders>
              <w:left w:val="nil"/>
              <w:right w:val="nil"/>
            </w:tcBorders>
          </w:tcPr>
          <w:p w14:paraId="2DFA780A" w14:textId="77777777" w:rsidR="005B48B7" w:rsidRPr="004037F0" w:rsidRDefault="00F42D68" w:rsidP="006B744D">
            <w:pPr>
              <w:rPr>
                <w:rFonts w:ascii="Inter" w:hAnsi="Inter" w:cstheme="minorHAnsi"/>
                <w:sz w:val="24"/>
                <w:szCs w:val="24"/>
              </w:rPr>
            </w:pPr>
            <w:sdt>
              <w:sdtPr>
                <w:rPr>
                  <w:rFonts w:ascii="Inter" w:hAnsi="Inter" w:cstheme="minorHAnsi"/>
                  <w:sz w:val="24"/>
                  <w:szCs w:val="24"/>
                </w:rPr>
                <w:id w:val="272372372"/>
                <w14:checkbox>
                  <w14:checked w14:val="0"/>
                  <w14:checkedState w14:val="2612" w14:font="MS Gothic"/>
                  <w14:uncheckedState w14:val="2610" w14:font="MS Gothic"/>
                </w14:checkbox>
              </w:sdtPr>
              <w:sdtEndPr/>
              <w:sdtContent>
                <w:r w:rsidR="005B48B7" w:rsidRPr="004037F0">
                  <w:rPr>
                    <w:rFonts w:ascii="Segoe UI Symbol" w:eastAsia="MS Gothic" w:hAnsi="Segoe UI Symbol" w:cs="Segoe UI Symbol"/>
                    <w:sz w:val="24"/>
                    <w:szCs w:val="24"/>
                  </w:rPr>
                  <w:t>☐</w:t>
                </w:r>
              </w:sdtContent>
            </w:sdt>
            <w:r w:rsidR="005B48B7" w:rsidRPr="004037F0">
              <w:rPr>
                <w:rFonts w:ascii="Inter" w:hAnsi="Inter" w:cstheme="minorHAnsi"/>
                <w:sz w:val="24"/>
                <w:szCs w:val="24"/>
              </w:rPr>
              <w:t xml:space="preserve"> Build Relationships</w:t>
            </w:r>
          </w:p>
          <w:p w14:paraId="7CDBD30C" w14:textId="77777777" w:rsidR="005B48B7" w:rsidRPr="004037F0" w:rsidRDefault="00F42D68" w:rsidP="006B744D">
            <w:pPr>
              <w:rPr>
                <w:rFonts w:ascii="Inter" w:hAnsi="Inter" w:cstheme="minorHAnsi"/>
                <w:sz w:val="24"/>
                <w:szCs w:val="24"/>
              </w:rPr>
            </w:pPr>
            <w:sdt>
              <w:sdtPr>
                <w:rPr>
                  <w:rFonts w:ascii="Inter" w:hAnsi="Inter" w:cstheme="minorHAnsi"/>
                  <w:sz w:val="24"/>
                  <w:szCs w:val="24"/>
                </w:rPr>
                <w:id w:val="35860407"/>
                <w14:checkbox>
                  <w14:checked w14:val="0"/>
                  <w14:checkedState w14:val="2612" w14:font="MS Gothic"/>
                  <w14:uncheckedState w14:val="2610" w14:font="MS Gothic"/>
                </w14:checkbox>
              </w:sdtPr>
              <w:sdtEndPr/>
              <w:sdtContent>
                <w:r w:rsidR="005B48B7" w:rsidRPr="004037F0">
                  <w:rPr>
                    <w:rFonts w:ascii="Segoe UI Symbol" w:eastAsia="MS Gothic" w:hAnsi="Segoe UI Symbol" w:cs="Segoe UI Symbol"/>
                    <w:sz w:val="24"/>
                    <w:szCs w:val="24"/>
                  </w:rPr>
                  <w:t>☐</w:t>
                </w:r>
              </w:sdtContent>
            </w:sdt>
            <w:r w:rsidR="005B48B7" w:rsidRPr="004037F0">
              <w:rPr>
                <w:rFonts w:ascii="Inter" w:hAnsi="Inter" w:cstheme="minorHAnsi"/>
                <w:sz w:val="24"/>
                <w:szCs w:val="24"/>
              </w:rPr>
              <w:t xml:space="preserve"> Be Accountable</w:t>
            </w:r>
          </w:p>
        </w:tc>
        <w:tc>
          <w:tcPr>
            <w:tcW w:w="2610" w:type="dxa"/>
            <w:tcBorders>
              <w:left w:val="nil"/>
              <w:right w:val="nil"/>
            </w:tcBorders>
          </w:tcPr>
          <w:p w14:paraId="183C7523" w14:textId="77777777" w:rsidR="005B48B7" w:rsidRPr="004037F0" w:rsidRDefault="00F42D68" w:rsidP="006B744D">
            <w:pPr>
              <w:rPr>
                <w:rFonts w:ascii="Inter" w:hAnsi="Inter" w:cstheme="minorHAnsi"/>
                <w:sz w:val="24"/>
                <w:szCs w:val="24"/>
              </w:rPr>
            </w:pPr>
            <w:sdt>
              <w:sdtPr>
                <w:rPr>
                  <w:rFonts w:ascii="Inter" w:hAnsi="Inter" w:cstheme="minorHAnsi"/>
                  <w:sz w:val="24"/>
                  <w:szCs w:val="24"/>
                </w:rPr>
                <w:id w:val="-1090466855"/>
                <w14:checkbox>
                  <w14:checked w14:val="0"/>
                  <w14:checkedState w14:val="2612" w14:font="MS Gothic"/>
                  <w14:uncheckedState w14:val="2610" w14:font="MS Gothic"/>
                </w14:checkbox>
              </w:sdtPr>
              <w:sdtEndPr/>
              <w:sdtContent>
                <w:r w:rsidR="005B48B7" w:rsidRPr="004037F0">
                  <w:rPr>
                    <w:rFonts w:ascii="Segoe UI Symbol" w:eastAsia="MS Gothic" w:hAnsi="Segoe UI Symbol" w:cs="Segoe UI Symbol"/>
                    <w:sz w:val="24"/>
                    <w:szCs w:val="24"/>
                  </w:rPr>
                  <w:t>☐</w:t>
                </w:r>
              </w:sdtContent>
            </w:sdt>
            <w:r w:rsidR="005B48B7" w:rsidRPr="004037F0">
              <w:rPr>
                <w:rFonts w:ascii="Inter" w:hAnsi="Inter" w:cstheme="minorHAnsi"/>
                <w:sz w:val="24"/>
                <w:szCs w:val="24"/>
              </w:rPr>
              <w:t xml:space="preserve"> Learn and Develop</w:t>
            </w:r>
          </w:p>
          <w:p w14:paraId="62668A44" w14:textId="77777777" w:rsidR="005B48B7" w:rsidRPr="004037F0" w:rsidRDefault="00F42D68" w:rsidP="006B744D">
            <w:pPr>
              <w:rPr>
                <w:rFonts w:ascii="Inter" w:hAnsi="Inter" w:cstheme="minorHAnsi"/>
                <w:sz w:val="24"/>
                <w:szCs w:val="24"/>
              </w:rPr>
            </w:pPr>
            <w:sdt>
              <w:sdtPr>
                <w:rPr>
                  <w:rFonts w:ascii="Inter" w:hAnsi="Inter" w:cstheme="minorHAnsi"/>
                  <w:sz w:val="24"/>
                  <w:szCs w:val="24"/>
                </w:rPr>
                <w:id w:val="-1343317363"/>
                <w14:checkbox>
                  <w14:checked w14:val="1"/>
                  <w14:checkedState w14:val="2612" w14:font="MS Gothic"/>
                  <w14:uncheckedState w14:val="2610" w14:font="MS Gothic"/>
                </w14:checkbox>
              </w:sdtPr>
              <w:sdtEndPr/>
              <w:sdtContent>
                <w:r w:rsidR="005B48B7" w:rsidRPr="004037F0">
                  <w:rPr>
                    <w:rFonts w:ascii="Segoe UI Symbol" w:eastAsia="MS Gothic" w:hAnsi="Segoe UI Symbol" w:cs="Segoe UI Symbol"/>
                    <w:sz w:val="24"/>
                    <w:szCs w:val="24"/>
                  </w:rPr>
                  <w:t>☒</w:t>
                </w:r>
              </w:sdtContent>
            </w:sdt>
            <w:r w:rsidR="005B48B7" w:rsidRPr="004037F0">
              <w:rPr>
                <w:rFonts w:ascii="Inter" w:hAnsi="Inter" w:cstheme="minorHAnsi"/>
                <w:sz w:val="24"/>
                <w:szCs w:val="24"/>
              </w:rPr>
              <w:t xml:space="preserve"> Improve and </w:t>
            </w:r>
            <w:proofErr w:type="gramStart"/>
            <w:r w:rsidR="005B48B7" w:rsidRPr="004037F0">
              <w:rPr>
                <w:rFonts w:ascii="Inter" w:hAnsi="Inter" w:cstheme="minorHAnsi"/>
                <w:sz w:val="24"/>
                <w:szCs w:val="24"/>
              </w:rPr>
              <w:t>Innovate</w:t>
            </w:r>
            <w:proofErr w:type="gramEnd"/>
          </w:p>
        </w:tc>
        <w:tc>
          <w:tcPr>
            <w:tcW w:w="3510" w:type="dxa"/>
            <w:tcBorders>
              <w:left w:val="nil"/>
            </w:tcBorders>
          </w:tcPr>
          <w:p w14:paraId="12D348A5" w14:textId="77777777" w:rsidR="005B48B7" w:rsidRPr="004037F0" w:rsidRDefault="00F42D68" w:rsidP="006B744D">
            <w:pPr>
              <w:rPr>
                <w:rFonts w:ascii="Inter" w:hAnsi="Inter" w:cstheme="minorHAnsi"/>
                <w:sz w:val="24"/>
                <w:szCs w:val="24"/>
              </w:rPr>
            </w:pPr>
            <w:sdt>
              <w:sdtPr>
                <w:rPr>
                  <w:rFonts w:ascii="Inter" w:hAnsi="Inter" w:cstheme="minorHAnsi"/>
                  <w:sz w:val="24"/>
                  <w:szCs w:val="24"/>
                </w:rPr>
                <w:id w:val="476574527"/>
                <w14:checkbox>
                  <w14:checked w14:val="1"/>
                  <w14:checkedState w14:val="2612" w14:font="MS Gothic"/>
                  <w14:uncheckedState w14:val="2610" w14:font="MS Gothic"/>
                </w14:checkbox>
              </w:sdtPr>
              <w:sdtEndPr/>
              <w:sdtContent>
                <w:r w:rsidR="005B48B7" w:rsidRPr="004037F0">
                  <w:rPr>
                    <w:rFonts w:ascii="Segoe UI Symbol" w:eastAsia="MS Gothic" w:hAnsi="Segoe UI Symbol" w:cs="Segoe UI Symbol"/>
                    <w:sz w:val="24"/>
                    <w:szCs w:val="24"/>
                  </w:rPr>
                  <w:t>☒</w:t>
                </w:r>
              </w:sdtContent>
            </w:sdt>
            <w:r w:rsidR="005B48B7" w:rsidRPr="004037F0">
              <w:rPr>
                <w:rFonts w:ascii="Inter" w:hAnsi="Inter" w:cstheme="minorHAnsi"/>
                <w:sz w:val="24"/>
                <w:szCs w:val="24"/>
              </w:rPr>
              <w:t xml:space="preserve"> Partner and Collaborate</w:t>
            </w:r>
          </w:p>
          <w:p w14:paraId="4E9691AC" w14:textId="77777777" w:rsidR="005B48B7" w:rsidRPr="004037F0" w:rsidRDefault="00F42D68" w:rsidP="006B744D">
            <w:pPr>
              <w:rPr>
                <w:rFonts w:ascii="Inter" w:hAnsi="Inter" w:cstheme="minorHAnsi"/>
                <w:sz w:val="24"/>
                <w:szCs w:val="24"/>
              </w:rPr>
            </w:pPr>
            <w:sdt>
              <w:sdtPr>
                <w:rPr>
                  <w:rFonts w:ascii="Inter" w:hAnsi="Inter" w:cstheme="minorHAnsi"/>
                  <w:sz w:val="24"/>
                  <w:szCs w:val="24"/>
                </w:rPr>
                <w:id w:val="717706208"/>
                <w14:checkbox>
                  <w14:checked w14:val="0"/>
                  <w14:checkedState w14:val="2612" w14:font="MS Gothic"/>
                  <w14:uncheckedState w14:val="2610" w14:font="MS Gothic"/>
                </w14:checkbox>
              </w:sdtPr>
              <w:sdtEndPr/>
              <w:sdtContent>
                <w:r w:rsidR="005B48B7" w:rsidRPr="004037F0">
                  <w:rPr>
                    <w:rFonts w:ascii="Segoe UI Symbol" w:eastAsia="MS Gothic" w:hAnsi="Segoe UI Symbol" w:cs="Segoe UI Symbol"/>
                    <w:sz w:val="24"/>
                    <w:szCs w:val="24"/>
                  </w:rPr>
                  <w:t>☐</w:t>
                </w:r>
              </w:sdtContent>
            </w:sdt>
            <w:r w:rsidR="005B48B7" w:rsidRPr="004037F0">
              <w:rPr>
                <w:rFonts w:ascii="Inter" w:hAnsi="Inter" w:cstheme="minorHAnsi"/>
                <w:sz w:val="24"/>
                <w:szCs w:val="24"/>
              </w:rPr>
              <w:t xml:space="preserve"> Embrace Change</w:t>
            </w:r>
          </w:p>
        </w:tc>
      </w:tr>
    </w:tbl>
    <w:tbl>
      <w:tblPr>
        <w:tblStyle w:val="TableGrid1"/>
        <w:tblW w:w="10980" w:type="dxa"/>
        <w:tblInd w:w="-5"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5473"/>
        <w:gridCol w:w="5507"/>
      </w:tblGrid>
      <w:tr w:rsidR="001E46B0" w:rsidRPr="004037F0" w14:paraId="7D19514F" w14:textId="77777777" w:rsidTr="00DD465A">
        <w:tc>
          <w:tcPr>
            <w:tcW w:w="10980" w:type="dxa"/>
            <w:gridSpan w:val="2"/>
            <w:shd w:val="clear" w:color="auto" w:fill="ED7D31" w:themeFill="accent2"/>
          </w:tcPr>
          <w:p w14:paraId="163B542F" w14:textId="77777777" w:rsidR="001E46B0" w:rsidRPr="004037F0" w:rsidRDefault="001E46B0" w:rsidP="00E00826">
            <w:pPr>
              <w:rPr>
                <w:rFonts w:ascii="Inter" w:hAnsi="Inter" w:cstheme="minorHAnsi"/>
                <w:b/>
                <w:sz w:val="24"/>
                <w:szCs w:val="24"/>
              </w:rPr>
            </w:pPr>
            <w:r w:rsidRPr="00BF772E">
              <w:rPr>
                <w:rFonts w:ascii="Inter Medium" w:hAnsi="Inter Medium" w:cs="Lato"/>
                <w:b/>
                <w:color w:val="FFFFFF" w:themeColor="background1"/>
              </w:rPr>
              <w:t xml:space="preserve">APPROVALS </w:t>
            </w:r>
          </w:p>
        </w:tc>
      </w:tr>
      <w:tr w:rsidR="001E46B0" w:rsidRPr="004037F0" w14:paraId="039D482C" w14:textId="77777777" w:rsidTr="00DD465A">
        <w:tc>
          <w:tcPr>
            <w:tcW w:w="5473" w:type="dxa"/>
          </w:tcPr>
          <w:p w14:paraId="4F51336B" w14:textId="77777777" w:rsidR="001E46B0" w:rsidRPr="004037F0" w:rsidRDefault="001E46B0" w:rsidP="00E00826">
            <w:pPr>
              <w:rPr>
                <w:rFonts w:ascii="Inter" w:hAnsi="Inter" w:cstheme="minorHAnsi"/>
                <w:sz w:val="24"/>
                <w:szCs w:val="24"/>
              </w:rPr>
            </w:pPr>
            <w:r w:rsidRPr="004037F0">
              <w:rPr>
                <w:rFonts w:ascii="Inter" w:hAnsi="Inter" w:cstheme="minorHAnsi"/>
                <w:sz w:val="24"/>
                <w:szCs w:val="24"/>
              </w:rPr>
              <w:t xml:space="preserve">Line Manager: </w:t>
            </w:r>
          </w:p>
        </w:tc>
        <w:tc>
          <w:tcPr>
            <w:tcW w:w="5507" w:type="dxa"/>
          </w:tcPr>
          <w:p w14:paraId="792E631D" w14:textId="77777777" w:rsidR="001E46B0" w:rsidRPr="004037F0" w:rsidRDefault="001E46B0" w:rsidP="00E00826">
            <w:pPr>
              <w:rPr>
                <w:rFonts w:ascii="Inter" w:hAnsi="Inter" w:cstheme="minorHAnsi"/>
                <w:sz w:val="24"/>
                <w:szCs w:val="24"/>
              </w:rPr>
            </w:pPr>
            <w:r w:rsidRPr="004037F0">
              <w:rPr>
                <w:rFonts w:ascii="Inter" w:hAnsi="Inter" w:cstheme="minorHAnsi"/>
                <w:sz w:val="24"/>
                <w:szCs w:val="24"/>
              </w:rPr>
              <w:t xml:space="preserve">Approval Date: </w:t>
            </w:r>
            <w:sdt>
              <w:sdtPr>
                <w:rPr>
                  <w:rFonts w:ascii="Inter" w:hAnsi="Inter" w:cstheme="minorHAnsi"/>
                  <w:sz w:val="24"/>
                  <w:szCs w:val="24"/>
                </w:rPr>
                <w:id w:val="864258343"/>
                <w:placeholder>
                  <w:docPart w:val="650F1396E4CC464EB36B60D0A8D0ABDD"/>
                </w:placeholder>
                <w:showingPlcHdr/>
                <w:date>
                  <w:dateFormat w:val="M/d/yyyy"/>
                  <w:lid w:val="en-US"/>
                  <w:storeMappedDataAs w:val="dateTime"/>
                  <w:calendar w:val="gregorian"/>
                </w:date>
              </w:sdtPr>
              <w:sdtEndPr/>
              <w:sdtContent>
                <w:r w:rsidRPr="004037F0">
                  <w:rPr>
                    <w:rStyle w:val="PlaceholderText"/>
                    <w:rFonts w:ascii="Inter" w:hAnsi="Inter" w:cstheme="minorHAnsi"/>
                    <w:sz w:val="24"/>
                    <w:szCs w:val="24"/>
                  </w:rPr>
                  <w:t>Click or tap to enter a date.</w:t>
                </w:r>
              </w:sdtContent>
            </w:sdt>
          </w:p>
        </w:tc>
      </w:tr>
      <w:tr w:rsidR="001E46B0" w:rsidRPr="004037F0" w14:paraId="72C3A197" w14:textId="77777777" w:rsidTr="00DD465A">
        <w:tc>
          <w:tcPr>
            <w:tcW w:w="5473" w:type="dxa"/>
          </w:tcPr>
          <w:p w14:paraId="43E6848B" w14:textId="77777777" w:rsidR="001E46B0" w:rsidRPr="004037F0" w:rsidRDefault="001E46B0" w:rsidP="00E00826">
            <w:pPr>
              <w:rPr>
                <w:rFonts w:ascii="Inter" w:hAnsi="Inter" w:cstheme="minorHAnsi"/>
                <w:sz w:val="24"/>
                <w:szCs w:val="24"/>
              </w:rPr>
            </w:pPr>
            <w:r w:rsidRPr="004037F0">
              <w:rPr>
                <w:rFonts w:ascii="Inter" w:hAnsi="Inter" w:cstheme="minorHAnsi"/>
                <w:sz w:val="24"/>
                <w:szCs w:val="24"/>
              </w:rPr>
              <w:t xml:space="preserve">Matrix Manager: </w:t>
            </w:r>
          </w:p>
        </w:tc>
        <w:tc>
          <w:tcPr>
            <w:tcW w:w="5507" w:type="dxa"/>
          </w:tcPr>
          <w:p w14:paraId="7D77AA0D" w14:textId="77777777" w:rsidR="001E46B0" w:rsidRPr="004037F0" w:rsidRDefault="001E46B0" w:rsidP="00E00826">
            <w:pPr>
              <w:rPr>
                <w:rFonts w:ascii="Inter" w:hAnsi="Inter" w:cstheme="minorHAnsi"/>
                <w:sz w:val="24"/>
                <w:szCs w:val="24"/>
              </w:rPr>
            </w:pPr>
            <w:r w:rsidRPr="004037F0">
              <w:rPr>
                <w:rFonts w:ascii="Inter" w:hAnsi="Inter" w:cstheme="minorHAnsi"/>
                <w:sz w:val="24"/>
                <w:szCs w:val="24"/>
              </w:rPr>
              <w:t xml:space="preserve">Approval Date: </w:t>
            </w:r>
            <w:sdt>
              <w:sdtPr>
                <w:rPr>
                  <w:rFonts w:ascii="Inter" w:hAnsi="Inter" w:cstheme="minorHAnsi"/>
                  <w:sz w:val="24"/>
                  <w:szCs w:val="24"/>
                </w:rPr>
                <w:id w:val="271286883"/>
                <w:placeholder>
                  <w:docPart w:val="E96B957D4334411A9C98335A51480038"/>
                </w:placeholder>
                <w:showingPlcHdr/>
                <w:date>
                  <w:dateFormat w:val="M/d/yyyy"/>
                  <w:lid w:val="en-US"/>
                  <w:storeMappedDataAs w:val="dateTime"/>
                  <w:calendar w:val="gregorian"/>
                </w:date>
              </w:sdtPr>
              <w:sdtEndPr/>
              <w:sdtContent>
                <w:r w:rsidRPr="004037F0">
                  <w:rPr>
                    <w:rStyle w:val="PlaceholderText"/>
                    <w:rFonts w:ascii="Inter" w:hAnsi="Inter" w:cstheme="minorHAnsi"/>
                    <w:sz w:val="24"/>
                    <w:szCs w:val="24"/>
                  </w:rPr>
                  <w:t>Click or tap to enter a date.</w:t>
                </w:r>
              </w:sdtContent>
            </w:sdt>
          </w:p>
        </w:tc>
      </w:tr>
      <w:tr w:rsidR="001E46B0" w:rsidRPr="004037F0" w14:paraId="501061AD" w14:textId="77777777" w:rsidTr="00DD465A">
        <w:tc>
          <w:tcPr>
            <w:tcW w:w="5473" w:type="dxa"/>
          </w:tcPr>
          <w:p w14:paraId="561B1B36" w14:textId="77777777" w:rsidR="001E46B0" w:rsidRPr="004037F0" w:rsidRDefault="001E46B0" w:rsidP="00E00826">
            <w:pPr>
              <w:rPr>
                <w:rFonts w:ascii="Inter" w:hAnsi="Inter" w:cstheme="minorHAnsi"/>
                <w:sz w:val="24"/>
                <w:szCs w:val="24"/>
              </w:rPr>
            </w:pPr>
            <w:r w:rsidRPr="004037F0">
              <w:rPr>
                <w:rFonts w:ascii="Inter" w:hAnsi="Inter" w:cstheme="minorHAnsi"/>
                <w:sz w:val="24"/>
                <w:szCs w:val="24"/>
              </w:rPr>
              <w:t xml:space="preserve">Department Heads: </w:t>
            </w:r>
          </w:p>
        </w:tc>
        <w:tc>
          <w:tcPr>
            <w:tcW w:w="5507" w:type="dxa"/>
          </w:tcPr>
          <w:p w14:paraId="68EFBC1C" w14:textId="77777777" w:rsidR="001E46B0" w:rsidRPr="004037F0" w:rsidRDefault="001E46B0" w:rsidP="00E00826">
            <w:pPr>
              <w:rPr>
                <w:rFonts w:ascii="Inter" w:hAnsi="Inter" w:cstheme="minorHAnsi"/>
                <w:sz w:val="24"/>
                <w:szCs w:val="24"/>
              </w:rPr>
            </w:pPr>
            <w:r w:rsidRPr="004037F0">
              <w:rPr>
                <w:rFonts w:ascii="Inter" w:hAnsi="Inter" w:cstheme="minorHAnsi"/>
                <w:sz w:val="24"/>
                <w:szCs w:val="24"/>
              </w:rPr>
              <w:t xml:space="preserve">Approval Date: </w:t>
            </w:r>
            <w:sdt>
              <w:sdtPr>
                <w:rPr>
                  <w:rFonts w:ascii="Inter" w:hAnsi="Inter" w:cstheme="minorHAnsi"/>
                  <w:sz w:val="24"/>
                  <w:szCs w:val="24"/>
                </w:rPr>
                <w:id w:val="1375039360"/>
                <w:placeholder>
                  <w:docPart w:val="833B1129612749219C553EE59E1F3439"/>
                </w:placeholder>
                <w:showingPlcHdr/>
                <w:date>
                  <w:dateFormat w:val="M/d/yyyy"/>
                  <w:lid w:val="en-US"/>
                  <w:storeMappedDataAs w:val="dateTime"/>
                  <w:calendar w:val="gregorian"/>
                </w:date>
              </w:sdtPr>
              <w:sdtEndPr/>
              <w:sdtContent>
                <w:r w:rsidRPr="004037F0">
                  <w:rPr>
                    <w:rStyle w:val="PlaceholderText"/>
                    <w:rFonts w:ascii="Inter" w:hAnsi="Inter" w:cstheme="minorHAnsi"/>
                    <w:sz w:val="24"/>
                    <w:szCs w:val="24"/>
                  </w:rPr>
                  <w:t>Click or tap to enter a date.</w:t>
                </w:r>
              </w:sdtContent>
            </w:sdt>
          </w:p>
        </w:tc>
      </w:tr>
      <w:tr w:rsidR="001E46B0" w:rsidRPr="004037F0" w14:paraId="032EB5D2" w14:textId="77777777" w:rsidTr="00DD465A">
        <w:tc>
          <w:tcPr>
            <w:tcW w:w="5473" w:type="dxa"/>
          </w:tcPr>
          <w:p w14:paraId="1F800C15" w14:textId="77777777" w:rsidR="001E46B0" w:rsidRPr="004037F0" w:rsidRDefault="001E46B0" w:rsidP="00E00826">
            <w:pPr>
              <w:rPr>
                <w:rFonts w:ascii="Inter" w:hAnsi="Inter" w:cstheme="minorHAnsi"/>
                <w:sz w:val="24"/>
                <w:szCs w:val="24"/>
              </w:rPr>
            </w:pPr>
            <w:r w:rsidRPr="004037F0">
              <w:rPr>
                <w:rFonts w:ascii="Inter" w:hAnsi="Inter" w:cstheme="minorHAnsi"/>
                <w:sz w:val="24"/>
                <w:szCs w:val="24"/>
              </w:rPr>
              <w:t xml:space="preserve">P&amp;C Director:  </w:t>
            </w:r>
          </w:p>
        </w:tc>
        <w:tc>
          <w:tcPr>
            <w:tcW w:w="5507" w:type="dxa"/>
          </w:tcPr>
          <w:p w14:paraId="0E5C3A21" w14:textId="77777777" w:rsidR="001E46B0" w:rsidRPr="004037F0" w:rsidRDefault="001E46B0" w:rsidP="00E00826">
            <w:pPr>
              <w:rPr>
                <w:rFonts w:ascii="Inter" w:hAnsi="Inter" w:cstheme="minorHAnsi"/>
                <w:sz w:val="24"/>
                <w:szCs w:val="24"/>
              </w:rPr>
            </w:pPr>
            <w:r w:rsidRPr="004037F0">
              <w:rPr>
                <w:rFonts w:ascii="Inter" w:hAnsi="Inter" w:cstheme="minorHAnsi"/>
                <w:sz w:val="24"/>
                <w:szCs w:val="24"/>
              </w:rPr>
              <w:t xml:space="preserve">Approval Date: </w:t>
            </w:r>
            <w:sdt>
              <w:sdtPr>
                <w:rPr>
                  <w:rFonts w:ascii="Inter" w:hAnsi="Inter" w:cstheme="minorHAnsi"/>
                  <w:sz w:val="24"/>
                  <w:szCs w:val="24"/>
                </w:rPr>
                <w:id w:val="1652257458"/>
                <w:placeholder>
                  <w:docPart w:val="B463FCF0D80943FABE92529D17AAD2A2"/>
                </w:placeholder>
                <w:showingPlcHdr/>
                <w:date>
                  <w:dateFormat w:val="M/d/yyyy"/>
                  <w:lid w:val="en-US"/>
                  <w:storeMappedDataAs w:val="dateTime"/>
                  <w:calendar w:val="gregorian"/>
                </w:date>
              </w:sdtPr>
              <w:sdtEndPr/>
              <w:sdtContent>
                <w:r w:rsidRPr="004037F0">
                  <w:rPr>
                    <w:rStyle w:val="PlaceholderText"/>
                    <w:rFonts w:ascii="Inter" w:hAnsi="Inter" w:cstheme="minorHAnsi"/>
                    <w:sz w:val="24"/>
                    <w:szCs w:val="24"/>
                  </w:rPr>
                  <w:t>Click or tap to enter a date.</w:t>
                </w:r>
              </w:sdtContent>
            </w:sdt>
          </w:p>
        </w:tc>
      </w:tr>
    </w:tbl>
    <w:p w14:paraId="60A20242" w14:textId="77777777" w:rsidR="00E9126D" w:rsidRPr="004037F0" w:rsidRDefault="00E9126D" w:rsidP="00E00826">
      <w:pPr>
        <w:spacing w:after="120" w:line="240" w:lineRule="auto"/>
        <w:rPr>
          <w:rFonts w:ascii="Inter" w:hAnsi="Inter" w:cstheme="minorHAnsi"/>
          <w:sz w:val="24"/>
          <w:szCs w:val="24"/>
        </w:rPr>
      </w:pPr>
    </w:p>
    <w:p w14:paraId="44511125" w14:textId="77777777" w:rsidR="00E9126D" w:rsidRPr="004037F0" w:rsidRDefault="00E9126D" w:rsidP="00E00826">
      <w:pPr>
        <w:spacing w:after="120" w:line="240" w:lineRule="auto"/>
        <w:rPr>
          <w:rFonts w:ascii="Inter" w:hAnsi="Inter" w:cstheme="minorHAnsi"/>
          <w:sz w:val="24"/>
          <w:szCs w:val="24"/>
        </w:rPr>
      </w:pPr>
    </w:p>
    <w:sectPr w:rsidR="00E9126D" w:rsidRPr="004037F0" w:rsidSect="00F56AF6">
      <w:footerReference w:type="default" r:id="rId11"/>
      <w:pgSz w:w="12240" w:h="15840"/>
      <w:pgMar w:top="900" w:right="576" w:bottom="54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C2CED" w14:textId="77777777" w:rsidR="00F42D68" w:rsidRDefault="00F42D68" w:rsidP="00332BD5">
      <w:pPr>
        <w:spacing w:after="0" w:line="240" w:lineRule="auto"/>
      </w:pPr>
      <w:r>
        <w:separator/>
      </w:r>
    </w:p>
  </w:endnote>
  <w:endnote w:type="continuationSeparator" w:id="0">
    <w:p w14:paraId="6FE11DEA" w14:textId="77777777" w:rsidR="00F42D68" w:rsidRDefault="00F42D68" w:rsidP="00332BD5">
      <w:pPr>
        <w:spacing w:after="0" w:line="240" w:lineRule="auto"/>
      </w:pPr>
      <w:r>
        <w:continuationSeparator/>
      </w:r>
    </w:p>
  </w:endnote>
  <w:endnote w:type="continuationNotice" w:id="1">
    <w:p w14:paraId="4817DF5F" w14:textId="77777777" w:rsidR="00F42D68" w:rsidRDefault="00F42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mbria"/>
    <w:charset w:val="00"/>
    <w:family w:val="auto"/>
    <w:pitch w:val="variable"/>
    <w:sig w:usb0="E0000AFF" w:usb1="5200A1FF" w:usb2="00000021" w:usb3="00000000" w:csb0="0000019F" w:csb1="00000000"/>
  </w:font>
  <w:font w:name="Inter Medium">
    <w:panose1 w:val="02000603000000020004"/>
    <w:charset w:val="00"/>
    <w:family w:val="auto"/>
    <w:pitch w:val="variable"/>
    <w:sig w:usb0="E0000AFF" w:usb1="5200A1FF" w:usb2="00000021" w:usb3="00000000" w:csb0="0000019F" w:csb1="00000000"/>
  </w:font>
  <w:font w:name="Lato">
    <w:panose1 w:val="020F0502020204030203"/>
    <w:charset w:val="00"/>
    <w:family w:val="swiss"/>
    <w:pitch w:val="variable"/>
    <w:sig w:usb0="E10002FF" w:usb1="5000E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254795"/>
      <w:docPartObj>
        <w:docPartGallery w:val="Page Numbers (Bottom of Page)"/>
        <w:docPartUnique/>
      </w:docPartObj>
    </w:sdtPr>
    <w:sdtEndPr/>
    <w:sdtContent>
      <w:sdt>
        <w:sdtPr>
          <w:id w:val="-1769616900"/>
          <w:docPartObj>
            <w:docPartGallery w:val="Page Numbers (Top of Page)"/>
            <w:docPartUnique/>
          </w:docPartObj>
        </w:sdtPr>
        <w:sdtEndPr/>
        <w:sdtContent>
          <w:p w14:paraId="7E319322" w14:textId="78F80E74" w:rsidR="00EC7EFA" w:rsidRDefault="00EC7EFA">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61AC90E1" w14:textId="77777777" w:rsidR="00EC7EFA" w:rsidRDefault="00EC7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C8C5" w14:textId="77777777" w:rsidR="00F42D68" w:rsidRDefault="00F42D68" w:rsidP="00332BD5">
      <w:pPr>
        <w:spacing w:after="0" w:line="240" w:lineRule="auto"/>
      </w:pPr>
      <w:r>
        <w:separator/>
      </w:r>
    </w:p>
  </w:footnote>
  <w:footnote w:type="continuationSeparator" w:id="0">
    <w:p w14:paraId="6E20F67A" w14:textId="77777777" w:rsidR="00F42D68" w:rsidRDefault="00F42D68" w:rsidP="00332BD5">
      <w:pPr>
        <w:spacing w:after="0" w:line="240" w:lineRule="auto"/>
      </w:pPr>
      <w:r>
        <w:continuationSeparator/>
      </w:r>
    </w:p>
  </w:footnote>
  <w:footnote w:type="continuationNotice" w:id="1">
    <w:p w14:paraId="6EC1D60C" w14:textId="77777777" w:rsidR="00F42D68" w:rsidRDefault="00F42D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A0C"/>
    <w:multiLevelType w:val="hybridMultilevel"/>
    <w:tmpl w:val="CF266A84"/>
    <w:lvl w:ilvl="0" w:tplc="59FEDCF8">
      <w:numFmt w:val="bullet"/>
      <w:lvlText w:val="•"/>
      <w:lvlJc w:val="left"/>
      <w:pPr>
        <w:ind w:left="720" w:hanging="360"/>
      </w:pPr>
      <w:rPr>
        <w:rFonts w:ascii="Gill Sans MT" w:eastAsia="Calibri" w:hAnsi="Gill Sans MT"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50BAF"/>
    <w:multiLevelType w:val="multilevel"/>
    <w:tmpl w:val="D4DEFBD4"/>
    <w:lvl w:ilvl="0">
      <w:start w:val="2"/>
      <w:numFmt w:val="bullet"/>
      <w:lvlText w:val="-"/>
      <w:lvlJc w:val="left"/>
      <w:pPr>
        <w:tabs>
          <w:tab w:val="num" w:pos="720"/>
        </w:tabs>
        <w:ind w:left="720" w:hanging="360"/>
      </w:pPr>
      <w:rPr>
        <w:rFonts w:ascii="Segoe UI" w:eastAsia="Times New Roman" w:hAnsi="Segoe UI" w:cs="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82254"/>
    <w:multiLevelType w:val="hybridMultilevel"/>
    <w:tmpl w:val="5B229256"/>
    <w:lvl w:ilvl="0" w:tplc="7AE89FF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C12D3"/>
    <w:multiLevelType w:val="hybridMultilevel"/>
    <w:tmpl w:val="5778073E"/>
    <w:lvl w:ilvl="0" w:tplc="59FEDCF8">
      <w:numFmt w:val="bullet"/>
      <w:lvlText w:val="•"/>
      <w:lvlJc w:val="left"/>
      <w:pPr>
        <w:ind w:left="720" w:hanging="360"/>
      </w:pPr>
      <w:rPr>
        <w:rFonts w:ascii="Gill Sans MT" w:eastAsia="Calibri" w:hAnsi="Gill Sans MT" w:cs="Times New Roman" w:hint="default"/>
        <w:sz w:val="24"/>
        <w:szCs w:val="24"/>
      </w:rPr>
    </w:lvl>
    <w:lvl w:ilvl="1" w:tplc="59FEDCF8">
      <w:numFmt w:val="bullet"/>
      <w:lvlText w:val="•"/>
      <w:lvlJc w:val="left"/>
      <w:pPr>
        <w:ind w:left="1440" w:hanging="360"/>
      </w:pPr>
      <w:rPr>
        <w:rFonts w:ascii="Gill Sans MT" w:eastAsia="Calibri" w:hAnsi="Gill Sans MT" w:cs="Times New Roman"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03CFA"/>
    <w:multiLevelType w:val="hybridMultilevel"/>
    <w:tmpl w:val="1758CC64"/>
    <w:lvl w:ilvl="0" w:tplc="59FEDCF8">
      <w:numFmt w:val="bullet"/>
      <w:lvlText w:val="•"/>
      <w:lvlJc w:val="left"/>
      <w:pPr>
        <w:ind w:left="720" w:hanging="360"/>
      </w:pPr>
      <w:rPr>
        <w:rFonts w:ascii="Gill Sans MT" w:eastAsia="Calibri" w:hAnsi="Gill Sans MT"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35EA8"/>
    <w:multiLevelType w:val="hybridMultilevel"/>
    <w:tmpl w:val="196E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27308"/>
    <w:multiLevelType w:val="hybridMultilevel"/>
    <w:tmpl w:val="9064F4E2"/>
    <w:lvl w:ilvl="0" w:tplc="59FEDCF8">
      <w:numFmt w:val="bullet"/>
      <w:lvlText w:val="•"/>
      <w:lvlJc w:val="left"/>
      <w:pPr>
        <w:ind w:left="720" w:hanging="360"/>
      </w:pPr>
      <w:rPr>
        <w:rFonts w:ascii="Gill Sans MT" w:eastAsia="Calibri" w:hAnsi="Gill Sans MT" w:cs="Times New Roman" w:hint="default"/>
        <w:sz w:val="24"/>
        <w:szCs w:val="24"/>
      </w:rPr>
    </w:lvl>
    <w:lvl w:ilvl="1" w:tplc="617A2390">
      <w:numFmt w:val="bullet"/>
      <w:lvlText w:val="•"/>
      <w:lvlJc w:val="left"/>
      <w:pPr>
        <w:ind w:left="1440" w:hanging="360"/>
      </w:pPr>
      <w:rPr>
        <w:rFonts w:ascii="Gill Sans MT" w:eastAsia="Calibri" w:hAnsi="Gill Sans 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D17FF"/>
    <w:multiLevelType w:val="hybridMultilevel"/>
    <w:tmpl w:val="B16CE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1132F6"/>
    <w:multiLevelType w:val="hybridMultilevel"/>
    <w:tmpl w:val="1BF2681E"/>
    <w:lvl w:ilvl="0" w:tplc="BA303D5A">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F6476"/>
    <w:multiLevelType w:val="hybridMultilevel"/>
    <w:tmpl w:val="9802FAEE"/>
    <w:lvl w:ilvl="0" w:tplc="59FEDCF8">
      <w:numFmt w:val="bullet"/>
      <w:lvlText w:val="•"/>
      <w:lvlJc w:val="left"/>
      <w:pPr>
        <w:ind w:left="720" w:hanging="360"/>
      </w:pPr>
      <w:rPr>
        <w:rFonts w:ascii="Gill Sans MT" w:eastAsia="Calibri" w:hAnsi="Gill Sans MT"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32F81"/>
    <w:multiLevelType w:val="hybridMultilevel"/>
    <w:tmpl w:val="363AB2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8404F35"/>
    <w:multiLevelType w:val="hybridMultilevel"/>
    <w:tmpl w:val="D74E5BD8"/>
    <w:lvl w:ilvl="0" w:tplc="074EA516">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E0CC2"/>
    <w:multiLevelType w:val="multilevel"/>
    <w:tmpl w:val="3710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47427"/>
    <w:multiLevelType w:val="hybridMultilevel"/>
    <w:tmpl w:val="A4107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365482"/>
    <w:multiLevelType w:val="multilevel"/>
    <w:tmpl w:val="9350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14B62"/>
    <w:multiLevelType w:val="hybridMultilevel"/>
    <w:tmpl w:val="3A58B20A"/>
    <w:lvl w:ilvl="0" w:tplc="617A2390">
      <w:numFmt w:val="bullet"/>
      <w:lvlText w:val="•"/>
      <w:lvlJc w:val="left"/>
      <w:pPr>
        <w:ind w:left="720" w:hanging="360"/>
      </w:pPr>
      <w:rPr>
        <w:rFonts w:ascii="Gill Sans MT" w:eastAsia="Calibri" w:hAnsi="Gill Sans MT"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5B47CFC"/>
    <w:multiLevelType w:val="hybridMultilevel"/>
    <w:tmpl w:val="74E4E2E0"/>
    <w:lvl w:ilvl="0" w:tplc="638C65BC">
      <w:numFmt w:val="bullet"/>
      <w:lvlText w:val="-"/>
      <w:lvlJc w:val="left"/>
      <w:pPr>
        <w:ind w:left="405" w:hanging="360"/>
      </w:pPr>
      <w:rPr>
        <w:rFonts w:ascii="Gill Sans MT" w:eastAsiaTheme="minorHAnsi" w:hAnsi="Gill Sans MT" w:cstheme="minorBidi"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72B2D4A"/>
    <w:multiLevelType w:val="hybridMultilevel"/>
    <w:tmpl w:val="50C627F2"/>
    <w:lvl w:ilvl="0" w:tplc="E01AFD30">
      <w:start w:val="1"/>
      <w:numFmt w:val="bullet"/>
      <w:lvlText w:val="–"/>
      <w:lvlJc w:val="left"/>
      <w:pPr>
        <w:tabs>
          <w:tab w:val="num" w:pos="720"/>
        </w:tabs>
        <w:ind w:left="720" w:hanging="360"/>
      </w:pPr>
      <w:rPr>
        <w:rFonts w:ascii="Arial" w:hAnsi="Arial" w:hint="default"/>
      </w:rPr>
    </w:lvl>
    <w:lvl w:ilvl="1" w:tplc="A66021BC">
      <w:start w:val="1"/>
      <w:numFmt w:val="bullet"/>
      <w:lvlText w:val="–"/>
      <w:lvlJc w:val="left"/>
      <w:pPr>
        <w:tabs>
          <w:tab w:val="num" w:pos="1440"/>
        </w:tabs>
        <w:ind w:left="1440" w:hanging="360"/>
      </w:pPr>
      <w:rPr>
        <w:rFonts w:ascii="Arial" w:hAnsi="Arial" w:hint="default"/>
      </w:rPr>
    </w:lvl>
    <w:lvl w:ilvl="2" w:tplc="881E5576" w:tentative="1">
      <w:start w:val="1"/>
      <w:numFmt w:val="bullet"/>
      <w:lvlText w:val="–"/>
      <w:lvlJc w:val="left"/>
      <w:pPr>
        <w:tabs>
          <w:tab w:val="num" w:pos="2160"/>
        </w:tabs>
        <w:ind w:left="2160" w:hanging="360"/>
      </w:pPr>
      <w:rPr>
        <w:rFonts w:ascii="Arial" w:hAnsi="Arial" w:hint="default"/>
      </w:rPr>
    </w:lvl>
    <w:lvl w:ilvl="3" w:tplc="2C02A8F6" w:tentative="1">
      <w:start w:val="1"/>
      <w:numFmt w:val="bullet"/>
      <w:lvlText w:val="–"/>
      <w:lvlJc w:val="left"/>
      <w:pPr>
        <w:tabs>
          <w:tab w:val="num" w:pos="2880"/>
        </w:tabs>
        <w:ind w:left="2880" w:hanging="360"/>
      </w:pPr>
      <w:rPr>
        <w:rFonts w:ascii="Arial" w:hAnsi="Arial" w:hint="default"/>
      </w:rPr>
    </w:lvl>
    <w:lvl w:ilvl="4" w:tplc="6D2E1252" w:tentative="1">
      <w:start w:val="1"/>
      <w:numFmt w:val="bullet"/>
      <w:lvlText w:val="–"/>
      <w:lvlJc w:val="left"/>
      <w:pPr>
        <w:tabs>
          <w:tab w:val="num" w:pos="3600"/>
        </w:tabs>
        <w:ind w:left="3600" w:hanging="360"/>
      </w:pPr>
      <w:rPr>
        <w:rFonts w:ascii="Arial" w:hAnsi="Arial" w:hint="default"/>
      </w:rPr>
    </w:lvl>
    <w:lvl w:ilvl="5" w:tplc="3DD0B71E" w:tentative="1">
      <w:start w:val="1"/>
      <w:numFmt w:val="bullet"/>
      <w:lvlText w:val="–"/>
      <w:lvlJc w:val="left"/>
      <w:pPr>
        <w:tabs>
          <w:tab w:val="num" w:pos="4320"/>
        </w:tabs>
        <w:ind w:left="4320" w:hanging="360"/>
      </w:pPr>
      <w:rPr>
        <w:rFonts w:ascii="Arial" w:hAnsi="Arial" w:hint="default"/>
      </w:rPr>
    </w:lvl>
    <w:lvl w:ilvl="6" w:tplc="6B4CA7EE" w:tentative="1">
      <w:start w:val="1"/>
      <w:numFmt w:val="bullet"/>
      <w:lvlText w:val="–"/>
      <w:lvlJc w:val="left"/>
      <w:pPr>
        <w:tabs>
          <w:tab w:val="num" w:pos="5040"/>
        </w:tabs>
        <w:ind w:left="5040" w:hanging="360"/>
      </w:pPr>
      <w:rPr>
        <w:rFonts w:ascii="Arial" w:hAnsi="Arial" w:hint="default"/>
      </w:rPr>
    </w:lvl>
    <w:lvl w:ilvl="7" w:tplc="E1900EA0" w:tentative="1">
      <w:start w:val="1"/>
      <w:numFmt w:val="bullet"/>
      <w:lvlText w:val="–"/>
      <w:lvlJc w:val="left"/>
      <w:pPr>
        <w:tabs>
          <w:tab w:val="num" w:pos="5760"/>
        </w:tabs>
        <w:ind w:left="5760" w:hanging="360"/>
      </w:pPr>
      <w:rPr>
        <w:rFonts w:ascii="Arial" w:hAnsi="Arial" w:hint="default"/>
      </w:rPr>
    </w:lvl>
    <w:lvl w:ilvl="8" w:tplc="67F6BC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753959"/>
    <w:multiLevelType w:val="hybridMultilevel"/>
    <w:tmpl w:val="A2B0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51E24"/>
    <w:multiLevelType w:val="hybridMultilevel"/>
    <w:tmpl w:val="1E68D4CC"/>
    <w:lvl w:ilvl="0" w:tplc="59FEDCF8">
      <w:numFmt w:val="bullet"/>
      <w:lvlText w:val="•"/>
      <w:lvlJc w:val="left"/>
      <w:pPr>
        <w:ind w:left="720" w:hanging="360"/>
      </w:pPr>
      <w:rPr>
        <w:rFonts w:ascii="Gill Sans MT" w:eastAsia="Calibri" w:hAnsi="Gill Sans MT"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67CEE"/>
    <w:multiLevelType w:val="hybridMultilevel"/>
    <w:tmpl w:val="3800E3B0"/>
    <w:lvl w:ilvl="0" w:tplc="59FEDCF8">
      <w:numFmt w:val="bullet"/>
      <w:lvlText w:val="•"/>
      <w:lvlJc w:val="left"/>
      <w:pPr>
        <w:ind w:left="720" w:hanging="360"/>
      </w:pPr>
      <w:rPr>
        <w:rFonts w:ascii="Gill Sans MT" w:eastAsia="Calibri" w:hAnsi="Gill Sans MT"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E1EAE"/>
    <w:multiLevelType w:val="multilevel"/>
    <w:tmpl w:val="5662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71778"/>
    <w:multiLevelType w:val="hybridMultilevel"/>
    <w:tmpl w:val="4E4666C4"/>
    <w:lvl w:ilvl="0" w:tplc="59FEDCF8">
      <w:numFmt w:val="bullet"/>
      <w:lvlText w:val="•"/>
      <w:lvlJc w:val="left"/>
      <w:pPr>
        <w:ind w:left="720" w:hanging="360"/>
      </w:pPr>
      <w:rPr>
        <w:rFonts w:ascii="Gill Sans MT" w:eastAsia="Calibri" w:hAnsi="Gill Sans MT" w:cs="Times New Roman" w:hint="default"/>
        <w:sz w:val="24"/>
        <w:szCs w:val="24"/>
      </w:rPr>
    </w:lvl>
    <w:lvl w:ilvl="1" w:tplc="E1088B5A">
      <w:numFmt w:val="bullet"/>
      <w:lvlText w:val=""/>
      <w:lvlJc w:val="left"/>
      <w:pPr>
        <w:ind w:left="1440" w:hanging="360"/>
      </w:pPr>
      <w:rPr>
        <w:rFonts w:ascii="Gill Sans MT" w:eastAsia="Times New Roman" w:hAnsi="Gill Sans MT"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912CD"/>
    <w:multiLevelType w:val="hybridMultilevel"/>
    <w:tmpl w:val="B0567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A14619"/>
    <w:multiLevelType w:val="hybridMultilevel"/>
    <w:tmpl w:val="EF1EEB56"/>
    <w:lvl w:ilvl="0" w:tplc="47865540">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96C79"/>
    <w:multiLevelType w:val="hybridMultilevel"/>
    <w:tmpl w:val="52061542"/>
    <w:lvl w:ilvl="0" w:tplc="59FEDCF8">
      <w:numFmt w:val="bullet"/>
      <w:lvlText w:val="•"/>
      <w:lvlJc w:val="left"/>
      <w:pPr>
        <w:ind w:left="1050" w:hanging="360"/>
      </w:pPr>
      <w:rPr>
        <w:rFonts w:ascii="Gill Sans MT" w:eastAsia="Calibri" w:hAnsi="Gill Sans MT" w:cs="Times New Roman" w:hint="default"/>
        <w:sz w:val="24"/>
        <w:szCs w:val="24"/>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6" w15:restartNumberingAfterBreak="0">
    <w:nsid w:val="510A3BEE"/>
    <w:multiLevelType w:val="hybridMultilevel"/>
    <w:tmpl w:val="D980A4A2"/>
    <w:lvl w:ilvl="0" w:tplc="59FEDCF8">
      <w:numFmt w:val="bullet"/>
      <w:lvlText w:val="•"/>
      <w:lvlJc w:val="left"/>
      <w:pPr>
        <w:ind w:left="720" w:hanging="360"/>
      </w:pPr>
      <w:rPr>
        <w:rFonts w:ascii="Gill Sans MT" w:eastAsia="Calibri" w:hAnsi="Gill Sans MT"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9E4F9C"/>
    <w:multiLevelType w:val="hybridMultilevel"/>
    <w:tmpl w:val="B1BE5A2A"/>
    <w:lvl w:ilvl="0" w:tplc="59FEDCF8">
      <w:numFmt w:val="bullet"/>
      <w:lvlText w:val="•"/>
      <w:lvlJc w:val="left"/>
      <w:pPr>
        <w:ind w:left="720" w:hanging="360"/>
      </w:pPr>
      <w:rPr>
        <w:rFonts w:ascii="Gill Sans MT" w:eastAsia="Calibri" w:hAnsi="Gill Sans MT"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717F6"/>
    <w:multiLevelType w:val="hybridMultilevel"/>
    <w:tmpl w:val="FD487D98"/>
    <w:lvl w:ilvl="0" w:tplc="1C0E9A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608A8"/>
    <w:multiLevelType w:val="hybridMultilevel"/>
    <w:tmpl w:val="6AF2273E"/>
    <w:lvl w:ilvl="0" w:tplc="0DFCF5D4">
      <w:start w:val="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B61FB"/>
    <w:multiLevelType w:val="hybridMultilevel"/>
    <w:tmpl w:val="B1FCB90E"/>
    <w:lvl w:ilvl="0" w:tplc="1C0E9A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E62B3A"/>
    <w:multiLevelType w:val="hybridMultilevel"/>
    <w:tmpl w:val="3126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43A2B"/>
    <w:multiLevelType w:val="hybridMultilevel"/>
    <w:tmpl w:val="70E0B7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7C2083"/>
    <w:multiLevelType w:val="multilevel"/>
    <w:tmpl w:val="630C45A8"/>
    <w:lvl w:ilvl="0">
      <w:numFmt w:val="bullet"/>
      <w:lvlText w:val="•"/>
      <w:lvlJc w:val="left"/>
      <w:pPr>
        <w:tabs>
          <w:tab w:val="num" w:pos="720"/>
        </w:tabs>
        <w:ind w:left="720" w:hanging="360"/>
      </w:pPr>
      <w:rPr>
        <w:rFonts w:ascii="Gill Sans MT" w:eastAsia="Calibri" w:hAnsi="Gill Sans MT" w:cs="Times New Roman" w:hint="default"/>
        <w:sz w:val="24"/>
        <w:szCs w:val="24"/>
      </w:rPr>
    </w:lvl>
    <w:lvl w:ilvl="1">
      <w:numFmt w:val="bullet"/>
      <w:lvlText w:val=""/>
      <w:lvlJc w:val="left"/>
      <w:pPr>
        <w:ind w:left="1440" w:hanging="360"/>
      </w:pPr>
      <w:rPr>
        <w:rFonts w:ascii="Symbol" w:eastAsia="Times New Roman" w:hAnsi="Symbol" w:cs="Segoe UI" w:hint="default"/>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187C8E"/>
    <w:multiLevelType w:val="hybridMultilevel"/>
    <w:tmpl w:val="6D1A1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7C7782"/>
    <w:multiLevelType w:val="hybridMultilevel"/>
    <w:tmpl w:val="F16AF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A75B9F"/>
    <w:multiLevelType w:val="hybridMultilevel"/>
    <w:tmpl w:val="42449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824869"/>
    <w:multiLevelType w:val="hybridMultilevel"/>
    <w:tmpl w:val="5CDA9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B52C69"/>
    <w:multiLevelType w:val="hybridMultilevel"/>
    <w:tmpl w:val="E426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873B03"/>
    <w:multiLevelType w:val="hybridMultilevel"/>
    <w:tmpl w:val="4F165C90"/>
    <w:lvl w:ilvl="0" w:tplc="BA303D5A">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276F67"/>
    <w:multiLevelType w:val="multilevel"/>
    <w:tmpl w:val="151C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3"/>
  </w:num>
  <w:num w:numId="3">
    <w:abstractNumId w:val="34"/>
  </w:num>
  <w:num w:numId="4">
    <w:abstractNumId w:val="36"/>
  </w:num>
  <w:num w:numId="5">
    <w:abstractNumId w:val="8"/>
  </w:num>
  <w:num w:numId="6">
    <w:abstractNumId w:val="17"/>
  </w:num>
  <w:num w:numId="7">
    <w:abstractNumId w:val="10"/>
  </w:num>
  <w:num w:numId="8">
    <w:abstractNumId w:val="24"/>
  </w:num>
  <w:num w:numId="9">
    <w:abstractNumId w:val="16"/>
  </w:num>
  <w:num w:numId="10">
    <w:abstractNumId w:val="39"/>
  </w:num>
  <w:num w:numId="11">
    <w:abstractNumId w:val="30"/>
  </w:num>
  <w:num w:numId="12">
    <w:abstractNumId w:val="7"/>
  </w:num>
  <w:num w:numId="13">
    <w:abstractNumId w:val="23"/>
  </w:num>
  <w:num w:numId="14">
    <w:abstractNumId w:val="37"/>
  </w:num>
  <w:num w:numId="15">
    <w:abstractNumId w:val="15"/>
  </w:num>
  <w:num w:numId="16">
    <w:abstractNumId w:val="31"/>
  </w:num>
  <w:num w:numId="17">
    <w:abstractNumId w:val="2"/>
  </w:num>
  <w:num w:numId="18">
    <w:abstractNumId w:val="21"/>
  </w:num>
  <w:num w:numId="19">
    <w:abstractNumId w:val="5"/>
  </w:num>
  <w:num w:numId="20">
    <w:abstractNumId w:val="1"/>
  </w:num>
  <w:num w:numId="21">
    <w:abstractNumId w:val="29"/>
  </w:num>
  <w:num w:numId="22">
    <w:abstractNumId w:val="11"/>
  </w:num>
  <w:num w:numId="23">
    <w:abstractNumId w:val="20"/>
  </w:num>
  <w:num w:numId="24">
    <w:abstractNumId w:val="22"/>
  </w:num>
  <w:num w:numId="25">
    <w:abstractNumId w:val="4"/>
  </w:num>
  <w:num w:numId="26">
    <w:abstractNumId w:val="3"/>
  </w:num>
  <w:num w:numId="27">
    <w:abstractNumId w:val="33"/>
  </w:num>
  <w:num w:numId="28">
    <w:abstractNumId w:val="40"/>
  </w:num>
  <w:num w:numId="29">
    <w:abstractNumId w:val="12"/>
  </w:num>
  <w:num w:numId="30">
    <w:abstractNumId w:val="14"/>
  </w:num>
  <w:num w:numId="31">
    <w:abstractNumId w:val="32"/>
  </w:num>
  <w:num w:numId="32">
    <w:abstractNumId w:val="38"/>
  </w:num>
  <w:num w:numId="33">
    <w:abstractNumId w:val="28"/>
  </w:num>
  <w:num w:numId="34">
    <w:abstractNumId w:val="0"/>
  </w:num>
  <w:num w:numId="35">
    <w:abstractNumId w:val="19"/>
  </w:num>
  <w:num w:numId="36">
    <w:abstractNumId w:val="9"/>
  </w:num>
  <w:num w:numId="37">
    <w:abstractNumId w:val="27"/>
  </w:num>
  <w:num w:numId="38">
    <w:abstractNumId w:val="25"/>
  </w:num>
  <w:num w:numId="39">
    <w:abstractNumId w:val="26"/>
  </w:num>
  <w:num w:numId="40">
    <w:abstractNumId w:val="6"/>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17"/>
    <w:rsid w:val="0004083D"/>
    <w:rsid w:val="0004734D"/>
    <w:rsid w:val="00054C09"/>
    <w:rsid w:val="0006234E"/>
    <w:rsid w:val="000641F9"/>
    <w:rsid w:val="000642CC"/>
    <w:rsid w:val="0007119C"/>
    <w:rsid w:val="0007219C"/>
    <w:rsid w:val="000727F3"/>
    <w:rsid w:val="00077D76"/>
    <w:rsid w:val="00081B79"/>
    <w:rsid w:val="00084503"/>
    <w:rsid w:val="000A57CE"/>
    <w:rsid w:val="000B203F"/>
    <w:rsid w:val="000B33B1"/>
    <w:rsid w:val="000B71F7"/>
    <w:rsid w:val="000C5914"/>
    <w:rsid w:val="000D13BE"/>
    <w:rsid w:val="000D7B25"/>
    <w:rsid w:val="000E6B95"/>
    <w:rsid w:val="000E7569"/>
    <w:rsid w:val="000F7B90"/>
    <w:rsid w:val="001060B5"/>
    <w:rsid w:val="00127023"/>
    <w:rsid w:val="00130640"/>
    <w:rsid w:val="001339D7"/>
    <w:rsid w:val="001527ED"/>
    <w:rsid w:val="00153C24"/>
    <w:rsid w:val="001650EF"/>
    <w:rsid w:val="00175823"/>
    <w:rsid w:val="00183326"/>
    <w:rsid w:val="00190BC4"/>
    <w:rsid w:val="00193200"/>
    <w:rsid w:val="00194EF3"/>
    <w:rsid w:val="001A0535"/>
    <w:rsid w:val="001A3340"/>
    <w:rsid w:val="001A66AA"/>
    <w:rsid w:val="001C68C2"/>
    <w:rsid w:val="001D2459"/>
    <w:rsid w:val="001D63DA"/>
    <w:rsid w:val="001E46B0"/>
    <w:rsid w:val="001E71F6"/>
    <w:rsid w:val="001F2EB0"/>
    <w:rsid w:val="001F79E1"/>
    <w:rsid w:val="001F7BFB"/>
    <w:rsid w:val="002157B9"/>
    <w:rsid w:val="00231E5D"/>
    <w:rsid w:val="002440FE"/>
    <w:rsid w:val="00263252"/>
    <w:rsid w:val="00265F31"/>
    <w:rsid w:val="002706D0"/>
    <w:rsid w:val="002754C9"/>
    <w:rsid w:val="002755D5"/>
    <w:rsid w:val="00277115"/>
    <w:rsid w:val="002923E3"/>
    <w:rsid w:val="002C5862"/>
    <w:rsid w:val="002D036C"/>
    <w:rsid w:val="002D389F"/>
    <w:rsid w:val="002D4EF4"/>
    <w:rsid w:val="002E353A"/>
    <w:rsid w:val="002F09E6"/>
    <w:rsid w:val="00301814"/>
    <w:rsid w:val="00315D22"/>
    <w:rsid w:val="0031712F"/>
    <w:rsid w:val="00330510"/>
    <w:rsid w:val="00330D96"/>
    <w:rsid w:val="00332BD5"/>
    <w:rsid w:val="003513B0"/>
    <w:rsid w:val="00352573"/>
    <w:rsid w:val="00361EDB"/>
    <w:rsid w:val="00370EEB"/>
    <w:rsid w:val="00373512"/>
    <w:rsid w:val="00385566"/>
    <w:rsid w:val="003B1768"/>
    <w:rsid w:val="003B4C69"/>
    <w:rsid w:val="003B5AE4"/>
    <w:rsid w:val="003B7F74"/>
    <w:rsid w:val="003D3027"/>
    <w:rsid w:val="003D507C"/>
    <w:rsid w:val="00402867"/>
    <w:rsid w:val="004037F0"/>
    <w:rsid w:val="00405772"/>
    <w:rsid w:val="004115D2"/>
    <w:rsid w:val="004120FA"/>
    <w:rsid w:val="00442539"/>
    <w:rsid w:val="00457E65"/>
    <w:rsid w:val="00461ACA"/>
    <w:rsid w:val="00465369"/>
    <w:rsid w:val="0047070B"/>
    <w:rsid w:val="00475A6A"/>
    <w:rsid w:val="004816F0"/>
    <w:rsid w:val="00493D80"/>
    <w:rsid w:val="004A3172"/>
    <w:rsid w:val="004B0547"/>
    <w:rsid w:val="004C69C9"/>
    <w:rsid w:val="004D3D8F"/>
    <w:rsid w:val="004E33BA"/>
    <w:rsid w:val="004E5824"/>
    <w:rsid w:val="004F42CF"/>
    <w:rsid w:val="00507C38"/>
    <w:rsid w:val="00514387"/>
    <w:rsid w:val="0054048B"/>
    <w:rsid w:val="00552B1D"/>
    <w:rsid w:val="00552C48"/>
    <w:rsid w:val="00563B2D"/>
    <w:rsid w:val="005649AE"/>
    <w:rsid w:val="00581374"/>
    <w:rsid w:val="00582F7E"/>
    <w:rsid w:val="005961C7"/>
    <w:rsid w:val="005A29DC"/>
    <w:rsid w:val="005A722B"/>
    <w:rsid w:val="005B48B7"/>
    <w:rsid w:val="005C0A10"/>
    <w:rsid w:val="005D054A"/>
    <w:rsid w:val="005D09AB"/>
    <w:rsid w:val="005F2844"/>
    <w:rsid w:val="005F3443"/>
    <w:rsid w:val="006126BE"/>
    <w:rsid w:val="0061501B"/>
    <w:rsid w:val="00616896"/>
    <w:rsid w:val="006533D0"/>
    <w:rsid w:val="00662923"/>
    <w:rsid w:val="00665D0E"/>
    <w:rsid w:val="006676C7"/>
    <w:rsid w:val="006A1AAA"/>
    <w:rsid w:val="006A69FE"/>
    <w:rsid w:val="006B0F7C"/>
    <w:rsid w:val="006C6DFA"/>
    <w:rsid w:val="006C7D2F"/>
    <w:rsid w:val="006D4677"/>
    <w:rsid w:val="006E732E"/>
    <w:rsid w:val="006F0F90"/>
    <w:rsid w:val="006F5A24"/>
    <w:rsid w:val="006F627D"/>
    <w:rsid w:val="00720FFF"/>
    <w:rsid w:val="00725A12"/>
    <w:rsid w:val="00732836"/>
    <w:rsid w:val="007349D3"/>
    <w:rsid w:val="007509F2"/>
    <w:rsid w:val="00773BEC"/>
    <w:rsid w:val="0078010C"/>
    <w:rsid w:val="007910DB"/>
    <w:rsid w:val="0079690D"/>
    <w:rsid w:val="007B0088"/>
    <w:rsid w:val="007B62CA"/>
    <w:rsid w:val="007B7433"/>
    <w:rsid w:val="007C6449"/>
    <w:rsid w:val="007E50C1"/>
    <w:rsid w:val="007E5816"/>
    <w:rsid w:val="008006C2"/>
    <w:rsid w:val="00801124"/>
    <w:rsid w:val="00801BFA"/>
    <w:rsid w:val="008028DD"/>
    <w:rsid w:val="00823F17"/>
    <w:rsid w:val="00840D8B"/>
    <w:rsid w:val="00852830"/>
    <w:rsid w:val="008621EF"/>
    <w:rsid w:val="008A1155"/>
    <w:rsid w:val="008B0D06"/>
    <w:rsid w:val="008B29E1"/>
    <w:rsid w:val="008B3089"/>
    <w:rsid w:val="008C00EC"/>
    <w:rsid w:val="008C4D9A"/>
    <w:rsid w:val="008C7D50"/>
    <w:rsid w:val="008D08DF"/>
    <w:rsid w:val="008D491F"/>
    <w:rsid w:val="008D536C"/>
    <w:rsid w:val="008F304E"/>
    <w:rsid w:val="008F3383"/>
    <w:rsid w:val="008F66BD"/>
    <w:rsid w:val="00907BA3"/>
    <w:rsid w:val="00920154"/>
    <w:rsid w:val="00921B45"/>
    <w:rsid w:val="00923BF9"/>
    <w:rsid w:val="0093500C"/>
    <w:rsid w:val="009468D2"/>
    <w:rsid w:val="009645F5"/>
    <w:rsid w:val="00967C32"/>
    <w:rsid w:val="009816E2"/>
    <w:rsid w:val="009937BB"/>
    <w:rsid w:val="009A5291"/>
    <w:rsid w:val="009A534D"/>
    <w:rsid w:val="009A5874"/>
    <w:rsid w:val="009B2025"/>
    <w:rsid w:val="009C41C9"/>
    <w:rsid w:val="009D6667"/>
    <w:rsid w:val="009D6ED0"/>
    <w:rsid w:val="009E16A7"/>
    <w:rsid w:val="009E4D18"/>
    <w:rsid w:val="009F042B"/>
    <w:rsid w:val="009F162A"/>
    <w:rsid w:val="009F7BDD"/>
    <w:rsid w:val="00A03266"/>
    <w:rsid w:val="00A12747"/>
    <w:rsid w:val="00A169AB"/>
    <w:rsid w:val="00A24C28"/>
    <w:rsid w:val="00A2585A"/>
    <w:rsid w:val="00A35F4F"/>
    <w:rsid w:val="00A53E9F"/>
    <w:rsid w:val="00A563D9"/>
    <w:rsid w:val="00A738D8"/>
    <w:rsid w:val="00A77DC4"/>
    <w:rsid w:val="00A944D6"/>
    <w:rsid w:val="00AA0456"/>
    <w:rsid w:val="00AA4532"/>
    <w:rsid w:val="00AB0BE2"/>
    <w:rsid w:val="00AB0E32"/>
    <w:rsid w:val="00B0716A"/>
    <w:rsid w:val="00B1572B"/>
    <w:rsid w:val="00B26442"/>
    <w:rsid w:val="00B40B18"/>
    <w:rsid w:val="00B650F3"/>
    <w:rsid w:val="00B71F74"/>
    <w:rsid w:val="00B869AB"/>
    <w:rsid w:val="00BA65D2"/>
    <w:rsid w:val="00BB0581"/>
    <w:rsid w:val="00BB0585"/>
    <w:rsid w:val="00BB6802"/>
    <w:rsid w:val="00BD6BCC"/>
    <w:rsid w:val="00BF772E"/>
    <w:rsid w:val="00C049EB"/>
    <w:rsid w:val="00C11C02"/>
    <w:rsid w:val="00C12F63"/>
    <w:rsid w:val="00C1494F"/>
    <w:rsid w:val="00C16F44"/>
    <w:rsid w:val="00C20789"/>
    <w:rsid w:val="00C30D36"/>
    <w:rsid w:val="00C32575"/>
    <w:rsid w:val="00C32E5F"/>
    <w:rsid w:val="00C507A6"/>
    <w:rsid w:val="00C6647B"/>
    <w:rsid w:val="00C767D8"/>
    <w:rsid w:val="00C8559F"/>
    <w:rsid w:val="00CA1CDE"/>
    <w:rsid w:val="00CA7B1D"/>
    <w:rsid w:val="00CC7CF6"/>
    <w:rsid w:val="00CD164C"/>
    <w:rsid w:val="00CE4B63"/>
    <w:rsid w:val="00CF2D48"/>
    <w:rsid w:val="00D115D9"/>
    <w:rsid w:val="00D12217"/>
    <w:rsid w:val="00D371AD"/>
    <w:rsid w:val="00D41FD3"/>
    <w:rsid w:val="00D70146"/>
    <w:rsid w:val="00D70AD7"/>
    <w:rsid w:val="00D70CBA"/>
    <w:rsid w:val="00D7563B"/>
    <w:rsid w:val="00D8749C"/>
    <w:rsid w:val="00D95C6D"/>
    <w:rsid w:val="00DB2346"/>
    <w:rsid w:val="00DB43A1"/>
    <w:rsid w:val="00DB6C4B"/>
    <w:rsid w:val="00DC07B9"/>
    <w:rsid w:val="00DC17F4"/>
    <w:rsid w:val="00DC1B53"/>
    <w:rsid w:val="00DC3B3D"/>
    <w:rsid w:val="00DD465A"/>
    <w:rsid w:val="00DD54E3"/>
    <w:rsid w:val="00DE4D89"/>
    <w:rsid w:val="00E00826"/>
    <w:rsid w:val="00E11FD7"/>
    <w:rsid w:val="00E1737D"/>
    <w:rsid w:val="00E174BF"/>
    <w:rsid w:val="00E43D31"/>
    <w:rsid w:val="00E47F6C"/>
    <w:rsid w:val="00E520BA"/>
    <w:rsid w:val="00E53C84"/>
    <w:rsid w:val="00E61411"/>
    <w:rsid w:val="00E621F1"/>
    <w:rsid w:val="00E72CD3"/>
    <w:rsid w:val="00E75EF3"/>
    <w:rsid w:val="00E77506"/>
    <w:rsid w:val="00E82CDD"/>
    <w:rsid w:val="00E9126D"/>
    <w:rsid w:val="00EC18CE"/>
    <w:rsid w:val="00EC78A7"/>
    <w:rsid w:val="00EC7EFA"/>
    <w:rsid w:val="00EE147B"/>
    <w:rsid w:val="00EF49FE"/>
    <w:rsid w:val="00F00E9A"/>
    <w:rsid w:val="00F12C90"/>
    <w:rsid w:val="00F14DDA"/>
    <w:rsid w:val="00F31131"/>
    <w:rsid w:val="00F3254F"/>
    <w:rsid w:val="00F37B7B"/>
    <w:rsid w:val="00F42D68"/>
    <w:rsid w:val="00F56AF6"/>
    <w:rsid w:val="00F63585"/>
    <w:rsid w:val="00F7321D"/>
    <w:rsid w:val="00F75682"/>
    <w:rsid w:val="00F810D2"/>
    <w:rsid w:val="00F90E34"/>
    <w:rsid w:val="00F97719"/>
    <w:rsid w:val="00FB6EEA"/>
    <w:rsid w:val="00FD0FD2"/>
    <w:rsid w:val="00FE16F4"/>
    <w:rsid w:val="00FE44FA"/>
    <w:rsid w:val="00FF2C72"/>
    <w:rsid w:val="00FF47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D6A6F"/>
  <w15:chartTrackingRefBased/>
  <w15:docId w15:val="{60400FBC-9AAA-4C6D-A744-0A4CE9C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824"/>
    <w:rPr>
      <w:lang w:val="en-GB"/>
    </w:rPr>
  </w:style>
  <w:style w:type="paragraph" w:styleId="Heading2">
    <w:name w:val="heading 2"/>
    <w:basedOn w:val="Normal"/>
    <w:link w:val="Heading2Char"/>
    <w:uiPriority w:val="9"/>
    <w:qFormat/>
    <w:rsid w:val="0038556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23F17"/>
    <w:pPr>
      <w:widowControl w:val="0"/>
      <w:autoSpaceDE w:val="0"/>
      <w:autoSpaceDN w:val="0"/>
      <w:spacing w:after="0" w:line="240" w:lineRule="auto"/>
    </w:pPr>
    <w:rPr>
      <w:rFonts w:ascii="Gill Sans MT" w:eastAsia="Gill Sans MT" w:hAnsi="Gill Sans MT" w:cs="Gill Sans MT"/>
      <w:sz w:val="20"/>
      <w:szCs w:val="20"/>
      <w:lang w:val="en-US"/>
    </w:rPr>
  </w:style>
  <w:style w:type="character" w:customStyle="1" w:styleId="BodyTextChar">
    <w:name w:val="Body Text Char"/>
    <w:basedOn w:val="DefaultParagraphFont"/>
    <w:link w:val="BodyText"/>
    <w:uiPriority w:val="1"/>
    <w:rsid w:val="00823F17"/>
    <w:rPr>
      <w:rFonts w:ascii="Gill Sans MT" w:eastAsia="Gill Sans MT" w:hAnsi="Gill Sans MT" w:cs="Gill Sans MT"/>
      <w:sz w:val="20"/>
      <w:szCs w:val="20"/>
    </w:rPr>
  </w:style>
  <w:style w:type="paragraph" w:styleId="Title">
    <w:name w:val="Title"/>
    <w:basedOn w:val="Normal"/>
    <w:link w:val="TitleChar"/>
    <w:uiPriority w:val="1"/>
    <w:qFormat/>
    <w:rsid w:val="00823F17"/>
    <w:pPr>
      <w:widowControl w:val="0"/>
      <w:autoSpaceDE w:val="0"/>
      <w:autoSpaceDN w:val="0"/>
      <w:spacing w:before="272" w:after="0" w:line="240" w:lineRule="auto"/>
      <w:ind w:left="127"/>
    </w:pPr>
    <w:rPr>
      <w:rFonts w:ascii="Gill Sans MT" w:eastAsia="Gill Sans MT" w:hAnsi="Gill Sans MT" w:cs="Gill Sans MT"/>
      <w:b/>
      <w:bCs/>
      <w:sz w:val="31"/>
      <w:szCs w:val="31"/>
      <w:lang w:val="en-US"/>
    </w:rPr>
  </w:style>
  <w:style w:type="character" w:customStyle="1" w:styleId="TitleChar">
    <w:name w:val="Title Char"/>
    <w:basedOn w:val="DefaultParagraphFont"/>
    <w:link w:val="Title"/>
    <w:uiPriority w:val="1"/>
    <w:rsid w:val="00823F17"/>
    <w:rPr>
      <w:rFonts w:ascii="Gill Sans MT" w:eastAsia="Gill Sans MT" w:hAnsi="Gill Sans MT" w:cs="Gill Sans MT"/>
      <w:b/>
      <w:bCs/>
      <w:sz w:val="31"/>
      <w:szCs w:val="31"/>
    </w:rPr>
  </w:style>
  <w:style w:type="table" w:styleId="TableGrid">
    <w:name w:val="Table Grid"/>
    <w:basedOn w:val="TableNormal"/>
    <w:uiPriority w:val="39"/>
    <w:rsid w:val="00823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04E"/>
    <w:rPr>
      <w:color w:val="808080"/>
    </w:rPr>
  </w:style>
  <w:style w:type="character" w:styleId="Hyperlink">
    <w:name w:val="Hyperlink"/>
    <w:basedOn w:val="FollowedHyperlink"/>
    <w:uiPriority w:val="99"/>
    <w:unhideWhenUsed/>
    <w:rsid w:val="006E732E"/>
    <w:rPr>
      <w:color w:val="auto"/>
      <w:u w:val="single"/>
    </w:rPr>
  </w:style>
  <w:style w:type="paragraph" w:styleId="ListParagraph">
    <w:name w:val="List Paragraph"/>
    <w:aliases w:val="LIST OF TABLES.,List Paragraph1,references,Ha,List Paragraph2,List Paragraph (numbered (a)),Indent Paragraph,Table/Figure Heading,Scriptoria bullet points,Heading3,Bullets,MCHIP_list paragraph,Recommendation,Bullet List,FooterText,Dot pt"/>
    <w:basedOn w:val="Normal"/>
    <w:link w:val="ListParagraphChar"/>
    <w:uiPriority w:val="99"/>
    <w:qFormat/>
    <w:rsid w:val="009F042B"/>
    <w:pPr>
      <w:ind w:left="720"/>
      <w:contextualSpacing/>
    </w:pPr>
  </w:style>
  <w:style w:type="paragraph" w:styleId="Header">
    <w:name w:val="header"/>
    <w:basedOn w:val="Normal"/>
    <w:link w:val="HeaderChar"/>
    <w:uiPriority w:val="99"/>
    <w:unhideWhenUsed/>
    <w:rsid w:val="00332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BD5"/>
    <w:rPr>
      <w:lang w:val="en-GB"/>
    </w:rPr>
  </w:style>
  <w:style w:type="paragraph" w:styleId="Footer">
    <w:name w:val="footer"/>
    <w:basedOn w:val="Normal"/>
    <w:link w:val="FooterChar"/>
    <w:uiPriority w:val="99"/>
    <w:unhideWhenUsed/>
    <w:rsid w:val="00332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BD5"/>
    <w:rPr>
      <w:lang w:val="en-GB"/>
    </w:rPr>
  </w:style>
  <w:style w:type="character" w:styleId="FollowedHyperlink">
    <w:name w:val="FollowedHyperlink"/>
    <w:uiPriority w:val="99"/>
    <w:semiHidden/>
    <w:unhideWhenUsed/>
    <w:rsid w:val="00A2585A"/>
    <w:rPr>
      <w:color w:val="auto"/>
      <w:u w:val="single"/>
    </w:rPr>
  </w:style>
  <w:style w:type="paragraph" w:styleId="BodyText3">
    <w:name w:val="Body Text 3"/>
    <w:basedOn w:val="Normal"/>
    <w:link w:val="BodyText3Char"/>
    <w:uiPriority w:val="99"/>
    <w:unhideWhenUsed/>
    <w:rsid w:val="00E520BA"/>
    <w:pPr>
      <w:spacing w:after="120"/>
    </w:pPr>
    <w:rPr>
      <w:sz w:val="16"/>
      <w:szCs w:val="16"/>
    </w:rPr>
  </w:style>
  <w:style w:type="character" w:customStyle="1" w:styleId="BodyText3Char">
    <w:name w:val="Body Text 3 Char"/>
    <w:basedOn w:val="DefaultParagraphFont"/>
    <w:link w:val="BodyText3"/>
    <w:uiPriority w:val="99"/>
    <w:rsid w:val="00E520BA"/>
    <w:rPr>
      <w:sz w:val="16"/>
      <w:szCs w:val="16"/>
      <w:lang w:val="en-GB"/>
    </w:rPr>
  </w:style>
  <w:style w:type="paragraph" w:customStyle="1" w:styleId="xmsonormal">
    <w:name w:val="x_msonormal"/>
    <w:basedOn w:val="Normal"/>
    <w:rsid w:val="00FD0FD2"/>
    <w:pPr>
      <w:spacing w:after="0" w:line="240" w:lineRule="auto"/>
    </w:pPr>
    <w:rPr>
      <w:rFonts w:ascii="Calibri" w:hAnsi="Calibri" w:cs="Calibri"/>
      <w:lang w:val="en-US"/>
    </w:rPr>
  </w:style>
  <w:style w:type="character" w:customStyle="1" w:styleId="ListParagraphChar">
    <w:name w:val="List Paragraph Char"/>
    <w:aliases w:val="LIST OF TABLES. Char,List Paragraph1 Char,references Char,Ha Char,List Paragraph2 Char,List Paragraph (numbered (a)) Char,Indent Paragraph Char,Table/Figure Heading Char,Scriptoria bullet points Char,Heading3 Char,Bullets Char"/>
    <w:basedOn w:val="DefaultParagraphFont"/>
    <w:link w:val="ListParagraph"/>
    <w:uiPriority w:val="34"/>
    <w:qFormat/>
    <w:rsid w:val="00773BEC"/>
    <w:rPr>
      <w:lang w:val="en-GB"/>
    </w:rPr>
  </w:style>
  <w:style w:type="paragraph" w:styleId="NormalWeb">
    <w:name w:val="Normal (Web)"/>
    <w:basedOn w:val="Normal"/>
    <w:uiPriority w:val="99"/>
    <w:unhideWhenUsed/>
    <w:rsid w:val="00A53E9F"/>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CommentReference">
    <w:name w:val="annotation reference"/>
    <w:basedOn w:val="DefaultParagraphFont"/>
    <w:uiPriority w:val="99"/>
    <w:semiHidden/>
    <w:unhideWhenUsed/>
    <w:rsid w:val="002D036C"/>
    <w:rPr>
      <w:sz w:val="16"/>
      <w:szCs w:val="16"/>
    </w:rPr>
  </w:style>
  <w:style w:type="paragraph" w:styleId="CommentText">
    <w:name w:val="annotation text"/>
    <w:basedOn w:val="Normal"/>
    <w:link w:val="CommentTextChar"/>
    <w:uiPriority w:val="99"/>
    <w:semiHidden/>
    <w:unhideWhenUsed/>
    <w:rsid w:val="002D036C"/>
    <w:pPr>
      <w:spacing w:line="240" w:lineRule="auto"/>
    </w:pPr>
    <w:rPr>
      <w:sz w:val="20"/>
      <w:szCs w:val="20"/>
    </w:rPr>
  </w:style>
  <w:style w:type="character" w:customStyle="1" w:styleId="CommentTextChar">
    <w:name w:val="Comment Text Char"/>
    <w:basedOn w:val="DefaultParagraphFont"/>
    <w:link w:val="CommentText"/>
    <w:uiPriority w:val="99"/>
    <w:semiHidden/>
    <w:rsid w:val="002D036C"/>
    <w:rPr>
      <w:sz w:val="20"/>
      <w:szCs w:val="20"/>
      <w:lang w:val="en-GB"/>
    </w:rPr>
  </w:style>
  <w:style w:type="paragraph" w:styleId="CommentSubject">
    <w:name w:val="annotation subject"/>
    <w:basedOn w:val="CommentText"/>
    <w:next w:val="CommentText"/>
    <w:link w:val="CommentSubjectChar"/>
    <w:uiPriority w:val="99"/>
    <w:semiHidden/>
    <w:unhideWhenUsed/>
    <w:rsid w:val="002D036C"/>
    <w:rPr>
      <w:b/>
      <w:bCs/>
    </w:rPr>
  </w:style>
  <w:style w:type="character" w:customStyle="1" w:styleId="CommentSubjectChar">
    <w:name w:val="Comment Subject Char"/>
    <w:basedOn w:val="CommentTextChar"/>
    <w:link w:val="CommentSubject"/>
    <w:uiPriority w:val="99"/>
    <w:semiHidden/>
    <w:rsid w:val="002D036C"/>
    <w:rPr>
      <w:b/>
      <w:bCs/>
      <w:sz w:val="20"/>
      <w:szCs w:val="20"/>
      <w:lang w:val="en-GB"/>
    </w:rPr>
  </w:style>
  <w:style w:type="character" w:styleId="Strong">
    <w:name w:val="Strong"/>
    <w:basedOn w:val="DefaultParagraphFont"/>
    <w:uiPriority w:val="22"/>
    <w:qFormat/>
    <w:rsid w:val="00C767D8"/>
    <w:rPr>
      <w:b/>
      <w:bCs/>
    </w:rPr>
  </w:style>
  <w:style w:type="character" w:customStyle="1" w:styleId="Heading2Char">
    <w:name w:val="Heading 2 Char"/>
    <w:basedOn w:val="DefaultParagraphFont"/>
    <w:link w:val="Heading2"/>
    <w:uiPriority w:val="9"/>
    <w:rsid w:val="00385566"/>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1E7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1F6"/>
    <w:rPr>
      <w:rFonts w:ascii="Segoe UI" w:hAnsi="Segoe UI" w:cs="Segoe UI"/>
      <w:sz w:val="18"/>
      <w:szCs w:val="18"/>
      <w:lang w:val="en-GB"/>
    </w:rPr>
  </w:style>
  <w:style w:type="table" w:customStyle="1" w:styleId="TableGrid1">
    <w:name w:val="Table Grid1"/>
    <w:basedOn w:val="TableNormal"/>
    <w:next w:val="TableGrid"/>
    <w:uiPriority w:val="39"/>
    <w:rsid w:val="001E4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3121">
      <w:bodyDiv w:val="1"/>
      <w:marLeft w:val="0"/>
      <w:marRight w:val="0"/>
      <w:marTop w:val="0"/>
      <w:marBottom w:val="0"/>
      <w:divBdr>
        <w:top w:val="none" w:sz="0" w:space="0" w:color="auto"/>
        <w:left w:val="none" w:sz="0" w:space="0" w:color="auto"/>
        <w:bottom w:val="none" w:sz="0" w:space="0" w:color="auto"/>
        <w:right w:val="none" w:sz="0" w:space="0" w:color="auto"/>
      </w:divBdr>
      <w:divsChild>
        <w:div w:id="459961979">
          <w:marLeft w:val="0"/>
          <w:marRight w:val="0"/>
          <w:marTop w:val="0"/>
          <w:marBottom w:val="0"/>
          <w:divBdr>
            <w:top w:val="none" w:sz="0" w:space="0" w:color="auto"/>
            <w:left w:val="none" w:sz="0" w:space="0" w:color="auto"/>
            <w:bottom w:val="none" w:sz="0" w:space="0" w:color="auto"/>
            <w:right w:val="none" w:sz="0" w:space="0" w:color="auto"/>
          </w:divBdr>
        </w:div>
      </w:divsChild>
    </w:div>
    <w:div w:id="28726431">
      <w:bodyDiv w:val="1"/>
      <w:marLeft w:val="0"/>
      <w:marRight w:val="0"/>
      <w:marTop w:val="0"/>
      <w:marBottom w:val="0"/>
      <w:divBdr>
        <w:top w:val="none" w:sz="0" w:space="0" w:color="auto"/>
        <w:left w:val="none" w:sz="0" w:space="0" w:color="auto"/>
        <w:bottom w:val="none" w:sz="0" w:space="0" w:color="auto"/>
        <w:right w:val="none" w:sz="0" w:space="0" w:color="auto"/>
      </w:divBdr>
      <w:divsChild>
        <w:div w:id="1811551977">
          <w:marLeft w:val="0"/>
          <w:marRight w:val="0"/>
          <w:marTop w:val="0"/>
          <w:marBottom w:val="0"/>
          <w:divBdr>
            <w:top w:val="none" w:sz="0" w:space="0" w:color="auto"/>
            <w:left w:val="none" w:sz="0" w:space="0" w:color="auto"/>
            <w:bottom w:val="none" w:sz="0" w:space="0" w:color="auto"/>
            <w:right w:val="none" w:sz="0" w:space="0" w:color="auto"/>
          </w:divBdr>
        </w:div>
      </w:divsChild>
    </w:div>
    <w:div w:id="57092719">
      <w:bodyDiv w:val="1"/>
      <w:marLeft w:val="0"/>
      <w:marRight w:val="0"/>
      <w:marTop w:val="0"/>
      <w:marBottom w:val="0"/>
      <w:divBdr>
        <w:top w:val="none" w:sz="0" w:space="0" w:color="auto"/>
        <w:left w:val="none" w:sz="0" w:space="0" w:color="auto"/>
        <w:bottom w:val="none" w:sz="0" w:space="0" w:color="auto"/>
        <w:right w:val="none" w:sz="0" w:space="0" w:color="auto"/>
      </w:divBdr>
      <w:divsChild>
        <w:div w:id="779573858">
          <w:marLeft w:val="0"/>
          <w:marRight w:val="0"/>
          <w:marTop w:val="0"/>
          <w:marBottom w:val="0"/>
          <w:divBdr>
            <w:top w:val="none" w:sz="0" w:space="0" w:color="auto"/>
            <w:left w:val="none" w:sz="0" w:space="0" w:color="auto"/>
            <w:bottom w:val="none" w:sz="0" w:space="0" w:color="auto"/>
            <w:right w:val="none" w:sz="0" w:space="0" w:color="auto"/>
          </w:divBdr>
        </w:div>
      </w:divsChild>
    </w:div>
    <w:div w:id="63993124">
      <w:bodyDiv w:val="1"/>
      <w:marLeft w:val="0"/>
      <w:marRight w:val="0"/>
      <w:marTop w:val="0"/>
      <w:marBottom w:val="0"/>
      <w:divBdr>
        <w:top w:val="none" w:sz="0" w:space="0" w:color="auto"/>
        <w:left w:val="none" w:sz="0" w:space="0" w:color="auto"/>
        <w:bottom w:val="none" w:sz="0" w:space="0" w:color="auto"/>
        <w:right w:val="none" w:sz="0" w:space="0" w:color="auto"/>
      </w:divBdr>
      <w:divsChild>
        <w:div w:id="1223832306">
          <w:marLeft w:val="0"/>
          <w:marRight w:val="0"/>
          <w:marTop w:val="0"/>
          <w:marBottom w:val="0"/>
          <w:divBdr>
            <w:top w:val="none" w:sz="0" w:space="0" w:color="auto"/>
            <w:left w:val="none" w:sz="0" w:space="0" w:color="auto"/>
            <w:bottom w:val="none" w:sz="0" w:space="0" w:color="auto"/>
            <w:right w:val="none" w:sz="0" w:space="0" w:color="auto"/>
          </w:divBdr>
        </w:div>
      </w:divsChild>
    </w:div>
    <w:div w:id="156501510">
      <w:bodyDiv w:val="1"/>
      <w:marLeft w:val="0"/>
      <w:marRight w:val="0"/>
      <w:marTop w:val="0"/>
      <w:marBottom w:val="0"/>
      <w:divBdr>
        <w:top w:val="none" w:sz="0" w:space="0" w:color="auto"/>
        <w:left w:val="none" w:sz="0" w:space="0" w:color="auto"/>
        <w:bottom w:val="none" w:sz="0" w:space="0" w:color="auto"/>
        <w:right w:val="none" w:sz="0" w:space="0" w:color="auto"/>
      </w:divBdr>
      <w:divsChild>
        <w:div w:id="191264573">
          <w:marLeft w:val="0"/>
          <w:marRight w:val="0"/>
          <w:marTop w:val="0"/>
          <w:marBottom w:val="0"/>
          <w:divBdr>
            <w:top w:val="none" w:sz="0" w:space="0" w:color="auto"/>
            <w:left w:val="none" w:sz="0" w:space="0" w:color="auto"/>
            <w:bottom w:val="none" w:sz="0" w:space="0" w:color="auto"/>
            <w:right w:val="none" w:sz="0" w:space="0" w:color="auto"/>
          </w:divBdr>
        </w:div>
      </w:divsChild>
    </w:div>
    <w:div w:id="171378589">
      <w:bodyDiv w:val="1"/>
      <w:marLeft w:val="0"/>
      <w:marRight w:val="0"/>
      <w:marTop w:val="0"/>
      <w:marBottom w:val="0"/>
      <w:divBdr>
        <w:top w:val="none" w:sz="0" w:space="0" w:color="auto"/>
        <w:left w:val="none" w:sz="0" w:space="0" w:color="auto"/>
        <w:bottom w:val="none" w:sz="0" w:space="0" w:color="auto"/>
        <w:right w:val="none" w:sz="0" w:space="0" w:color="auto"/>
      </w:divBdr>
      <w:divsChild>
        <w:div w:id="1539857822">
          <w:marLeft w:val="0"/>
          <w:marRight w:val="0"/>
          <w:marTop w:val="0"/>
          <w:marBottom w:val="0"/>
          <w:divBdr>
            <w:top w:val="none" w:sz="0" w:space="0" w:color="auto"/>
            <w:left w:val="none" w:sz="0" w:space="0" w:color="auto"/>
            <w:bottom w:val="none" w:sz="0" w:space="0" w:color="auto"/>
            <w:right w:val="none" w:sz="0" w:space="0" w:color="auto"/>
          </w:divBdr>
        </w:div>
      </w:divsChild>
    </w:div>
    <w:div w:id="171725778">
      <w:bodyDiv w:val="1"/>
      <w:marLeft w:val="0"/>
      <w:marRight w:val="0"/>
      <w:marTop w:val="0"/>
      <w:marBottom w:val="0"/>
      <w:divBdr>
        <w:top w:val="none" w:sz="0" w:space="0" w:color="auto"/>
        <w:left w:val="none" w:sz="0" w:space="0" w:color="auto"/>
        <w:bottom w:val="none" w:sz="0" w:space="0" w:color="auto"/>
        <w:right w:val="none" w:sz="0" w:space="0" w:color="auto"/>
      </w:divBdr>
      <w:divsChild>
        <w:div w:id="1179394908">
          <w:marLeft w:val="0"/>
          <w:marRight w:val="0"/>
          <w:marTop w:val="0"/>
          <w:marBottom w:val="0"/>
          <w:divBdr>
            <w:top w:val="none" w:sz="0" w:space="0" w:color="auto"/>
            <w:left w:val="none" w:sz="0" w:space="0" w:color="auto"/>
            <w:bottom w:val="none" w:sz="0" w:space="0" w:color="auto"/>
            <w:right w:val="none" w:sz="0" w:space="0" w:color="auto"/>
          </w:divBdr>
        </w:div>
      </w:divsChild>
    </w:div>
    <w:div w:id="177238176">
      <w:bodyDiv w:val="1"/>
      <w:marLeft w:val="0"/>
      <w:marRight w:val="0"/>
      <w:marTop w:val="0"/>
      <w:marBottom w:val="0"/>
      <w:divBdr>
        <w:top w:val="none" w:sz="0" w:space="0" w:color="auto"/>
        <w:left w:val="none" w:sz="0" w:space="0" w:color="auto"/>
        <w:bottom w:val="none" w:sz="0" w:space="0" w:color="auto"/>
        <w:right w:val="none" w:sz="0" w:space="0" w:color="auto"/>
      </w:divBdr>
    </w:div>
    <w:div w:id="252401613">
      <w:bodyDiv w:val="1"/>
      <w:marLeft w:val="0"/>
      <w:marRight w:val="0"/>
      <w:marTop w:val="0"/>
      <w:marBottom w:val="0"/>
      <w:divBdr>
        <w:top w:val="none" w:sz="0" w:space="0" w:color="auto"/>
        <w:left w:val="none" w:sz="0" w:space="0" w:color="auto"/>
        <w:bottom w:val="none" w:sz="0" w:space="0" w:color="auto"/>
        <w:right w:val="none" w:sz="0" w:space="0" w:color="auto"/>
      </w:divBdr>
      <w:divsChild>
        <w:div w:id="217864776">
          <w:marLeft w:val="0"/>
          <w:marRight w:val="0"/>
          <w:marTop w:val="0"/>
          <w:marBottom w:val="0"/>
          <w:divBdr>
            <w:top w:val="none" w:sz="0" w:space="0" w:color="auto"/>
            <w:left w:val="none" w:sz="0" w:space="0" w:color="auto"/>
            <w:bottom w:val="none" w:sz="0" w:space="0" w:color="auto"/>
            <w:right w:val="none" w:sz="0" w:space="0" w:color="auto"/>
          </w:divBdr>
        </w:div>
      </w:divsChild>
    </w:div>
    <w:div w:id="365066219">
      <w:bodyDiv w:val="1"/>
      <w:marLeft w:val="0"/>
      <w:marRight w:val="0"/>
      <w:marTop w:val="0"/>
      <w:marBottom w:val="0"/>
      <w:divBdr>
        <w:top w:val="none" w:sz="0" w:space="0" w:color="auto"/>
        <w:left w:val="none" w:sz="0" w:space="0" w:color="auto"/>
        <w:bottom w:val="none" w:sz="0" w:space="0" w:color="auto"/>
        <w:right w:val="none" w:sz="0" w:space="0" w:color="auto"/>
      </w:divBdr>
      <w:divsChild>
        <w:div w:id="329336841">
          <w:marLeft w:val="0"/>
          <w:marRight w:val="0"/>
          <w:marTop w:val="0"/>
          <w:marBottom w:val="0"/>
          <w:divBdr>
            <w:top w:val="none" w:sz="0" w:space="0" w:color="auto"/>
            <w:left w:val="none" w:sz="0" w:space="0" w:color="auto"/>
            <w:bottom w:val="none" w:sz="0" w:space="0" w:color="auto"/>
            <w:right w:val="none" w:sz="0" w:space="0" w:color="auto"/>
          </w:divBdr>
        </w:div>
      </w:divsChild>
    </w:div>
    <w:div w:id="409082639">
      <w:bodyDiv w:val="1"/>
      <w:marLeft w:val="0"/>
      <w:marRight w:val="0"/>
      <w:marTop w:val="0"/>
      <w:marBottom w:val="0"/>
      <w:divBdr>
        <w:top w:val="none" w:sz="0" w:space="0" w:color="auto"/>
        <w:left w:val="none" w:sz="0" w:space="0" w:color="auto"/>
        <w:bottom w:val="none" w:sz="0" w:space="0" w:color="auto"/>
        <w:right w:val="none" w:sz="0" w:space="0" w:color="auto"/>
      </w:divBdr>
      <w:divsChild>
        <w:div w:id="1008413009">
          <w:marLeft w:val="0"/>
          <w:marRight w:val="0"/>
          <w:marTop w:val="0"/>
          <w:marBottom w:val="0"/>
          <w:divBdr>
            <w:top w:val="none" w:sz="0" w:space="0" w:color="auto"/>
            <w:left w:val="none" w:sz="0" w:space="0" w:color="auto"/>
            <w:bottom w:val="none" w:sz="0" w:space="0" w:color="auto"/>
            <w:right w:val="none" w:sz="0" w:space="0" w:color="auto"/>
          </w:divBdr>
        </w:div>
      </w:divsChild>
    </w:div>
    <w:div w:id="475995383">
      <w:bodyDiv w:val="1"/>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sChild>
    </w:div>
    <w:div w:id="515967798">
      <w:bodyDiv w:val="1"/>
      <w:marLeft w:val="0"/>
      <w:marRight w:val="0"/>
      <w:marTop w:val="0"/>
      <w:marBottom w:val="0"/>
      <w:divBdr>
        <w:top w:val="none" w:sz="0" w:space="0" w:color="auto"/>
        <w:left w:val="none" w:sz="0" w:space="0" w:color="auto"/>
        <w:bottom w:val="none" w:sz="0" w:space="0" w:color="auto"/>
        <w:right w:val="none" w:sz="0" w:space="0" w:color="auto"/>
      </w:divBdr>
      <w:divsChild>
        <w:div w:id="1506438259">
          <w:marLeft w:val="0"/>
          <w:marRight w:val="0"/>
          <w:marTop w:val="0"/>
          <w:marBottom w:val="0"/>
          <w:divBdr>
            <w:top w:val="none" w:sz="0" w:space="0" w:color="auto"/>
            <w:left w:val="none" w:sz="0" w:space="0" w:color="auto"/>
            <w:bottom w:val="none" w:sz="0" w:space="0" w:color="auto"/>
            <w:right w:val="none" w:sz="0" w:space="0" w:color="auto"/>
          </w:divBdr>
        </w:div>
      </w:divsChild>
    </w:div>
    <w:div w:id="621419602">
      <w:bodyDiv w:val="1"/>
      <w:marLeft w:val="0"/>
      <w:marRight w:val="0"/>
      <w:marTop w:val="0"/>
      <w:marBottom w:val="0"/>
      <w:divBdr>
        <w:top w:val="none" w:sz="0" w:space="0" w:color="auto"/>
        <w:left w:val="none" w:sz="0" w:space="0" w:color="auto"/>
        <w:bottom w:val="none" w:sz="0" w:space="0" w:color="auto"/>
        <w:right w:val="none" w:sz="0" w:space="0" w:color="auto"/>
      </w:divBdr>
      <w:divsChild>
        <w:div w:id="1847092542">
          <w:marLeft w:val="0"/>
          <w:marRight w:val="0"/>
          <w:marTop w:val="0"/>
          <w:marBottom w:val="0"/>
          <w:divBdr>
            <w:top w:val="none" w:sz="0" w:space="0" w:color="auto"/>
            <w:left w:val="none" w:sz="0" w:space="0" w:color="auto"/>
            <w:bottom w:val="none" w:sz="0" w:space="0" w:color="auto"/>
            <w:right w:val="none" w:sz="0" w:space="0" w:color="auto"/>
          </w:divBdr>
        </w:div>
      </w:divsChild>
    </w:div>
    <w:div w:id="666178676">
      <w:bodyDiv w:val="1"/>
      <w:marLeft w:val="0"/>
      <w:marRight w:val="0"/>
      <w:marTop w:val="0"/>
      <w:marBottom w:val="0"/>
      <w:divBdr>
        <w:top w:val="none" w:sz="0" w:space="0" w:color="auto"/>
        <w:left w:val="none" w:sz="0" w:space="0" w:color="auto"/>
        <w:bottom w:val="none" w:sz="0" w:space="0" w:color="auto"/>
        <w:right w:val="none" w:sz="0" w:space="0" w:color="auto"/>
      </w:divBdr>
      <w:divsChild>
        <w:div w:id="944964309">
          <w:marLeft w:val="0"/>
          <w:marRight w:val="0"/>
          <w:marTop w:val="0"/>
          <w:marBottom w:val="0"/>
          <w:divBdr>
            <w:top w:val="none" w:sz="0" w:space="0" w:color="auto"/>
            <w:left w:val="none" w:sz="0" w:space="0" w:color="auto"/>
            <w:bottom w:val="none" w:sz="0" w:space="0" w:color="auto"/>
            <w:right w:val="none" w:sz="0" w:space="0" w:color="auto"/>
          </w:divBdr>
        </w:div>
      </w:divsChild>
    </w:div>
    <w:div w:id="757680924">
      <w:bodyDiv w:val="1"/>
      <w:marLeft w:val="0"/>
      <w:marRight w:val="0"/>
      <w:marTop w:val="0"/>
      <w:marBottom w:val="0"/>
      <w:divBdr>
        <w:top w:val="none" w:sz="0" w:space="0" w:color="auto"/>
        <w:left w:val="none" w:sz="0" w:space="0" w:color="auto"/>
        <w:bottom w:val="none" w:sz="0" w:space="0" w:color="auto"/>
        <w:right w:val="none" w:sz="0" w:space="0" w:color="auto"/>
      </w:divBdr>
      <w:divsChild>
        <w:div w:id="1405831711">
          <w:marLeft w:val="0"/>
          <w:marRight w:val="0"/>
          <w:marTop w:val="0"/>
          <w:marBottom w:val="0"/>
          <w:divBdr>
            <w:top w:val="none" w:sz="0" w:space="0" w:color="auto"/>
            <w:left w:val="none" w:sz="0" w:space="0" w:color="auto"/>
            <w:bottom w:val="none" w:sz="0" w:space="0" w:color="auto"/>
            <w:right w:val="none" w:sz="0" w:space="0" w:color="auto"/>
          </w:divBdr>
        </w:div>
      </w:divsChild>
    </w:div>
    <w:div w:id="775441390">
      <w:bodyDiv w:val="1"/>
      <w:marLeft w:val="0"/>
      <w:marRight w:val="0"/>
      <w:marTop w:val="0"/>
      <w:marBottom w:val="0"/>
      <w:divBdr>
        <w:top w:val="none" w:sz="0" w:space="0" w:color="auto"/>
        <w:left w:val="none" w:sz="0" w:space="0" w:color="auto"/>
        <w:bottom w:val="none" w:sz="0" w:space="0" w:color="auto"/>
        <w:right w:val="none" w:sz="0" w:space="0" w:color="auto"/>
      </w:divBdr>
    </w:div>
    <w:div w:id="856626105">
      <w:bodyDiv w:val="1"/>
      <w:marLeft w:val="0"/>
      <w:marRight w:val="0"/>
      <w:marTop w:val="0"/>
      <w:marBottom w:val="0"/>
      <w:divBdr>
        <w:top w:val="none" w:sz="0" w:space="0" w:color="auto"/>
        <w:left w:val="none" w:sz="0" w:space="0" w:color="auto"/>
        <w:bottom w:val="none" w:sz="0" w:space="0" w:color="auto"/>
        <w:right w:val="none" w:sz="0" w:space="0" w:color="auto"/>
      </w:divBdr>
      <w:divsChild>
        <w:div w:id="1936282925">
          <w:marLeft w:val="0"/>
          <w:marRight w:val="0"/>
          <w:marTop w:val="0"/>
          <w:marBottom w:val="0"/>
          <w:divBdr>
            <w:top w:val="none" w:sz="0" w:space="0" w:color="auto"/>
            <w:left w:val="none" w:sz="0" w:space="0" w:color="auto"/>
            <w:bottom w:val="none" w:sz="0" w:space="0" w:color="auto"/>
            <w:right w:val="none" w:sz="0" w:space="0" w:color="auto"/>
          </w:divBdr>
        </w:div>
      </w:divsChild>
    </w:div>
    <w:div w:id="1066958452">
      <w:bodyDiv w:val="1"/>
      <w:marLeft w:val="0"/>
      <w:marRight w:val="0"/>
      <w:marTop w:val="0"/>
      <w:marBottom w:val="0"/>
      <w:divBdr>
        <w:top w:val="none" w:sz="0" w:space="0" w:color="auto"/>
        <w:left w:val="none" w:sz="0" w:space="0" w:color="auto"/>
        <w:bottom w:val="none" w:sz="0" w:space="0" w:color="auto"/>
        <w:right w:val="none" w:sz="0" w:space="0" w:color="auto"/>
      </w:divBdr>
      <w:divsChild>
        <w:div w:id="2087878229">
          <w:marLeft w:val="0"/>
          <w:marRight w:val="0"/>
          <w:marTop w:val="0"/>
          <w:marBottom w:val="0"/>
          <w:divBdr>
            <w:top w:val="none" w:sz="0" w:space="0" w:color="auto"/>
            <w:left w:val="none" w:sz="0" w:space="0" w:color="auto"/>
            <w:bottom w:val="none" w:sz="0" w:space="0" w:color="auto"/>
            <w:right w:val="none" w:sz="0" w:space="0" w:color="auto"/>
          </w:divBdr>
        </w:div>
      </w:divsChild>
    </w:div>
    <w:div w:id="1118523408">
      <w:bodyDiv w:val="1"/>
      <w:marLeft w:val="0"/>
      <w:marRight w:val="0"/>
      <w:marTop w:val="0"/>
      <w:marBottom w:val="0"/>
      <w:divBdr>
        <w:top w:val="none" w:sz="0" w:space="0" w:color="auto"/>
        <w:left w:val="none" w:sz="0" w:space="0" w:color="auto"/>
        <w:bottom w:val="none" w:sz="0" w:space="0" w:color="auto"/>
        <w:right w:val="none" w:sz="0" w:space="0" w:color="auto"/>
      </w:divBdr>
      <w:divsChild>
        <w:div w:id="174730158">
          <w:marLeft w:val="0"/>
          <w:marRight w:val="0"/>
          <w:marTop w:val="0"/>
          <w:marBottom w:val="0"/>
          <w:divBdr>
            <w:top w:val="none" w:sz="0" w:space="0" w:color="auto"/>
            <w:left w:val="none" w:sz="0" w:space="0" w:color="auto"/>
            <w:bottom w:val="none" w:sz="0" w:space="0" w:color="auto"/>
            <w:right w:val="none" w:sz="0" w:space="0" w:color="auto"/>
          </w:divBdr>
        </w:div>
      </w:divsChild>
    </w:div>
    <w:div w:id="1122192901">
      <w:bodyDiv w:val="1"/>
      <w:marLeft w:val="0"/>
      <w:marRight w:val="0"/>
      <w:marTop w:val="0"/>
      <w:marBottom w:val="0"/>
      <w:divBdr>
        <w:top w:val="none" w:sz="0" w:space="0" w:color="auto"/>
        <w:left w:val="none" w:sz="0" w:space="0" w:color="auto"/>
        <w:bottom w:val="none" w:sz="0" w:space="0" w:color="auto"/>
        <w:right w:val="none" w:sz="0" w:space="0" w:color="auto"/>
      </w:divBdr>
      <w:divsChild>
        <w:div w:id="1968318041">
          <w:marLeft w:val="0"/>
          <w:marRight w:val="0"/>
          <w:marTop w:val="0"/>
          <w:marBottom w:val="0"/>
          <w:divBdr>
            <w:top w:val="none" w:sz="0" w:space="0" w:color="auto"/>
            <w:left w:val="none" w:sz="0" w:space="0" w:color="auto"/>
            <w:bottom w:val="none" w:sz="0" w:space="0" w:color="auto"/>
            <w:right w:val="none" w:sz="0" w:space="0" w:color="auto"/>
          </w:divBdr>
        </w:div>
      </w:divsChild>
    </w:div>
    <w:div w:id="1220088381">
      <w:bodyDiv w:val="1"/>
      <w:marLeft w:val="0"/>
      <w:marRight w:val="0"/>
      <w:marTop w:val="0"/>
      <w:marBottom w:val="0"/>
      <w:divBdr>
        <w:top w:val="none" w:sz="0" w:space="0" w:color="auto"/>
        <w:left w:val="none" w:sz="0" w:space="0" w:color="auto"/>
        <w:bottom w:val="none" w:sz="0" w:space="0" w:color="auto"/>
        <w:right w:val="none" w:sz="0" w:space="0" w:color="auto"/>
      </w:divBdr>
      <w:divsChild>
        <w:div w:id="513999357">
          <w:marLeft w:val="0"/>
          <w:marRight w:val="0"/>
          <w:marTop w:val="0"/>
          <w:marBottom w:val="0"/>
          <w:divBdr>
            <w:top w:val="none" w:sz="0" w:space="0" w:color="auto"/>
            <w:left w:val="none" w:sz="0" w:space="0" w:color="auto"/>
            <w:bottom w:val="none" w:sz="0" w:space="0" w:color="auto"/>
            <w:right w:val="none" w:sz="0" w:space="0" w:color="auto"/>
          </w:divBdr>
        </w:div>
      </w:divsChild>
    </w:div>
    <w:div w:id="1270620931">
      <w:bodyDiv w:val="1"/>
      <w:marLeft w:val="0"/>
      <w:marRight w:val="0"/>
      <w:marTop w:val="0"/>
      <w:marBottom w:val="0"/>
      <w:divBdr>
        <w:top w:val="none" w:sz="0" w:space="0" w:color="auto"/>
        <w:left w:val="none" w:sz="0" w:space="0" w:color="auto"/>
        <w:bottom w:val="none" w:sz="0" w:space="0" w:color="auto"/>
        <w:right w:val="none" w:sz="0" w:space="0" w:color="auto"/>
      </w:divBdr>
      <w:divsChild>
        <w:div w:id="533467159">
          <w:marLeft w:val="0"/>
          <w:marRight w:val="0"/>
          <w:marTop w:val="0"/>
          <w:marBottom w:val="0"/>
          <w:divBdr>
            <w:top w:val="none" w:sz="0" w:space="0" w:color="auto"/>
            <w:left w:val="none" w:sz="0" w:space="0" w:color="auto"/>
            <w:bottom w:val="none" w:sz="0" w:space="0" w:color="auto"/>
            <w:right w:val="none" w:sz="0" w:space="0" w:color="auto"/>
          </w:divBdr>
        </w:div>
      </w:divsChild>
    </w:div>
    <w:div w:id="1303004565">
      <w:bodyDiv w:val="1"/>
      <w:marLeft w:val="0"/>
      <w:marRight w:val="0"/>
      <w:marTop w:val="0"/>
      <w:marBottom w:val="0"/>
      <w:divBdr>
        <w:top w:val="none" w:sz="0" w:space="0" w:color="auto"/>
        <w:left w:val="none" w:sz="0" w:space="0" w:color="auto"/>
        <w:bottom w:val="none" w:sz="0" w:space="0" w:color="auto"/>
        <w:right w:val="none" w:sz="0" w:space="0" w:color="auto"/>
      </w:divBdr>
      <w:divsChild>
        <w:div w:id="1802722516">
          <w:marLeft w:val="0"/>
          <w:marRight w:val="0"/>
          <w:marTop w:val="0"/>
          <w:marBottom w:val="0"/>
          <w:divBdr>
            <w:top w:val="none" w:sz="0" w:space="0" w:color="auto"/>
            <w:left w:val="none" w:sz="0" w:space="0" w:color="auto"/>
            <w:bottom w:val="none" w:sz="0" w:space="0" w:color="auto"/>
            <w:right w:val="none" w:sz="0" w:space="0" w:color="auto"/>
          </w:divBdr>
        </w:div>
      </w:divsChild>
    </w:div>
    <w:div w:id="1374427039">
      <w:bodyDiv w:val="1"/>
      <w:marLeft w:val="0"/>
      <w:marRight w:val="0"/>
      <w:marTop w:val="0"/>
      <w:marBottom w:val="0"/>
      <w:divBdr>
        <w:top w:val="none" w:sz="0" w:space="0" w:color="auto"/>
        <w:left w:val="none" w:sz="0" w:space="0" w:color="auto"/>
        <w:bottom w:val="none" w:sz="0" w:space="0" w:color="auto"/>
        <w:right w:val="none" w:sz="0" w:space="0" w:color="auto"/>
      </w:divBdr>
      <w:divsChild>
        <w:div w:id="84883358">
          <w:marLeft w:val="0"/>
          <w:marRight w:val="0"/>
          <w:marTop w:val="0"/>
          <w:marBottom w:val="0"/>
          <w:divBdr>
            <w:top w:val="none" w:sz="0" w:space="0" w:color="auto"/>
            <w:left w:val="none" w:sz="0" w:space="0" w:color="auto"/>
            <w:bottom w:val="none" w:sz="0" w:space="0" w:color="auto"/>
            <w:right w:val="none" w:sz="0" w:space="0" w:color="auto"/>
          </w:divBdr>
        </w:div>
      </w:divsChild>
    </w:div>
    <w:div w:id="1435780983">
      <w:bodyDiv w:val="1"/>
      <w:marLeft w:val="0"/>
      <w:marRight w:val="0"/>
      <w:marTop w:val="0"/>
      <w:marBottom w:val="0"/>
      <w:divBdr>
        <w:top w:val="none" w:sz="0" w:space="0" w:color="auto"/>
        <w:left w:val="none" w:sz="0" w:space="0" w:color="auto"/>
        <w:bottom w:val="none" w:sz="0" w:space="0" w:color="auto"/>
        <w:right w:val="none" w:sz="0" w:space="0" w:color="auto"/>
      </w:divBdr>
      <w:divsChild>
        <w:div w:id="272981698">
          <w:marLeft w:val="0"/>
          <w:marRight w:val="0"/>
          <w:marTop w:val="0"/>
          <w:marBottom w:val="0"/>
          <w:divBdr>
            <w:top w:val="none" w:sz="0" w:space="0" w:color="auto"/>
            <w:left w:val="none" w:sz="0" w:space="0" w:color="auto"/>
            <w:bottom w:val="none" w:sz="0" w:space="0" w:color="auto"/>
            <w:right w:val="none" w:sz="0" w:space="0" w:color="auto"/>
          </w:divBdr>
        </w:div>
      </w:divsChild>
    </w:div>
    <w:div w:id="1462461454">
      <w:bodyDiv w:val="1"/>
      <w:marLeft w:val="0"/>
      <w:marRight w:val="0"/>
      <w:marTop w:val="0"/>
      <w:marBottom w:val="0"/>
      <w:divBdr>
        <w:top w:val="none" w:sz="0" w:space="0" w:color="auto"/>
        <w:left w:val="none" w:sz="0" w:space="0" w:color="auto"/>
        <w:bottom w:val="none" w:sz="0" w:space="0" w:color="auto"/>
        <w:right w:val="none" w:sz="0" w:space="0" w:color="auto"/>
      </w:divBdr>
      <w:divsChild>
        <w:div w:id="310600526">
          <w:marLeft w:val="0"/>
          <w:marRight w:val="0"/>
          <w:marTop w:val="0"/>
          <w:marBottom w:val="0"/>
          <w:divBdr>
            <w:top w:val="none" w:sz="0" w:space="0" w:color="auto"/>
            <w:left w:val="none" w:sz="0" w:space="0" w:color="auto"/>
            <w:bottom w:val="none" w:sz="0" w:space="0" w:color="auto"/>
            <w:right w:val="none" w:sz="0" w:space="0" w:color="auto"/>
          </w:divBdr>
        </w:div>
      </w:divsChild>
    </w:div>
    <w:div w:id="1494417442">
      <w:bodyDiv w:val="1"/>
      <w:marLeft w:val="0"/>
      <w:marRight w:val="0"/>
      <w:marTop w:val="0"/>
      <w:marBottom w:val="0"/>
      <w:divBdr>
        <w:top w:val="none" w:sz="0" w:space="0" w:color="auto"/>
        <w:left w:val="none" w:sz="0" w:space="0" w:color="auto"/>
        <w:bottom w:val="none" w:sz="0" w:space="0" w:color="auto"/>
        <w:right w:val="none" w:sz="0" w:space="0" w:color="auto"/>
      </w:divBdr>
      <w:divsChild>
        <w:div w:id="1515027443">
          <w:marLeft w:val="0"/>
          <w:marRight w:val="0"/>
          <w:marTop w:val="0"/>
          <w:marBottom w:val="0"/>
          <w:divBdr>
            <w:top w:val="none" w:sz="0" w:space="0" w:color="auto"/>
            <w:left w:val="none" w:sz="0" w:space="0" w:color="auto"/>
            <w:bottom w:val="none" w:sz="0" w:space="0" w:color="auto"/>
            <w:right w:val="none" w:sz="0" w:space="0" w:color="auto"/>
          </w:divBdr>
        </w:div>
      </w:divsChild>
    </w:div>
    <w:div w:id="1528761571">
      <w:bodyDiv w:val="1"/>
      <w:marLeft w:val="0"/>
      <w:marRight w:val="0"/>
      <w:marTop w:val="0"/>
      <w:marBottom w:val="0"/>
      <w:divBdr>
        <w:top w:val="none" w:sz="0" w:space="0" w:color="auto"/>
        <w:left w:val="none" w:sz="0" w:space="0" w:color="auto"/>
        <w:bottom w:val="none" w:sz="0" w:space="0" w:color="auto"/>
        <w:right w:val="none" w:sz="0" w:space="0" w:color="auto"/>
      </w:divBdr>
      <w:divsChild>
        <w:div w:id="1721662105">
          <w:marLeft w:val="0"/>
          <w:marRight w:val="0"/>
          <w:marTop w:val="0"/>
          <w:marBottom w:val="0"/>
          <w:divBdr>
            <w:top w:val="none" w:sz="0" w:space="0" w:color="auto"/>
            <w:left w:val="none" w:sz="0" w:space="0" w:color="auto"/>
            <w:bottom w:val="none" w:sz="0" w:space="0" w:color="auto"/>
            <w:right w:val="none" w:sz="0" w:space="0" w:color="auto"/>
          </w:divBdr>
        </w:div>
      </w:divsChild>
    </w:div>
    <w:div w:id="1601184542">
      <w:bodyDiv w:val="1"/>
      <w:marLeft w:val="0"/>
      <w:marRight w:val="0"/>
      <w:marTop w:val="0"/>
      <w:marBottom w:val="0"/>
      <w:divBdr>
        <w:top w:val="none" w:sz="0" w:space="0" w:color="auto"/>
        <w:left w:val="none" w:sz="0" w:space="0" w:color="auto"/>
        <w:bottom w:val="none" w:sz="0" w:space="0" w:color="auto"/>
        <w:right w:val="none" w:sz="0" w:space="0" w:color="auto"/>
      </w:divBdr>
      <w:divsChild>
        <w:div w:id="1876577892">
          <w:marLeft w:val="0"/>
          <w:marRight w:val="0"/>
          <w:marTop w:val="0"/>
          <w:marBottom w:val="0"/>
          <w:divBdr>
            <w:top w:val="none" w:sz="0" w:space="0" w:color="auto"/>
            <w:left w:val="none" w:sz="0" w:space="0" w:color="auto"/>
            <w:bottom w:val="none" w:sz="0" w:space="0" w:color="auto"/>
            <w:right w:val="none" w:sz="0" w:space="0" w:color="auto"/>
          </w:divBdr>
        </w:div>
      </w:divsChild>
    </w:div>
    <w:div w:id="1706589852">
      <w:bodyDiv w:val="1"/>
      <w:marLeft w:val="0"/>
      <w:marRight w:val="0"/>
      <w:marTop w:val="0"/>
      <w:marBottom w:val="0"/>
      <w:divBdr>
        <w:top w:val="none" w:sz="0" w:space="0" w:color="auto"/>
        <w:left w:val="none" w:sz="0" w:space="0" w:color="auto"/>
        <w:bottom w:val="none" w:sz="0" w:space="0" w:color="auto"/>
        <w:right w:val="none" w:sz="0" w:space="0" w:color="auto"/>
      </w:divBdr>
      <w:divsChild>
        <w:div w:id="511382328">
          <w:marLeft w:val="0"/>
          <w:marRight w:val="0"/>
          <w:marTop w:val="0"/>
          <w:marBottom w:val="0"/>
          <w:divBdr>
            <w:top w:val="none" w:sz="0" w:space="0" w:color="auto"/>
            <w:left w:val="none" w:sz="0" w:space="0" w:color="auto"/>
            <w:bottom w:val="none" w:sz="0" w:space="0" w:color="auto"/>
            <w:right w:val="none" w:sz="0" w:space="0" w:color="auto"/>
          </w:divBdr>
        </w:div>
      </w:divsChild>
    </w:div>
    <w:div w:id="1715344812">
      <w:bodyDiv w:val="1"/>
      <w:marLeft w:val="0"/>
      <w:marRight w:val="0"/>
      <w:marTop w:val="0"/>
      <w:marBottom w:val="0"/>
      <w:divBdr>
        <w:top w:val="none" w:sz="0" w:space="0" w:color="auto"/>
        <w:left w:val="none" w:sz="0" w:space="0" w:color="auto"/>
        <w:bottom w:val="none" w:sz="0" w:space="0" w:color="auto"/>
        <w:right w:val="none" w:sz="0" w:space="0" w:color="auto"/>
      </w:divBdr>
      <w:divsChild>
        <w:div w:id="1259144168">
          <w:marLeft w:val="0"/>
          <w:marRight w:val="0"/>
          <w:marTop w:val="0"/>
          <w:marBottom w:val="0"/>
          <w:divBdr>
            <w:top w:val="none" w:sz="0" w:space="0" w:color="auto"/>
            <w:left w:val="none" w:sz="0" w:space="0" w:color="auto"/>
            <w:bottom w:val="none" w:sz="0" w:space="0" w:color="auto"/>
            <w:right w:val="none" w:sz="0" w:space="0" w:color="auto"/>
          </w:divBdr>
        </w:div>
      </w:divsChild>
    </w:div>
    <w:div w:id="1760637617">
      <w:bodyDiv w:val="1"/>
      <w:marLeft w:val="0"/>
      <w:marRight w:val="0"/>
      <w:marTop w:val="0"/>
      <w:marBottom w:val="0"/>
      <w:divBdr>
        <w:top w:val="none" w:sz="0" w:space="0" w:color="auto"/>
        <w:left w:val="none" w:sz="0" w:space="0" w:color="auto"/>
        <w:bottom w:val="none" w:sz="0" w:space="0" w:color="auto"/>
        <w:right w:val="none" w:sz="0" w:space="0" w:color="auto"/>
      </w:divBdr>
      <w:divsChild>
        <w:div w:id="1734738450">
          <w:marLeft w:val="0"/>
          <w:marRight w:val="0"/>
          <w:marTop w:val="0"/>
          <w:marBottom w:val="0"/>
          <w:divBdr>
            <w:top w:val="none" w:sz="0" w:space="0" w:color="auto"/>
            <w:left w:val="none" w:sz="0" w:space="0" w:color="auto"/>
            <w:bottom w:val="none" w:sz="0" w:space="0" w:color="auto"/>
            <w:right w:val="none" w:sz="0" w:space="0" w:color="auto"/>
          </w:divBdr>
        </w:div>
      </w:divsChild>
    </w:div>
    <w:div w:id="1769348095">
      <w:bodyDiv w:val="1"/>
      <w:marLeft w:val="0"/>
      <w:marRight w:val="0"/>
      <w:marTop w:val="0"/>
      <w:marBottom w:val="0"/>
      <w:divBdr>
        <w:top w:val="none" w:sz="0" w:space="0" w:color="auto"/>
        <w:left w:val="none" w:sz="0" w:space="0" w:color="auto"/>
        <w:bottom w:val="none" w:sz="0" w:space="0" w:color="auto"/>
        <w:right w:val="none" w:sz="0" w:space="0" w:color="auto"/>
      </w:divBdr>
      <w:divsChild>
        <w:div w:id="2072387942">
          <w:marLeft w:val="0"/>
          <w:marRight w:val="0"/>
          <w:marTop w:val="0"/>
          <w:marBottom w:val="0"/>
          <w:divBdr>
            <w:top w:val="none" w:sz="0" w:space="0" w:color="auto"/>
            <w:left w:val="none" w:sz="0" w:space="0" w:color="auto"/>
            <w:bottom w:val="none" w:sz="0" w:space="0" w:color="auto"/>
            <w:right w:val="none" w:sz="0" w:space="0" w:color="auto"/>
          </w:divBdr>
        </w:div>
      </w:divsChild>
    </w:div>
    <w:div w:id="1854496181">
      <w:bodyDiv w:val="1"/>
      <w:marLeft w:val="0"/>
      <w:marRight w:val="0"/>
      <w:marTop w:val="0"/>
      <w:marBottom w:val="0"/>
      <w:divBdr>
        <w:top w:val="none" w:sz="0" w:space="0" w:color="auto"/>
        <w:left w:val="none" w:sz="0" w:space="0" w:color="auto"/>
        <w:bottom w:val="none" w:sz="0" w:space="0" w:color="auto"/>
        <w:right w:val="none" w:sz="0" w:space="0" w:color="auto"/>
      </w:divBdr>
    </w:div>
    <w:div w:id="1896772186">
      <w:bodyDiv w:val="1"/>
      <w:marLeft w:val="0"/>
      <w:marRight w:val="0"/>
      <w:marTop w:val="0"/>
      <w:marBottom w:val="0"/>
      <w:divBdr>
        <w:top w:val="none" w:sz="0" w:space="0" w:color="auto"/>
        <w:left w:val="none" w:sz="0" w:space="0" w:color="auto"/>
        <w:bottom w:val="none" w:sz="0" w:space="0" w:color="auto"/>
        <w:right w:val="none" w:sz="0" w:space="0" w:color="auto"/>
      </w:divBdr>
      <w:divsChild>
        <w:div w:id="1394812240">
          <w:marLeft w:val="0"/>
          <w:marRight w:val="0"/>
          <w:marTop w:val="0"/>
          <w:marBottom w:val="0"/>
          <w:divBdr>
            <w:top w:val="none" w:sz="0" w:space="0" w:color="auto"/>
            <w:left w:val="none" w:sz="0" w:space="0" w:color="auto"/>
            <w:bottom w:val="none" w:sz="0" w:space="0" w:color="auto"/>
            <w:right w:val="none" w:sz="0" w:space="0" w:color="auto"/>
          </w:divBdr>
        </w:div>
      </w:divsChild>
    </w:div>
    <w:div w:id="2017346601">
      <w:bodyDiv w:val="1"/>
      <w:marLeft w:val="0"/>
      <w:marRight w:val="0"/>
      <w:marTop w:val="0"/>
      <w:marBottom w:val="0"/>
      <w:divBdr>
        <w:top w:val="none" w:sz="0" w:space="0" w:color="auto"/>
        <w:left w:val="none" w:sz="0" w:space="0" w:color="auto"/>
        <w:bottom w:val="none" w:sz="0" w:space="0" w:color="auto"/>
        <w:right w:val="none" w:sz="0" w:space="0" w:color="auto"/>
      </w:divBdr>
    </w:div>
    <w:div w:id="2068409131">
      <w:bodyDiv w:val="1"/>
      <w:marLeft w:val="0"/>
      <w:marRight w:val="0"/>
      <w:marTop w:val="0"/>
      <w:marBottom w:val="0"/>
      <w:divBdr>
        <w:top w:val="none" w:sz="0" w:space="0" w:color="auto"/>
        <w:left w:val="none" w:sz="0" w:space="0" w:color="auto"/>
        <w:bottom w:val="none" w:sz="0" w:space="0" w:color="auto"/>
        <w:right w:val="none" w:sz="0" w:space="0" w:color="auto"/>
      </w:divBdr>
      <w:divsChild>
        <w:div w:id="1149588115">
          <w:marLeft w:val="0"/>
          <w:marRight w:val="0"/>
          <w:marTop w:val="0"/>
          <w:marBottom w:val="0"/>
          <w:divBdr>
            <w:top w:val="none" w:sz="0" w:space="0" w:color="auto"/>
            <w:left w:val="none" w:sz="0" w:space="0" w:color="auto"/>
            <w:bottom w:val="none" w:sz="0" w:space="0" w:color="auto"/>
            <w:right w:val="none" w:sz="0" w:space="0" w:color="auto"/>
          </w:divBdr>
        </w:div>
      </w:divsChild>
    </w:div>
    <w:div w:id="2109081455">
      <w:bodyDiv w:val="1"/>
      <w:marLeft w:val="0"/>
      <w:marRight w:val="0"/>
      <w:marTop w:val="0"/>
      <w:marBottom w:val="0"/>
      <w:divBdr>
        <w:top w:val="none" w:sz="0" w:space="0" w:color="auto"/>
        <w:left w:val="none" w:sz="0" w:space="0" w:color="auto"/>
        <w:bottom w:val="none" w:sz="0" w:space="0" w:color="auto"/>
        <w:right w:val="none" w:sz="0" w:space="0" w:color="auto"/>
      </w:divBdr>
      <w:divsChild>
        <w:div w:id="114493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careers.wvi.org/uploads/CoreCompetencies%20Pocket%20Guide%20for%20Websit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0F1396E4CC464EB36B60D0A8D0ABDD"/>
        <w:category>
          <w:name w:val="General"/>
          <w:gallery w:val="placeholder"/>
        </w:category>
        <w:types>
          <w:type w:val="bbPlcHdr"/>
        </w:types>
        <w:behaviors>
          <w:behavior w:val="content"/>
        </w:behaviors>
        <w:guid w:val="{7F28C355-C81A-41D2-8E3F-BB626947F195}"/>
      </w:docPartPr>
      <w:docPartBody>
        <w:p w:rsidR="00A67F7E" w:rsidRDefault="0001516B" w:rsidP="0001516B">
          <w:pPr>
            <w:pStyle w:val="650F1396E4CC464EB36B60D0A8D0ABDD"/>
          </w:pPr>
          <w:r w:rsidRPr="003F50CC">
            <w:rPr>
              <w:rStyle w:val="PlaceholderText"/>
            </w:rPr>
            <w:t>Click or tap to enter a date.</w:t>
          </w:r>
        </w:p>
      </w:docPartBody>
    </w:docPart>
    <w:docPart>
      <w:docPartPr>
        <w:name w:val="E96B957D4334411A9C98335A51480038"/>
        <w:category>
          <w:name w:val="General"/>
          <w:gallery w:val="placeholder"/>
        </w:category>
        <w:types>
          <w:type w:val="bbPlcHdr"/>
        </w:types>
        <w:behaviors>
          <w:behavior w:val="content"/>
        </w:behaviors>
        <w:guid w:val="{B6AC837D-49DB-48B5-9DCC-D61AE391A700}"/>
      </w:docPartPr>
      <w:docPartBody>
        <w:p w:rsidR="00A67F7E" w:rsidRDefault="0001516B" w:rsidP="0001516B">
          <w:pPr>
            <w:pStyle w:val="E96B957D4334411A9C98335A51480038"/>
          </w:pPr>
          <w:r w:rsidRPr="003F50CC">
            <w:rPr>
              <w:rStyle w:val="PlaceholderText"/>
            </w:rPr>
            <w:t>Click or tap to enter a date.</w:t>
          </w:r>
        </w:p>
      </w:docPartBody>
    </w:docPart>
    <w:docPart>
      <w:docPartPr>
        <w:name w:val="833B1129612749219C553EE59E1F3439"/>
        <w:category>
          <w:name w:val="General"/>
          <w:gallery w:val="placeholder"/>
        </w:category>
        <w:types>
          <w:type w:val="bbPlcHdr"/>
        </w:types>
        <w:behaviors>
          <w:behavior w:val="content"/>
        </w:behaviors>
        <w:guid w:val="{0D3F3D08-E351-4F01-94FE-E69A1277DFD4}"/>
      </w:docPartPr>
      <w:docPartBody>
        <w:p w:rsidR="00A67F7E" w:rsidRDefault="0001516B" w:rsidP="0001516B">
          <w:pPr>
            <w:pStyle w:val="833B1129612749219C553EE59E1F3439"/>
          </w:pPr>
          <w:r w:rsidRPr="003F50CC">
            <w:rPr>
              <w:rStyle w:val="PlaceholderText"/>
            </w:rPr>
            <w:t>Click or tap to enter a date.</w:t>
          </w:r>
        </w:p>
      </w:docPartBody>
    </w:docPart>
    <w:docPart>
      <w:docPartPr>
        <w:name w:val="B463FCF0D80943FABE92529D17AAD2A2"/>
        <w:category>
          <w:name w:val="General"/>
          <w:gallery w:val="placeholder"/>
        </w:category>
        <w:types>
          <w:type w:val="bbPlcHdr"/>
        </w:types>
        <w:behaviors>
          <w:behavior w:val="content"/>
        </w:behaviors>
        <w:guid w:val="{F6A48365-623F-4AA6-A704-F0162C43286A}"/>
      </w:docPartPr>
      <w:docPartBody>
        <w:p w:rsidR="00A67F7E" w:rsidRDefault="0001516B" w:rsidP="0001516B">
          <w:pPr>
            <w:pStyle w:val="B463FCF0D80943FABE92529D17AAD2A2"/>
          </w:pPr>
          <w:r w:rsidRPr="003F50C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mbria"/>
    <w:charset w:val="00"/>
    <w:family w:val="auto"/>
    <w:pitch w:val="variable"/>
    <w:sig w:usb0="E0000AFF" w:usb1="5200A1FF" w:usb2="00000021" w:usb3="00000000" w:csb0="0000019F" w:csb1="00000000"/>
  </w:font>
  <w:font w:name="Inter Medium">
    <w:panose1 w:val="02000603000000020004"/>
    <w:charset w:val="00"/>
    <w:family w:val="auto"/>
    <w:pitch w:val="variable"/>
    <w:sig w:usb0="E0000AFF" w:usb1="5200A1FF" w:usb2="00000021" w:usb3="00000000" w:csb0="0000019F" w:csb1="00000000"/>
  </w:font>
  <w:font w:name="Lato">
    <w:panose1 w:val="020F0502020204030203"/>
    <w:charset w:val="00"/>
    <w:family w:val="swiss"/>
    <w:pitch w:val="variable"/>
    <w:sig w:usb0="E10002FF" w:usb1="5000E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6B"/>
    <w:rsid w:val="0001516B"/>
    <w:rsid w:val="00102B58"/>
    <w:rsid w:val="001F52A1"/>
    <w:rsid w:val="00520A4D"/>
    <w:rsid w:val="007F4C0F"/>
    <w:rsid w:val="00A67F7E"/>
    <w:rsid w:val="00C90743"/>
    <w:rsid w:val="00D67A3B"/>
    <w:rsid w:val="00E01459"/>
    <w:rsid w:val="00F4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16B"/>
    <w:rPr>
      <w:color w:val="808080"/>
    </w:rPr>
  </w:style>
  <w:style w:type="paragraph" w:customStyle="1" w:styleId="650F1396E4CC464EB36B60D0A8D0ABDD">
    <w:name w:val="650F1396E4CC464EB36B60D0A8D0ABDD"/>
    <w:rsid w:val="0001516B"/>
  </w:style>
  <w:style w:type="paragraph" w:customStyle="1" w:styleId="E96B957D4334411A9C98335A51480038">
    <w:name w:val="E96B957D4334411A9C98335A51480038"/>
    <w:rsid w:val="0001516B"/>
  </w:style>
  <w:style w:type="paragraph" w:customStyle="1" w:styleId="833B1129612749219C553EE59E1F3439">
    <w:name w:val="833B1129612749219C553EE59E1F3439"/>
    <w:rsid w:val="0001516B"/>
  </w:style>
  <w:style w:type="paragraph" w:customStyle="1" w:styleId="B463FCF0D80943FABE92529D17AAD2A2">
    <w:name w:val="B463FCF0D80943FABE92529D17AAD2A2"/>
    <w:rsid w:val="00015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b7625d-6eae-403d-a73e-6bde008dd116" xsi:nil="true"/>
    <lcf76f155ced4ddcb4097134ff3c332f xmlns="563e054a-43a4-455c-9912-a085991463f4">
      <Terms xmlns="http://schemas.microsoft.com/office/infopath/2007/PartnerControls"/>
    </lcf76f155ced4ddcb4097134ff3c332f>
    <SharedWithUsers xmlns="93b7625d-6eae-403d-a73e-6bde008dd116">
      <UserInfo>
        <DisplayName>Le Hoang Anh Ngoc</DisplayName>
        <AccountId>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433C2F6094DF43A4FF0F0186543CE6" ma:contentTypeVersion="19" ma:contentTypeDescription="Create a new document." ma:contentTypeScope="" ma:versionID="168046c0e45e78f698c3ef5c34f5bee7">
  <xsd:schema xmlns:xsd="http://www.w3.org/2001/XMLSchema" xmlns:xs="http://www.w3.org/2001/XMLSchema" xmlns:p="http://schemas.microsoft.com/office/2006/metadata/properties" xmlns:ns2="563e054a-43a4-455c-9912-a085991463f4" xmlns:ns3="93b7625d-6eae-403d-a73e-6bde008dd116" targetNamespace="http://schemas.microsoft.com/office/2006/metadata/properties" ma:root="true" ma:fieldsID="539733802c8eaa85ab21651b604da163" ns2:_="" ns3:_="">
    <xsd:import namespace="563e054a-43a4-455c-9912-a085991463f4"/>
    <xsd:import namespace="93b7625d-6eae-403d-a73e-6bde008dd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e054a-43a4-455c-9912-a08599146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05418-96fe-4708-b88c-a960795848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7625d-6eae-403d-a73e-6bde008dd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758779-8ed3-45c6-a0e4-eea0ebec4b5a}" ma:internalName="TaxCatchAll" ma:showField="CatchAllData" ma:web="93b7625d-6eae-403d-a73e-6bde008dd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69AB3-EEE5-491A-8B96-83113FDD6C2C}">
  <ds:schemaRefs>
    <ds:schemaRef ds:uri="http://schemas.microsoft.com/office/2006/metadata/properties"/>
    <ds:schemaRef ds:uri="http://schemas.microsoft.com/office/infopath/2007/PartnerControls"/>
    <ds:schemaRef ds:uri="93b7625d-6eae-403d-a73e-6bde008dd116"/>
    <ds:schemaRef ds:uri="563e054a-43a4-455c-9912-a085991463f4"/>
  </ds:schemaRefs>
</ds:datastoreItem>
</file>

<file path=customXml/itemProps2.xml><?xml version="1.0" encoding="utf-8"?>
<ds:datastoreItem xmlns:ds="http://schemas.openxmlformats.org/officeDocument/2006/customXml" ds:itemID="{91FDA996-83FA-4821-A96D-24F3BE8BD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e054a-43a4-455c-9912-a085991463f4"/>
    <ds:schemaRef ds:uri="93b7625d-6eae-403d-a73e-6bde008dd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FC861-0103-4984-8AA3-B4DBFDC14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3588</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World Vision International</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Parkes</dc:creator>
  <cp:keywords/>
  <dc:description/>
  <cp:lastModifiedBy>Nguyen Thi Thinh</cp:lastModifiedBy>
  <cp:revision>96</cp:revision>
  <cp:lastPrinted>2025-08-19T06:20:00Z</cp:lastPrinted>
  <dcterms:created xsi:type="dcterms:W3CDTF">2026-02-04T09:32:00Z</dcterms:created>
  <dcterms:modified xsi:type="dcterms:W3CDTF">2026-05-28T02:58:00Z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0x0101009F433C2F6094DF43A4FF0F0186543CE6</vt:lpwstr>
  </property>
  <property fmtid="{D5CDD505-2E9C-101B-9397-08002B2CF9AE}" pid="4" name="ItemRetentionFormula">
    <vt:lpwstr/>
  </property>
  <property fmtid="{D5CDD505-2E9C-101B-9397-08002B2CF9AE}" pid="5" name="MediaServiceImageTags">
    <vt:lpwstr/>
  </property>
  <property fmtid="{D5CDD505-2E9C-101B-9397-08002B2CF9AE}" pid="6" name="GrammarlyDocumentId">
    <vt:lpwstr>cdd43bb4-24c4-41ab-aed9-8ef8422a3e0d</vt:lpwstr>
  </property>
</Properties>
</file>