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DC82E59" w14:textId="77777777" w:rsidR="004B0547" w:rsidRPr="008A1B32" w:rsidRDefault="00823F17" w:rsidP="008A1B32">
      <w:pPr>
        <w:pStyle w:val="Title"/>
        <w:jc w:val="both"/>
        <w:rPr>
          <w:rFonts w:ascii="Lato" w:hAnsi="Lato"/>
          <w:sz w:val="22"/>
          <w:szCs w:val="22"/>
        </w:rPr>
      </w:pPr>
      <w:r w:rsidRPr="008A1B32">
        <w:rPr>
          <w:rFonts w:ascii="Lato" w:hAnsi="Lato"/>
          <w:noProof/>
          <w:sz w:val="22"/>
          <w:szCs w:val="22"/>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4EC42"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8A1B32">
        <w:rPr>
          <w:rFonts w:ascii="Lato" w:hAnsi="Lato"/>
          <w:sz w:val="22"/>
          <w:szCs w:val="22"/>
        </w:rPr>
        <w:fldChar w:fldCharType="begin"/>
      </w:r>
      <w:r w:rsidR="004B0547" w:rsidRPr="008A1B32">
        <w:rPr>
          <w:rFonts w:ascii="Lato" w:hAnsi="Lato"/>
          <w:sz w:val="22"/>
          <w:szCs w:val="22"/>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8A1B32" w:rsidRDefault="004B0547" w:rsidP="008A1B32">
      <w:pPr>
        <w:pStyle w:val="Title"/>
        <w:jc w:val="both"/>
        <w:rPr>
          <w:rFonts w:ascii="Lato" w:hAnsi="Lato"/>
          <w:sz w:val="22"/>
          <w:szCs w:val="22"/>
        </w:rPr>
      </w:pPr>
    </w:p>
    <w:p w14:paraId="2A5F381B" w14:textId="77777777" w:rsidR="004B0547" w:rsidRPr="008A1B32" w:rsidRDefault="004B0547" w:rsidP="008A1B32">
      <w:pPr>
        <w:pStyle w:val="Title"/>
        <w:jc w:val="both"/>
        <w:rPr>
          <w:rFonts w:ascii="Lato" w:hAnsi="Lato"/>
          <w:sz w:val="22"/>
          <w:szCs w:val="22"/>
        </w:rPr>
      </w:pPr>
      <w:r w:rsidRPr="008A1B32">
        <w:rPr>
          <w:rFonts w:ascii="Lato" w:hAnsi="Lato"/>
          <w:sz w:val="22"/>
          <w:szCs w:val="22"/>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8A1B32" w:rsidRDefault="004B0547" w:rsidP="008A1B32">
      <w:pPr>
        <w:pStyle w:val="Title"/>
        <w:jc w:val="both"/>
        <w:rPr>
          <w:rFonts w:ascii="Lato" w:hAnsi="Lato"/>
          <w:sz w:val="22"/>
          <w:szCs w:val="22"/>
        </w:rPr>
      </w:pPr>
    </w:p>
    <w:p w14:paraId="3CF6B9B7" w14:textId="29166C7F" w:rsidR="00C507A6" w:rsidRPr="008A1B32" w:rsidRDefault="004B0547" w:rsidP="008A1B32">
      <w:pPr>
        <w:pStyle w:val="Title"/>
        <w:spacing w:after="240"/>
        <w:jc w:val="both"/>
        <w:rPr>
          <w:rFonts w:ascii="Lato" w:hAnsi="Lato"/>
          <w:color w:val="231F20"/>
          <w:sz w:val="22"/>
          <w:szCs w:val="22"/>
        </w:rPr>
      </w:pPr>
      <w:r w:rsidRPr="008A1B32">
        <w:rPr>
          <w:rFonts w:ascii="Lato" w:hAnsi="Lato"/>
          <w:sz w:val="22"/>
          <w:szCs w:val="22"/>
        </w:rPr>
        <w:instrText xml:space="preserve"> " </w:instrText>
      </w:r>
      <w:r w:rsidRPr="008A1B32">
        <w:rPr>
          <w:rFonts w:ascii="Lato" w:hAnsi="Lato"/>
          <w:sz w:val="22"/>
          <w:szCs w:val="22"/>
        </w:rPr>
        <w:fldChar w:fldCharType="separate"/>
      </w:r>
      <w:r w:rsidR="00823F17" w:rsidRPr="008A1B32">
        <w:rPr>
          <w:rStyle w:val="Hyperlink"/>
          <w:rFonts w:ascii="Lato" w:hAnsi="Lato"/>
          <w:sz w:val="22"/>
          <w:szCs w:val="22"/>
          <w:u w:val="none"/>
        </w:rPr>
        <w:t>Job Description</w:t>
      </w:r>
      <w:r w:rsidRPr="008A1B32">
        <w:rPr>
          <w:rFonts w:ascii="Lato" w:hAnsi="Lato"/>
          <w:sz w:val="22"/>
          <w:szCs w:val="22"/>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1"/>
        <w:gridCol w:w="2096"/>
        <w:gridCol w:w="5112"/>
      </w:tblGrid>
      <w:tr w:rsidR="00823F17" w:rsidRPr="008A1B32" w14:paraId="4B46D171" w14:textId="77777777" w:rsidTr="00AB0E32">
        <w:trPr>
          <w:trHeight w:val="182"/>
        </w:trPr>
        <w:tc>
          <w:tcPr>
            <w:tcW w:w="14390" w:type="dxa"/>
            <w:gridSpan w:val="4"/>
            <w:shd w:val="clear" w:color="auto" w:fill="ED7D31" w:themeFill="accent2"/>
          </w:tcPr>
          <w:p w14:paraId="08F8C915" w14:textId="22AC812B" w:rsidR="00823F17" w:rsidRPr="008A1B32" w:rsidRDefault="006126BE" w:rsidP="008A1B32">
            <w:pPr>
              <w:jc w:val="both"/>
              <w:rPr>
                <w:rFonts w:ascii="Lato" w:hAnsi="Lato"/>
                <w:b/>
              </w:rPr>
            </w:pPr>
            <w:r w:rsidRPr="008A1B32">
              <w:rPr>
                <w:rFonts w:ascii="Lato" w:hAnsi="Lato"/>
                <w:b/>
                <w:color w:val="FFFFFF" w:themeColor="background1"/>
              </w:rPr>
              <w:t>JOB</w:t>
            </w:r>
            <w:r w:rsidR="00823F17" w:rsidRPr="008A1B32">
              <w:rPr>
                <w:rFonts w:ascii="Lato" w:hAnsi="Lato"/>
                <w:b/>
                <w:color w:val="FFFFFF" w:themeColor="background1"/>
              </w:rPr>
              <w:t xml:space="preserve"> INFORMATION</w:t>
            </w:r>
          </w:p>
        </w:tc>
      </w:tr>
      <w:tr w:rsidR="00823F17" w:rsidRPr="008A1B32" w14:paraId="1EEB3CD1" w14:textId="77777777" w:rsidTr="003B4C69">
        <w:tc>
          <w:tcPr>
            <w:tcW w:w="2065" w:type="dxa"/>
            <w:shd w:val="clear" w:color="auto" w:fill="F7CAAC" w:themeFill="accent2" w:themeFillTint="66"/>
          </w:tcPr>
          <w:p w14:paraId="76DDB955" w14:textId="77777777" w:rsidR="00823F17" w:rsidRPr="008A1B32" w:rsidRDefault="00823F17" w:rsidP="008A1B32">
            <w:pPr>
              <w:jc w:val="both"/>
              <w:rPr>
                <w:rFonts w:ascii="Lato" w:hAnsi="Lato"/>
              </w:rPr>
            </w:pPr>
            <w:r w:rsidRPr="008A1B32">
              <w:rPr>
                <w:rFonts w:ascii="Lato" w:hAnsi="Lato"/>
              </w:rPr>
              <w:t>Job Title</w:t>
            </w:r>
          </w:p>
        </w:tc>
        <w:tc>
          <w:tcPr>
            <w:tcW w:w="5135" w:type="dxa"/>
          </w:tcPr>
          <w:p w14:paraId="331BF78D" w14:textId="2EFE1C3D" w:rsidR="00823F17" w:rsidRPr="008A1B32" w:rsidRDefault="009268C8" w:rsidP="008A1B32">
            <w:pPr>
              <w:jc w:val="both"/>
              <w:rPr>
                <w:rFonts w:ascii="Lato" w:hAnsi="Lato"/>
              </w:rPr>
            </w:pPr>
            <w:r w:rsidRPr="008A1B32">
              <w:rPr>
                <w:rFonts w:ascii="Lato" w:hAnsi="Lato"/>
              </w:rPr>
              <w:t>Area Program Manager</w:t>
            </w:r>
          </w:p>
        </w:tc>
        <w:tc>
          <w:tcPr>
            <w:tcW w:w="2065" w:type="dxa"/>
            <w:shd w:val="clear" w:color="auto" w:fill="F7CAAC" w:themeFill="accent2" w:themeFillTint="66"/>
          </w:tcPr>
          <w:p w14:paraId="52F4B7DC" w14:textId="408554FC" w:rsidR="00823F17" w:rsidRPr="008A1B32" w:rsidRDefault="00725A12" w:rsidP="008A1B32">
            <w:pPr>
              <w:jc w:val="both"/>
              <w:rPr>
                <w:rFonts w:ascii="Lato" w:hAnsi="Lato"/>
              </w:rPr>
            </w:pPr>
            <w:r w:rsidRPr="008A1B32">
              <w:rPr>
                <w:rFonts w:ascii="Lato" w:hAnsi="Lato"/>
              </w:rPr>
              <w:t xml:space="preserve">Line </w:t>
            </w:r>
            <w:r w:rsidR="00823F17" w:rsidRPr="008A1B32">
              <w:rPr>
                <w:rFonts w:ascii="Lato" w:hAnsi="Lato"/>
              </w:rPr>
              <w:t>Manager Title</w:t>
            </w:r>
          </w:p>
        </w:tc>
        <w:tc>
          <w:tcPr>
            <w:tcW w:w="5125" w:type="dxa"/>
          </w:tcPr>
          <w:p w14:paraId="113E5262" w14:textId="2A083C9B" w:rsidR="00823F17" w:rsidRPr="008A1B32" w:rsidRDefault="009268C8" w:rsidP="008A1B32">
            <w:pPr>
              <w:jc w:val="both"/>
              <w:rPr>
                <w:rFonts w:ascii="Lato" w:hAnsi="Lato"/>
              </w:rPr>
            </w:pPr>
            <w:r w:rsidRPr="008A1B32">
              <w:rPr>
                <w:rFonts w:ascii="Lato" w:hAnsi="Lato"/>
              </w:rPr>
              <w:t>Zonal Programs Manager</w:t>
            </w:r>
          </w:p>
        </w:tc>
      </w:tr>
      <w:tr w:rsidR="00823F17" w:rsidRPr="008A1B32" w14:paraId="4DAA42F2" w14:textId="77777777" w:rsidTr="003B4C69">
        <w:tc>
          <w:tcPr>
            <w:tcW w:w="2065" w:type="dxa"/>
            <w:shd w:val="clear" w:color="auto" w:fill="F7CAAC" w:themeFill="accent2" w:themeFillTint="66"/>
          </w:tcPr>
          <w:p w14:paraId="4188CEC7" w14:textId="64C74B0A" w:rsidR="00823F17" w:rsidRPr="008A1B32" w:rsidRDefault="006126BE" w:rsidP="008A1B32">
            <w:pPr>
              <w:jc w:val="both"/>
              <w:rPr>
                <w:rFonts w:ascii="Lato" w:hAnsi="Lato"/>
              </w:rPr>
            </w:pPr>
            <w:r w:rsidRPr="008A1B32">
              <w:rPr>
                <w:rFonts w:ascii="Lato" w:hAnsi="Lato"/>
              </w:rPr>
              <w:t>Grade Level</w:t>
            </w:r>
          </w:p>
        </w:tc>
        <w:tc>
          <w:tcPr>
            <w:tcW w:w="5135" w:type="dxa"/>
          </w:tcPr>
          <w:p w14:paraId="3871929E" w14:textId="286AC030" w:rsidR="00823F17" w:rsidRPr="008A1B32" w:rsidRDefault="009268C8" w:rsidP="008A1B32">
            <w:pPr>
              <w:jc w:val="both"/>
              <w:rPr>
                <w:rFonts w:ascii="Lato" w:hAnsi="Lato"/>
              </w:rPr>
            </w:pPr>
            <w:r w:rsidRPr="008A1B32">
              <w:rPr>
                <w:rFonts w:ascii="Lato" w:hAnsi="Lato"/>
              </w:rPr>
              <w:t>15</w:t>
            </w:r>
          </w:p>
        </w:tc>
        <w:tc>
          <w:tcPr>
            <w:tcW w:w="2065" w:type="dxa"/>
            <w:shd w:val="clear" w:color="auto" w:fill="F7CAAC" w:themeFill="accent2" w:themeFillTint="66"/>
          </w:tcPr>
          <w:p w14:paraId="78128792" w14:textId="77777777" w:rsidR="00823F17" w:rsidRPr="008A1B32" w:rsidRDefault="001D2459" w:rsidP="008A1B32">
            <w:pPr>
              <w:jc w:val="both"/>
              <w:rPr>
                <w:rFonts w:ascii="Lato" w:hAnsi="Lato"/>
              </w:rPr>
            </w:pPr>
            <w:r w:rsidRPr="008A1B32">
              <w:rPr>
                <w:rFonts w:ascii="Lato" w:hAnsi="Lato"/>
              </w:rPr>
              <w:t>Department/Office</w:t>
            </w:r>
          </w:p>
        </w:tc>
        <w:tc>
          <w:tcPr>
            <w:tcW w:w="5125" w:type="dxa"/>
          </w:tcPr>
          <w:p w14:paraId="79E7D383" w14:textId="6743E13B" w:rsidR="00823F17" w:rsidRPr="008A1B32" w:rsidRDefault="009268C8" w:rsidP="008A1B32">
            <w:pPr>
              <w:jc w:val="both"/>
              <w:rPr>
                <w:rFonts w:ascii="Lato" w:hAnsi="Lato"/>
              </w:rPr>
            </w:pPr>
            <w:r w:rsidRPr="008A1B32">
              <w:rPr>
                <w:rFonts w:ascii="Lato" w:hAnsi="Lato"/>
              </w:rPr>
              <w:t>Field Operations</w:t>
            </w:r>
          </w:p>
        </w:tc>
      </w:tr>
    </w:tbl>
    <w:p w14:paraId="648B09AE" w14:textId="18781BC8" w:rsidR="00823F17" w:rsidRPr="008A1B32" w:rsidRDefault="00823F17" w:rsidP="008A1B32">
      <w:pPr>
        <w:spacing w:after="60"/>
        <w:jc w:val="both"/>
        <w:rPr>
          <w:rFonts w:ascii="Lato" w:hAnsi="Lato"/>
        </w:rPr>
      </w:pPr>
    </w:p>
    <w:tbl>
      <w:tblPr>
        <w:tblStyle w:val="TableGrid"/>
        <w:tblW w:w="0" w:type="auto"/>
        <w:tblLook w:val="04A0" w:firstRow="1" w:lastRow="0" w:firstColumn="1" w:lastColumn="0" w:noHBand="0" w:noVBand="1"/>
      </w:tblPr>
      <w:tblGrid>
        <w:gridCol w:w="1255"/>
        <w:gridCol w:w="810"/>
        <w:gridCol w:w="2731"/>
        <w:gridCol w:w="1679"/>
        <w:gridCol w:w="2520"/>
        <w:gridCol w:w="597"/>
        <w:gridCol w:w="1653"/>
        <w:gridCol w:w="3145"/>
      </w:tblGrid>
      <w:tr w:rsidR="000C5914" w:rsidRPr="008A1B32" w14:paraId="1C40BD19" w14:textId="77777777" w:rsidTr="000C5914">
        <w:tc>
          <w:tcPr>
            <w:tcW w:w="14390" w:type="dxa"/>
            <w:gridSpan w:val="8"/>
            <w:shd w:val="clear" w:color="auto" w:fill="ED7D31" w:themeFill="accent2"/>
          </w:tcPr>
          <w:p w14:paraId="58FCFA80" w14:textId="77777777" w:rsidR="000C5914" w:rsidRPr="008A1B32" w:rsidRDefault="000C5914" w:rsidP="008A1B32">
            <w:pPr>
              <w:jc w:val="both"/>
              <w:rPr>
                <w:rFonts w:ascii="Lato" w:hAnsi="Lato"/>
                <w:b/>
                <w:color w:val="FFFFFF" w:themeColor="background1"/>
              </w:rPr>
            </w:pPr>
            <w:r w:rsidRPr="008A1B32">
              <w:rPr>
                <w:rFonts w:ascii="Lato" w:hAnsi="Lato"/>
                <w:b/>
                <w:color w:val="FFFFFF" w:themeColor="background1"/>
              </w:rPr>
              <w:fldChar w:fldCharType="begin"/>
            </w:r>
            <w:r w:rsidRPr="008A1B32">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8A1B32" w:rsidRDefault="000C5914" w:rsidP="008A1B32">
            <w:pPr>
              <w:jc w:val="both"/>
              <w:rPr>
                <w:rFonts w:ascii="Lato" w:hAnsi="Lato"/>
                <w:b/>
                <w:color w:val="FFFFFF" w:themeColor="background1"/>
              </w:rPr>
            </w:pPr>
          </w:p>
          <w:p w14:paraId="63C8231D" w14:textId="77777777" w:rsidR="000C5914" w:rsidRPr="008A1B32" w:rsidRDefault="000C5914" w:rsidP="008A1B32">
            <w:pPr>
              <w:jc w:val="both"/>
              <w:rPr>
                <w:rFonts w:ascii="Lato" w:hAnsi="Lato"/>
                <w:b/>
                <w:color w:val="FFFFFF" w:themeColor="background1"/>
              </w:rPr>
            </w:pPr>
            <w:r w:rsidRPr="008A1B32">
              <w:rPr>
                <w:rFonts w:ascii="Lato" w:hAnsi="Lato"/>
                <w:b/>
                <w:color w:val="FFFFFF" w:themeColor="background1"/>
              </w:rPr>
              <w:instrText xml:space="preserve">Example: Under general supervision, this role will develop and deliver on key finance initiatives in order to etc… </w:instrText>
            </w:r>
          </w:p>
          <w:p w14:paraId="0FF80E8B" w14:textId="77777777" w:rsidR="000C5914" w:rsidRPr="008A1B32" w:rsidRDefault="000C5914" w:rsidP="008A1B32">
            <w:pPr>
              <w:jc w:val="both"/>
              <w:rPr>
                <w:rFonts w:ascii="Lato" w:hAnsi="Lato"/>
                <w:b/>
                <w:color w:val="FFFFFF" w:themeColor="background1"/>
              </w:rPr>
            </w:pPr>
          </w:p>
          <w:p w14:paraId="3A529967" w14:textId="77777777" w:rsidR="000C5914" w:rsidRPr="008A1B32" w:rsidRDefault="000C5914" w:rsidP="008A1B32">
            <w:pPr>
              <w:jc w:val="both"/>
              <w:rPr>
                <w:rFonts w:ascii="Lato" w:hAnsi="Lato"/>
                <w:b/>
                <w:color w:val="FFFFFF" w:themeColor="background1"/>
              </w:rPr>
            </w:pPr>
            <w:r w:rsidRPr="008A1B32">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Pr="008A1B32" w:rsidRDefault="000C5914" w:rsidP="008A1B32">
            <w:pPr>
              <w:jc w:val="both"/>
              <w:rPr>
                <w:rFonts w:ascii="Lato" w:hAnsi="Lato"/>
                <w:b/>
                <w:color w:val="FFFFFF" w:themeColor="background1"/>
              </w:rPr>
            </w:pPr>
          </w:p>
          <w:p w14:paraId="12532F0D" w14:textId="33286964" w:rsidR="000C5914" w:rsidRPr="008A1B32" w:rsidRDefault="000C5914" w:rsidP="008A1B32">
            <w:pPr>
              <w:jc w:val="both"/>
              <w:rPr>
                <w:rFonts w:ascii="Lato" w:hAnsi="Lato"/>
                <w:b/>
              </w:rPr>
            </w:pPr>
            <w:r w:rsidRPr="008A1B32">
              <w:rPr>
                <w:rFonts w:ascii="Lato" w:hAnsi="Lato"/>
                <w:b/>
                <w:color w:val="FFFFFF" w:themeColor="background1"/>
              </w:rPr>
              <w:instrText xml:space="preserve">" </w:instrText>
            </w:r>
            <w:r w:rsidRPr="008A1B32">
              <w:rPr>
                <w:rFonts w:ascii="Lato" w:hAnsi="Lato"/>
                <w:b/>
                <w:color w:val="FFFFFF" w:themeColor="background1"/>
              </w:rPr>
              <w:fldChar w:fldCharType="separate"/>
            </w:r>
            <w:r w:rsidRPr="008A1B32">
              <w:rPr>
                <w:rFonts w:ascii="Lato" w:hAnsi="Lato"/>
                <w:b/>
                <w:color w:val="FFFFFF" w:themeColor="background1"/>
              </w:rPr>
              <w:t>CONTEXT</w:t>
            </w:r>
            <w:r w:rsidRPr="008A1B32">
              <w:rPr>
                <w:rStyle w:val="Hyperlink"/>
                <w:rFonts w:ascii="Lato" w:hAnsi="Lato"/>
                <w:b/>
                <w:color w:val="FFFFFF" w:themeColor="background1"/>
                <w:u w:val="none"/>
              </w:rPr>
              <w:t xml:space="preserve"> </w:t>
            </w:r>
            <w:r w:rsidRPr="008A1B32">
              <w:rPr>
                <w:rFonts w:ascii="Lato" w:hAnsi="Lato"/>
                <w:b/>
                <w:color w:val="FFFFFF" w:themeColor="background1"/>
              </w:rPr>
              <w:fldChar w:fldCharType="end"/>
            </w:r>
          </w:p>
        </w:tc>
      </w:tr>
      <w:tr w:rsidR="000C5914" w:rsidRPr="008A1B32" w14:paraId="37446676" w14:textId="77777777" w:rsidTr="009268C8">
        <w:trPr>
          <w:trHeight w:hRule="exact" w:val="3718"/>
        </w:trPr>
        <w:tc>
          <w:tcPr>
            <w:tcW w:w="14390" w:type="dxa"/>
            <w:gridSpan w:val="8"/>
          </w:tcPr>
          <w:p w14:paraId="521E3DBA" w14:textId="77777777" w:rsidR="008C0BDB" w:rsidRDefault="008C0BDB" w:rsidP="008A1B32">
            <w:pPr>
              <w:jc w:val="both"/>
              <w:rPr>
                <w:rFonts w:ascii="Lato" w:hAnsi="Lato"/>
              </w:rPr>
            </w:pPr>
          </w:p>
          <w:p w14:paraId="7F4D02CB" w14:textId="605904E9" w:rsidR="008D08DF" w:rsidRPr="008A1B32" w:rsidRDefault="008D08DF" w:rsidP="008A1B32">
            <w:pPr>
              <w:jc w:val="both"/>
              <w:rPr>
                <w:rFonts w:ascii="Lato" w:hAnsi="Lato"/>
              </w:rPr>
            </w:pPr>
            <w:r w:rsidRPr="008A1B32">
              <w:rPr>
                <w:rFonts w:ascii="Lato" w:hAnsi="Lato"/>
              </w:rPr>
              <w:t>World Vision is a Christian relief</w:t>
            </w:r>
            <w:r w:rsidR="008A1B32">
              <w:rPr>
                <w:rFonts w:ascii="Lato" w:hAnsi="Lato"/>
              </w:rPr>
              <w:t xml:space="preserve">, </w:t>
            </w:r>
            <w:r w:rsidRPr="008A1B32">
              <w:rPr>
                <w:rFonts w:ascii="Lato" w:hAnsi="Lato"/>
              </w:rPr>
              <w:t xml:space="preserve">development </w:t>
            </w:r>
            <w:r w:rsidR="008A1B32">
              <w:rPr>
                <w:rFonts w:ascii="Lato" w:hAnsi="Lato"/>
              </w:rPr>
              <w:t xml:space="preserve">and advocacy </w:t>
            </w:r>
            <w:r w:rsidRPr="008A1B32">
              <w:rPr>
                <w:rFonts w:ascii="Lato" w:hAnsi="Lato"/>
              </w:rPr>
              <w:t xml:space="preserve">organization working to </w:t>
            </w:r>
            <w:r w:rsidR="008A1B32">
              <w:rPr>
                <w:rFonts w:ascii="Lato" w:hAnsi="Lato"/>
              </w:rPr>
              <w:t xml:space="preserve">improve the quality of life of people, especially children who are marginalized and living </w:t>
            </w:r>
            <w:r w:rsidRPr="008A1B32">
              <w:rPr>
                <w:rFonts w:ascii="Lato" w:hAnsi="Lato"/>
              </w:rPr>
              <w:t xml:space="preserve">in poverty. World Vision </w:t>
            </w:r>
            <w:r w:rsidR="008A1B32">
              <w:rPr>
                <w:rFonts w:ascii="Lato" w:hAnsi="Lato"/>
              </w:rPr>
              <w:t>helps all who are in need,</w:t>
            </w:r>
            <w:r w:rsidRPr="008A1B32">
              <w:rPr>
                <w:rFonts w:ascii="Lato" w:hAnsi="Lato"/>
              </w:rPr>
              <w:t xml:space="preserve"> regardless of </w:t>
            </w:r>
            <w:r w:rsidR="008A1B32">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sidR="00900BE3">
              <w:rPr>
                <w:rFonts w:ascii="Lato" w:hAnsi="Lato"/>
              </w:rPr>
              <w:t>Priv</w:t>
            </w:r>
            <w:r w:rsidR="008C0BDB">
              <w:rPr>
                <w:rFonts w:ascii="Lato" w:hAnsi="Lato"/>
              </w:rPr>
              <w:t>ate Non-Sponsorship (</w:t>
            </w:r>
            <w:r w:rsidRPr="008A1B32">
              <w:rPr>
                <w:rFonts w:ascii="Lato" w:hAnsi="Lato"/>
              </w:rPr>
              <w:t>PNS</w:t>
            </w:r>
            <w:r w:rsidR="008C0BDB">
              <w:rPr>
                <w:rFonts w:ascii="Lato" w:hAnsi="Lato"/>
              </w:rPr>
              <w:t>)</w:t>
            </w:r>
            <w:r w:rsidRPr="008A1B32">
              <w:rPr>
                <w:rFonts w:ascii="Lato" w:hAnsi="Lato"/>
              </w:rPr>
              <w:t xml:space="preserve">/grants (30%). WVV employs about 430 staff, of which 93% are Vietnamese nationals. </w:t>
            </w:r>
          </w:p>
          <w:p w14:paraId="487112C4" w14:textId="77777777" w:rsidR="008D08DF" w:rsidRPr="008A1B32" w:rsidRDefault="008D08DF" w:rsidP="008A1B32">
            <w:pPr>
              <w:jc w:val="both"/>
              <w:rPr>
                <w:rFonts w:ascii="Lato" w:hAnsi="Lato"/>
              </w:rPr>
            </w:pPr>
          </w:p>
          <w:p w14:paraId="2EB612F6" w14:textId="5A393953" w:rsidR="000C5914" w:rsidRPr="008A1B32" w:rsidRDefault="008D08DF" w:rsidP="008A1B32">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sidR="008C0BDB">
              <w:rPr>
                <w:rFonts w:ascii="Lato" w:hAnsi="Lato"/>
              </w:rPr>
              <w:t xml:space="preserve">, </w:t>
            </w:r>
            <w:r w:rsidRPr="008A1B32">
              <w:rPr>
                <w:rFonts w:ascii="Lato" w:hAnsi="Lato"/>
              </w:rPr>
              <w:t xml:space="preserve">Quang Ngai, </w:t>
            </w:r>
            <w:proofErr w:type="spellStart"/>
            <w:r w:rsidRPr="008A1B32">
              <w:rPr>
                <w:rFonts w:ascii="Lato" w:hAnsi="Lato"/>
              </w:rPr>
              <w:t>Binh</w:t>
            </w:r>
            <w:proofErr w:type="spellEnd"/>
            <w:r w:rsidRPr="008A1B32">
              <w:rPr>
                <w:rFonts w:ascii="Lato" w:hAnsi="Lato"/>
              </w:rPr>
              <w:t xml:space="preserve"> Thuan, Ho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1A0235E5" w14:textId="77777777" w:rsidR="000C5914" w:rsidRPr="008A1B32" w:rsidRDefault="000C5914" w:rsidP="008A1B32">
            <w:pPr>
              <w:jc w:val="both"/>
              <w:rPr>
                <w:rFonts w:ascii="Lato" w:hAnsi="Lato"/>
              </w:rPr>
            </w:pPr>
          </w:p>
          <w:p w14:paraId="61DA5374" w14:textId="77777777" w:rsidR="000C5914" w:rsidRPr="008A1B32" w:rsidRDefault="000C5914" w:rsidP="008A1B32">
            <w:pPr>
              <w:jc w:val="both"/>
              <w:rPr>
                <w:rFonts w:ascii="Lato" w:hAnsi="Lato"/>
              </w:rPr>
            </w:pPr>
          </w:p>
          <w:p w14:paraId="0FC06B00" w14:textId="77777777" w:rsidR="000C5914" w:rsidRPr="008A1B32" w:rsidRDefault="000C5914" w:rsidP="008A1B32">
            <w:pPr>
              <w:jc w:val="both"/>
              <w:rPr>
                <w:rFonts w:ascii="Lato" w:hAnsi="Lato"/>
              </w:rPr>
            </w:pPr>
          </w:p>
          <w:p w14:paraId="63D59B04" w14:textId="77777777" w:rsidR="000C5914" w:rsidRPr="008A1B32" w:rsidRDefault="000C5914" w:rsidP="008A1B32">
            <w:pPr>
              <w:jc w:val="both"/>
              <w:rPr>
                <w:rFonts w:ascii="Lato" w:hAnsi="Lato"/>
              </w:rPr>
            </w:pPr>
          </w:p>
          <w:p w14:paraId="14A8D541" w14:textId="77777777" w:rsidR="000C5914" w:rsidRPr="008A1B32" w:rsidRDefault="000C5914" w:rsidP="008A1B32">
            <w:pPr>
              <w:jc w:val="both"/>
              <w:rPr>
                <w:rFonts w:ascii="Lato" w:hAnsi="Lato"/>
              </w:rPr>
            </w:pPr>
          </w:p>
          <w:p w14:paraId="2C09C833" w14:textId="77777777" w:rsidR="000C5914" w:rsidRPr="008A1B32" w:rsidRDefault="000C5914" w:rsidP="008A1B32">
            <w:pPr>
              <w:jc w:val="both"/>
              <w:rPr>
                <w:rFonts w:ascii="Lato" w:hAnsi="Lato"/>
              </w:rPr>
            </w:pPr>
          </w:p>
          <w:p w14:paraId="0E521F1A" w14:textId="77777777" w:rsidR="000C5914" w:rsidRPr="008A1B32" w:rsidRDefault="000C5914" w:rsidP="008A1B32">
            <w:pPr>
              <w:jc w:val="both"/>
              <w:rPr>
                <w:rFonts w:ascii="Lato" w:hAnsi="Lato"/>
              </w:rPr>
            </w:pPr>
          </w:p>
          <w:p w14:paraId="7F7FE25D" w14:textId="77777777" w:rsidR="000C5914" w:rsidRPr="008A1B32" w:rsidRDefault="000C5914" w:rsidP="008A1B32">
            <w:pPr>
              <w:jc w:val="both"/>
              <w:rPr>
                <w:rFonts w:ascii="Lato" w:hAnsi="Lato"/>
              </w:rPr>
            </w:pPr>
          </w:p>
          <w:p w14:paraId="681BF348" w14:textId="77777777" w:rsidR="000C5914" w:rsidRPr="008A1B32" w:rsidRDefault="000C5914" w:rsidP="008A1B32">
            <w:pPr>
              <w:jc w:val="both"/>
              <w:rPr>
                <w:rFonts w:ascii="Lato" w:hAnsi="Lato"/>
              </w:rPr>
            </w:pPr>
          </w:p>
          <w:p w14:paraId="135107C5" w14:textId="77777777" w:rsidR="000C5914" w:rsidRPr="008A1B32" w:rsidRDefault="000C5914" w:rsidP="008A1B32">
            <w:pPr>
              <w:jc w:val="both"/>
              <w:rPr>
                <w:rFonts w:ascii="Lato" w:hAnsi="Lato"/>
              </w:rPr>
            </w:pPr>
          </w:p>
          <w:p w14:paraId="26A3D8A6" w14:textId="77777777" w:rsidR="000C5914" w:rsidRPr="008A1B32" w:rsidRDefault="000C5914" w:rsidP="008A1B32">
            <w:pPr>
              <w:jc w:val="both"/>
              <w:rPr>
                <w:rFonts w:ascii="Lato" w:hAnsi="Lato"/>
              </w:rPr>
            </w:pPr>
          </w:p>
          <w:p w14:paraId="76BB281A" w14:textId="77777777" w:rsidR="000C5914" w:rsidRPr="008A1B32" w:rsidRDefault="000C5914" w:rsidP="008A1B32">
            <w:pPr>
              <w:jc w:val="both"/>
              <w:rPr>
                <w:rFonts w:ascii="Lato" w:hAnsi="Lato"/>
              </w:rPr>
            </w:pPr>
          </w:p>
          <w:p w14:paraId="04FE5872" w14:textId="77777777" w:rsidR="000C5914" w:rsidRPr="008A1B32" w:rsidRDefault="000C5914" w:rsidP="008A1B32">
            <w:pPr>
              <w:jc w:val="both"/>
              <w:rPr>
                <w:rFonts w:ascii="Lato" w:hAnsi="Lato"/>
              </w:rPr>
            </w:pPr>
          </w:p>
          <w:p w14:paraId="2C93CF94" w14:textId="77777777" w:rsidR="000C5914" w:rsidRPr="008A1B32" w:rsidRDefault="000C5914" w:rsidP="008A1B32">
            <w:pPr>
              <w:jc w:val="both"/>
              <w:rPr>
                <w:rFonts w:ascii="Lato" w:hAnsi="Lato"/>
              </w:rPr>
            </w:pPr>
          </w:p>
          <w:p w14:paraId="3D8F2327" w14:textId="77777777" w:rsidR="000C5914" w:rsidRPr="008A1B32" w:rsidRDefault="000C5914" w:rsidP="008A1B32">
            <w:pPr>
              <w:jc w:val="both"/>
              <w:rPr>
                <w:rFonts w:ascii="Lato" w:hAnsi="Lato"/>
              </w:rPr>
            </w:pPr>
          </w:p>
        </w:tc>
      </w:tr>
      <w:bookmarkStart w:id="1" w:name="JOB_PURPOSE"/>
      <w:tr w:rsidR="008621EF" w:rsidRPr="008A1B32" w14:paraId="7F092D32"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44FF4E73" w14:textId="77777777" w:rsidR="00A2585A" w:rsidRPr="008A1B32" w:rsidRDefault="00A2585A" w:rsidP="008A1B32">
            <w:pPr>
              <w:jc w:val="both"/>
              <w:rPr>
                <w:rFonts w:ascii="Lato" w:hAnsi="Lato"/>
                <w:b/>
                <w:color w:val="FFFFFF" w:themeColor="background1"/>
              </w:rPr>
            </w:pPr>
            <w:r w:rsidRPr="008A1B32">
              <w:rPr>
                <w:rFonts w:ascii="Lato" w:hAnsi="Lato"/>
                <w:b/>
                <w:color w:val="FFFFFF" w:themeColor="background1"/>
              </w:rPr>
              <w:fldChar w:fldCharType="begin"/>
            </w:r>
            <w:r w:rsidRPr="008A1B32">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8A1B32" w:rsidRDefault="00A2585A" w:rsidP="008A1B32">
            <w:pPr>
              <w:jc w:val="both"/>
              <w:rPr>
                <w:rFonts w:ascii="Lato" w:hAnsi="Lato"/>
                <w:b/>
                <w:color w:val="FFFFFF" w:themeColor="background1"/>
              </w:rPr>
            </w:pPr>
          </w:p>
          <w:p w14:paraId="451836A4" w14:textId="77777777" w:rsidR="00A2585A" w:rsidRPr="008A1B32" w:rsidRDefault="00A2585A" w:rsidP="008A1B32">
            <w:pPr>
              <w:jc w:val="both"/>
              <w:rPr>
                <w:rFonts w:ascii="Lato" w:hAnsi="Lato"/>
                <w:b/>
                <w:color w:val="FFFFFF" w:themeColor="background1"/>
              </w:rPr>
            </w:pPr>
            <w:r w:rsidRPr="008A1B32">
              <w:rPr>
                <w:rFonts w:ascii="Lato" w:hAnsi="Lato"/>
                <w:b/>
                <w:color w:val="FFFFFF" w:themeColor="background1"/>
              </w:rPr>
              <w:instrText xml:space="preserve">Example: Under general supervision, this role will develop and deliver on key finance initiatives in order to etc… </w:instrText>
            </w:r>
          </w:p>
          <w:p w14:paraId="4CF51AB4" w14:textId="77777777" w:rsidR="00A2585A" w:rsidRPr="008A1B32" w:rsidRDefault="00A2585A" w:rsidP="008A1B32">
            <w:pPr>
              <w:jc w:val="both"/>
              <w:rPr>
                <w:rFonts w:ascii="Lato" w:hAnsi="Lato"/>
                <w:b/>
                <w:color w:val="FFFFFF" w:themeColor="background1"/>
              </w:rPr>
            </w:pPr>
          </w:p>
          <w:p w14:paraId="720E3F28" w14:textId="77777777" w:rsidR="00A2585A" w:rsidRPr="008A1B32" w:rsidRDefault="00A2585A" w:rsidP="008A1B32">
            <w:pPr>
              <w:jc w:val="both"/>
              <w:rPr>
                <w:rFonts w:ascii="Lato" w:hAnsi="Lato"/>
                <w:b/>
                <w:color w:val="FFFFFF" w:themeColor="background1"/>
              </w:rPr>
            </w:pPr>
            <w:r w:rsidRPr="008A1B32">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Pr="008A1B32" w:rsidRDefault="00A2585A" w:rsidP="008A1B32">
            <w:pPr>
              <w:jc w:val="both"/>
              <w:rPr>
                <w:rFonts w:ascii="Lato" w:hAnsi="Lato"/>
                <w:b/>
                <w:color w:val="FFFFFF" w:themeColor="background1"/>
              </w:rPr>
            </w:pPr>
          </w:p>
          <w:p w14:paraId="55E2F621" w14:textId="305FEDE8" w:rsidR="008621EF" w:rsidRPr="008A1B32" w:rsidRDefault="00A2585A" w:rsidP="008A1B32">
            <w:pPr>
              <w:jc w:val="both"/>
              <w:rPr>
                <w:rFonts w:ascii="Lato" w:hAnsi="Lato"/>
                <w:b/>
              </w:rPr>
            </w:pPr>
            <w:r w:rsidRPr="008A1B32">
              <w:rPr>
                <w:rFonts w:ascii="Lato" w:hAnsi="Lato"/>
                <w:b/>
                <w:color w:val="FFFFFF" w:themeColor="background1"/>
              </w:rPr>
              <w:instrText xml:space="preserve">" </w:instrText>
            </w:r>
            <w:r w:rsidRPr="008A1B32">
              <w:rPr>
                <w:rFonts w:ascii="Lato" w:hAnsi="Lato"/>
                <w:b/>
                <w:color w:val="FFFFFF" w:themeColor="background1"/>
              </w:rPr>
              <w:fldChar w:fldCharType="separate"/>
            </w:r>
            <w:r w:rsidR="008621EF" w:rsidRPr="008A1B32">
              <w:rPr>
                <w:rStyle w:val="Hyperlink"/>
                <w:rFonts w:ascii="Lato" w:hAnsi="Lato"/>
                <w:b/>
                <w:color w:val="FFFFFF" w:themeColor="background1"/>
                <w:u w:val="none"/>
              </w:rPr>
              <w:t xml:space="preserve">JOB PURPOSE </w:t>
            </w:r>
            <w:bookmarkEnd w:id="1"/>
            <w:r w:rsidRPr="008A1B32">
              <w:rPr>
                <w:rFonts w:ascii="Lato" w:hAnsi="Lato"/>
                <w:b/>
                <w:color w:val="FFFFFF" w:themeColor="background1"/>
              </w:rPr>
              <w:fldChar w:fldCharType="end"/>
            </w:r>
          </w:p>
        </w:tc>
      </w:tr>
      <w:tr w:rsidR="008621EF" w:rsidRPr="008A1B32" w14:paraId="3ECF9908" w14:textId="77777777" w:rsidTr="008C0BD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1371"/>
        </w:trPr>
        <w:tc>
          <w:tcPr>
            <w:tcW w:w="14390" w:type="dxa"/>
            <w:gridSpan w:val="8"/>
          </w:tcPr>
          <w:p w14:paraId="1E17D5DF" w14:textId="77777777" w:rsidR="00332BD5" w:rsidRPr="008A1B32" w:rsidRDefault="00332BD5" w:rsidP="008A1B32">
            <w:pPr>
              <w:jc w:val="both"/>
              <w:rPr>
                <w:rFonts w:ascii="Lato" w:hAnsi="Lato"/>
              </w:rPr>
            </w:pPr>
          </w:p>
          <w:p w14:paraId="23B00646" w14:textId="1BD8FB1A" w:rsidR="00332BD5" w:rsidRPr="008A1B32" w:rsidRDefault="00826A79" w:rsidP="008A1B32">
            <w:pPr>
              <w:jc w:val="both"/>
              <w:rPr>
                <w:rFonts w:ascii="Lato" w:hAnsi="Lato"/>
              </w:rPr>
            </w:pPr>
            <w:r w:rsidRPr="008A1B32">
              <w:rPr>
                <w:rFonts w:ascii="Lato" w:hAnsi="Lato"/>
              </w:rPr>
              <w:t>This position p</w:t>
            </w:r>
            <w:r w:rsidR="009268C8" w:rsidRPr="008A1B32">
              <w:rPr>
                <w:rFonts w:ascii="Lato" w:hAnsi="Lato"/>
              </w:rPr>
              <w:t>rovide</w:t>
            </w:r>
            <w:r w:rsidRPr="008A1B32">
              <w:rPr>
                <w:rFonts w:ascii="Lato" w:hAnsi="Lato"/>
              </w:rPr>
              <w:t>s</w:t>
            </w:r>
            <w:r w:rsidR="009268C8" w:rsidRPr="008A1B32">
              <w:rPr>
                <w:rFonts w:ascii="Lato" w:hAnsi="Lato"/>
              </w:rPr>
              <w:t xml:space="preserve"> overall leadership and management to the area program in accordance with WVV’s strategic directions (e.g. national strategy, Technical Programs</w:t>
            </w:r>
            <w:r w:rsidR="004760FE">
              <w:rPr>
                <w:rFonts w:ascii="Lato" w:hAnsi="Lato"/>
              </w:rPr>
              <w:t xml:space="preserve"> (TP)</w:t>
            </w:r>
            <w:r w:rsidR="009268C8" w:rsidRPr="008A1B32">
              <w:rPr>
                <w:rFonts w:ascii="Lato" w:hAnsi="Lato"/>
              </w:rPr>
              <w:t>), policies (e.g. H</w:t>
            </w:r>
            <w:r w:rsidR="004760FE">
              <w:rPr>
                <w:rFonts w:ascii="Lato" w:hAnsi="Lato"/>
              </w:rPr>
              <w:t xml:space="preserve">uman </w:t>
            </w:r>
            <w:r w:rsidR="009268C8" w:rsidRPr="008A1B32">
              <w:rPr>
                <w:rFonts w:ascii="Lato" w:hAnsi="Lato"/>
              </w:rPr>
              <w:t>R</w:t>
            </w:r>
            <w:r w:rsidR="004760FE">
              <w:rPr>
                <w:rFonts w:ascii="Lato" w:hAnsi="Lato"/>
              </w:rPr>
              <w:t>esources</w:t>
            </w:r>
            <w:r w:rsidR="009268C8" w:rsidRPr="008A1B32">
              <w:rPr>
                <w:rFonts w:ascii="Lato" w:hAnsi="Lato"/>
              </w:rPr>
              <w:t xml:space="preserve"> Manual, Financial policy, Child and Adults Safeguarding policies, </w:t>
            </w:r>
            <w:r w:rsidR="008C0BDB" w:rsidRPr="008A1B32">
              <w:rPr>
                <w:rFonts w:ascii="Lato" w:hAnsi="Lato"/>
              </w:rPr>
              <w:t>etc.</w:t>
            </w:r>
            <w:r w:rsidR="00391875" w:rsidRPr="008A1B32">
              <w:rPr>
                <w:rFonts w:ascii="Lato" w:hAnsi="Lato"/>
              </w:rPr>
              <w:t>…</w:t>
            </w:r>
            <w:r w:rsidR="009268C8" w:rsidRPr="008A1B32">
              <w:rPr>
                <w:rFonts w:ascii="Lato" w:hAnsi="Lato"/>
              </w:rPr>
              <w:t>), standards (e.g. technical project models, Program Effectiveness, child sponsorship, Program Accountability Framework, etc.).</w:t>
            </w:r>
          </w:p>
          <w:p w14:paraId="32ED7157" w14:textId="77777777" w:rsidR="00332BD5" w:rsidRPr="008A1B32" w:rsidRDefault="00332BD5" w:rsidP="008A1B32">
            <w:pPr>
              <w:jc w:val="both"/>
              <w:rPr>
                <w:rFonts w:ascii="Lato" w:hAnsi="Lato"/>
              </w:rPr>
            </w:pPr>
          </w:p>
          <w:p w14:paraId="5A21DC23" w14:textId="77777777" w:rsidR="00552B1D" w:rsidRPr="008A1B32" w:rsidRDefault="00552B1D" w:rsidP="008A1B32">
            <w:pPr>
              <w:jc w:val="both"/>
              <w:rPr>
                <w:rFonts w:ascii="Lato" w:hAnsi="Lato"/>
              </w:rPr>
            </w:pPr>
          </w:p>
          <w:p w14:paraId="60071A22" w14:textId="77777777" w:rsidR="001650EF" w:rsidRPr="008A1B32" w:rsidRDefault="001650EF" w:rsidP="008A1B32">
            <w:pPr>
              <w:jc w:val="both"/>
              <w:rPr>
                <w:rFonts w:ascii="Lato" w:hAnsi="Lato"/>
              </w:rPr>
            </w:pPr>
          </w:p>
          <w:p w14:paraId="0B826804" w14:textId="77777777" w:rsidR="001650EF" w:rsidRPr="008A1B32" w:rsidRDefault="001650EF" w:rsidP="008A1B32">
            <w:pPr>
              <w:jc w:val="both"/>
              <w:rPr>
                <w:rFonts w:ascii="Lato" w:hAnsi="Lato"/>
              </w:rPr>
            </w:pPr>
          </w:p>
          <w:p w14:paraId="24DD16E1" w14:textId="77777777" w:rsidR="001650EF" w:rsidRPr="008A1B32" w:rsidRDefault="001650EF" w:rsidP="008A1B32">
            <w:pPr>
              <w:jc w:val="both"/>
              <w:rPr>
                <w:rFonts w:ascii="Lato" w:hAnsi="Lato"/>
              </w:rPr>
            </w:pPr>
          </w:p>
          <w:p w14:paraId="50C37CC5" w14:textId="77777777" w:rsidR="001650EF" w:rsidRPr="008A1B32" w:rsidRDefault="001650EF" w:rsidP="008A1B32">
            <w:pPr>
              <w:jc w:val="both"/>
              <w:rPr>
                <w:rFonts w:ascii="Lato" w:hAnsi="Lato"/>
              </w:rPr>
            </w:pPr>
          </w:p>
          <w:p w14:paraId="769672E5" w14:textId="77777777" w:rsidR="00552B1D" w:rsidRPr="008A1B32" w:rsidRDefault="00552B1D" w:rsidP="008A1B32">
            <w:pPr>
              <w:jc w:val="both"/>
              <w:rPr>
                <w:rFonts w:ascii="Lato" w:hAnsi="Lato"/>
              </w:rPr>
            </w:pPr>
          </w:p>
          <w:p w14:paraId="04C2B986" w14:textId="77777777" w:rsidR="00552B1D" w:rsidRPr="008A1B32" w:rsidRDefault="00552B1D" w:rsidP="008A1B32">
            <w:pPr>
              <w:jc w:val="both"/>
              <w:rPr>
                <w:rFonts w:ascii="Lato" w:hAnsi="Lato"/>
              </w:rPr>
            </w:pPr>
          </w:p>
          <w:p w14:paraId="3D5406BF" w14:textId="77777777" w:rsidR="00552B1D" w:rsidRPr="008A1B32" w:rsidRDefault="00552B1D" w:rsidP="008A1B32">
            <w:pPr>
              <w:jc w:val="both"/>
              <w:rPr>
                <w:rFonts w:ascii="Lato" w:hAnsi="Lato"/>
              </w:rPr>
            </w:pPr>
          </w:p>
          <w:p w14:paraId="5B93A8A6" w14:textId="77777777" w:rsidR="00332BD5" w:rsidRPr="008A1B32" w:rsidRDefault="00332BD5" w:rsidP="008A1B32">
            <w:pPr>
              <w:jc w:val="both"/>
              <w:rPr>
                <w:rFonts w:ascii="Lato" w:hAnsi="Lato"/>
              </w:rPr>
            </w:pPr>
          </w:p>
          <w:p w14:paraId="4AB9CB49" w14:textId="77777777" w:rsidR="00332BD5" w:rsidRPr="008A1B32" w:rsidRDefault="00332BD5" w:rsidP="008A1B32">
            <w:pPr>
              <w:jc w:val="both"/>
              <w:rPr>
                <w:rFonts w:ascii="Lato" w:hAnsi="Lato"/>
              </w:rPr>
            </w:pPr>
          </w:p>
          <w:p w14:paraId="54B88756" w14:textId="77777777" w:rsidR="00332BD5" w:rsidRPr="008A1B32" w:rsidRDefault="00332BD5" w:rsidP="008A1B32">
            <w:pPr>
              <w:jc w:val="both"/>
              <w:rPr>
                <w:rFonts w:ascii="Lato" w:hAnsi="Lato"/>
              </w:rPr>
            </w:pPr>
          </w:p>
          <w:p w14:paraId="462CC396" w14:textId="77777777" w:rsidR="00332BD5" w:rsidRPr="008A1B32" w:rsidRDefault="00332BD5" w:rsidP="008A1B32">
            <w:pPr>
              <w:jc w:val="both"/>
              <w:rPr>
                <w:rFonts w:ascii="Lato" w:hAnsi="Lato"/>
              </w:rPr>
            </w:pPr>
          </w:p>
          <w:p w14:paraId="3E582710" w14:textId="77777777" w:rsidR="00332BD5" w:rsidRPr="008A1B32" w:rsidRDefault="00332BD5" w:rsidP="008A1B32">
            <w:pPr>
              <w:jc w:val="both"/>
              <w:rPr>
                <w:rFonts w:ascii="Lato" w:hAnsi="Lato"/>
              </w:rPr>
            </w:pPr>
          </w:p>
          <w:p w14:paraId="56DF54EC" w14:textId="77777777" w:rsidR="00332BD5" w:rsidRPr="008A1B32" w:rsidRDefault="00332BD5" w:rsidP="008A1B32">
            <w:pPr>
              <w:jc w:val="both"/>
              <w:rPr>
                <w:rFonts w:ascii="Lato" w:hAnsi="Lato"/>
              </w:rPr>
            </w:pPr>
          </w:p>
          <w:p w14:paraId="50C9BFD8" w14:textId="77777777" w:rsidR="00332BD5" w:rsidRPr="008A1B32" w:rsidRDefault="00332BD5" w:rsidP="008A1B32">
            <w:pPr>
              <w:jc w:val="both"/>
              <w:rPr>
                <w:rFonts w:ascii="Lato" w:hAnsi="Lato"/>
              </w:rPr>
            </w:pPr>
          </w:p>
          <w:p w14:paraId="66D1A0B3" w14:textId="77777777" w:rsidR="00332BD5" w:rsidRPr="008A1B32" w:rsidRDefault="00332BD5" w:rsidP="008A1B32">
            <w:pPr>
              <w:jc w:val="both"/>
              <w:rPr>
                <w:rFonts w:ascii="Lato" w:hAnsi="Lato"/>
              </w:rPr>
            </w:pPr>
          </w:p>
          <w:p w14:paraId="130EEE10" w14:textId="77777777" w:rsidR="00332BD5" w:rsidRPr="008A1B32" w:rsidRDefault="00332BD5" w:rsidP="008A1B32">
            <w:pPr>
              <w:jc w:val="both"/>
              <w:rPr>
                <w:rFonts w:ascii="Lato" w:hAnsi="Lato"/>
              </w:rPr>
            </w:pPr>
          </w:p>
        </w:tc>
      </w:tr>
      <w:bookmarkStart w:id="2" w:name="MAJOR_RESPONSIBILITES"/>
      <w:tr w:rsidR="000E7569" w:rsidRPr="008A1B32"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3D2E8ABE" w14:textId="77777777" w:rsidR="00A2585A" w:rsidRPr="008A1B32" w:rsidRDefault="00A2585A" w:rsidP="008A1B32">
            <w:pPr>
              <w:jc w:val="both"/>
              <w:rPr>
                <w:rFonts w:ascii="Lato" w:hAnsi="Lato"/>
                <w:b/>
                <w:color w:val="FFFFFF" w:themeColor="background1"/>
              </w:rPr>
            </w:pPr>
            <w:r w:rsidRPr="008A1B32">
              <w:rPr>
                <w:rFonts w:ascii="Lato" w:hAnsi="Lato"/>
                <w:b/>
                <w:color w:val="FFFFFF" w:themeColor="background1"/>
              </w:rPr>
              <w:fldChar w:fldCharType="begin"/>
            </w:r>
            <w:r w:rsidRPr="008A1B32">
              <w:rPr>
                <w:rFonts w:ascii="Lato" w:hAnsi="Lato"/>
                <w:b/>
                <w:color w:val="FFFFFF" w:themeColor="background1"/>
              </w:rPr>
              <w:instrText xml:space="preserve"> HYPERLINK  \l "MAJOR_RESPONSIBILITES" \o "</w:instrText>
            </w:r>
            <w:r w:rsidRPr="008A1B32">
              <w:rPr>
                <w:rFonts w:ascii="Lato" w:hAnsi="Lato"/>
              </w:rPr>
              <w:instrText xml:space="preserve"> </w:instrText>
            </w:r>
            <w:r w:rsidRPr="008A1B32">
              <w:rPr>
                <w:rFonts w:ascii="Lato" w:hAnsi="Lato"/>
                <w:b/>
                <w:color w:val="FFFFFF" w:themeColor="background1"/>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8A1B32" w:rsidRDefault="00A2585A" w:rsidP="008A1B32">
            <w:pPr>
              <w:jc w:val="both"/>
              <w:rPr>
                <w:rFonts w:ascii="Lato" w:hAnsi="Lato"/>
                <w:b/>
                <w:color w:val="FFFFFF" w:themeColor="background1"/>
              </w:rPr>
            </w:pPr>
          </w:p>
          <w:p w14:paraId="76EB9267" w14:textId="77777777" w:rsidR="00A2585A" w:rsidRPr="008A1B32" w:rsidRDefault="00A2585A" w:rsidP="008A1B32">
            <w:pPr>
              <w:jc w:val="both"/>
              <w:rPr>
                <w:rFonts w:ascii="Lato" w:hAnsi="Lato"/>
                <w:b/>
                <w:color w:val="FFFFFF" w:themeColor="background1"/>
              </w:rPr>
            </w:pPr>
            <w:r w:rsidRPr="008A1B32">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8A1B32" w:rsidRDefault="00A2585A" w:rsidP="008A1B32">
            <w:pPr>
              <w:jc w:val="both"/>
              <w:rPr>
                <w:rFonts w:ascii="Lato" w:hAnsi="Lato"/>
                <w:b/>
                <w:color w:val="FFFFFF" w:themeColor="background1"/>
              </w:rPr>
            </w:pPr>
          </w:p>
          <w:p w14:paraId="62F7EE6C" w14:textId="77777777" w:rsidR="00A2585A" w:rsidRPr="008A1B32" w:rsidRDefault="00A2585A" w:rsidP="008A1B32">
            <w:pPr>
              <w:jc w:val="both"/>
              <w:rPr>
                <w:rFonts w:ascii="Lato" w:hAnsi="Lato"/>
                <w:b/>
                <w:color w:val="FFFFFF" w:themeColor="background1"/>
              </w:rPr>
            </w:pPr>
            <w:r w:rsidRPr="008A1B32">
              <w:rPr>
                <w:rFonts w:ascii="Lato" w:hAnsi="Lato"/>
                <w:b/>
                <w:color w:val="FFFFFF" w:themeColor="background1"/>
              </w:rPr>
              <w:instrText>Next, list the expectation of how each responsibility</w:instrText>
            </w:r>
            <w:r w:rsidR="00E77506" w:rsidRPr="008A1B32">
              <w:rPr>
                <w:rFonts w:ascii="Lato" w:hAnsi="Lato"/>
                <w:b/>
                <w:color w:val="FFFFFF" w:themeColor="background1"/>
              </w:rPr>
              <w:instrText xml:space="preserve"> will be carried out under End Results</w:instrText>
            </w:r>
            <w:r w:rsidRPr="008A1B32">
              <w:rPr>
                <w:rFonts w:ascii="Lato" w:hAnsi="Lato"/>
                <w:b/>
                <w:color w:val="FFFFFF" w:themeColor="background1"/>
              </w:rPr>
              <w:instrText xml:space="preserve">. End results should be measurable, and time bound and written in a manner that can inform the development of annual performance objectives.  </w:instrText>
            </w:r>
          </w:p>
          <w:p w14:paraId="5C829A6C" w14:textId="77777777" w:rsidR="00E77506" w:rsidRPr="008A1B32" w:rsidRDefault="00E77506" w:rsidP="008A1B32">
            <w:pPr>
              <w:jc w:val="both"/>
              <w:rPr>
                <w:rFonts w:ascii="Lato" w:hAnsi="Lato"/>
                <w:b/>
                <w:color w:val="FFFFFF" w:themeColor="background1"/>
              </w:rPr>
            </w:pPr>
          </w:p>
          <w:p w14:paraId="196AFE5F" w14:textId="77777777" w:rsidR="00E77506" w:rsidRPr="008A1B32" w:rsidRDefault="00E77506" w:rsidP="008A1B32">
            <w:pPr>
              <w:jc w:val="both"/>
              <w:rPr>
                <w:rFonts w:ascii="Lato" w:hAnsi="Lato"/>
                <w:b/>
                <w:color w:val="FFFFFF" w:themeColor="background1"/>
              </w:rPr>
            </w:pPr>
            <w:r w:rsidRPr="008A1B32">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38AD53E2" w14:textId="77777777" w:rsidR="00A2585A" w:rsidRPr="008A1B32" w:rsidRDefault="00A2585A" w:rsidP="008A1B32">
            <w:pPr>
              <w:jc w:val="both"/>
              <w:rPr>
                <w:rFonts w:ascii="Lato" w:hAnsi="Lato"/>
                <w:b/>
                <w:color w:val="FFFFFF" w:themeColor="background1"/>
              </w:rPr>
            </w:pPr>
          </w:p>
          <w:p w14:paraId="6C77E8FB" w14:textId="564B8730" w:rsidR="000E7569" w:rsidRPr="008A1B32" w:rsidRDefault="00A2585A" w:rsidP="008A1B32">
            <w:pPr>
              <w:jc w:val="both"/>
              <w:rPr>
                <w:rFonts w:ascii="Lato" w:hAnsi="Lato"/>
                <w:b/>
              </w:rPr>
            </w:pPr>
            <w:r w:rsidRPr="008A1B32">
              <w:rPr>
                <w:rFonts w:ascii="Lato" w:hAnsi="Lato"/>
                <w:b/>
                <w:color w:val="FFFFFF" w:themeColor="background1"/>
              </w:rPr>
              <w:instrText xml:space="preserve">" </w:instrText>
            </w:r>
            <w:r w:rsidRPr="008A1B32">
              <w:rPr>
                <w:rFonts w:ascii="Lato" w:hAnsi="Lato"/>
                <w:b/>
                <w:color w:val="FFFFFF" w:themeColor="background1"/>
              </w:rPr>
              <w:fldChar w:fldCharType="separate"/>
            </w:r>
            <w:r w:rsidR="000E7569" w:rsidRPr="008A1B32">
              <w:rPr>
                <w:rStyle w:val="Hyperlink"/>
                <w:rFonts w:ascii="Lato" w:hAnsi="Lato"/>
                <w:b/>
                <w:color w:val="FFFFFF" w:themeColor="background1"/>
                <w:u w:val="none"/>
              </w:rPr>
              <w:t>MAJOR RESPONSIBILIT</w:t>
            </w:r>
            <w:r w:rsidR="000C5914" w:rsidRPr="008A1B32">
              <w:rPr>
                <w:rStyle w:val="Hyperlink"/>
                <w:rFonts w:ascii="Lato" w:hAnsi="Lato"/>
                <w:b/>
                <w:color w:val="FFFFFF" w:themeColor="background1"/>
                <w:u w:val="none"/>
              </w:rPr>
              <w:t>I</w:t>
            </w:r>
            <w:r w:rsidR="000E7569" w:rsidRPr="008A1B32">
              <w:rPr>
                <w:rStyle w:val="Hyperlink"/>
                <w:rFonts w:ascii="Lato" w:hAnsi="Lato"/>
                <w:b/>
                <w:color w:val="FFFFFF" w:themeColor="background1"/>
                <w:u w:val="none"/>
              </w:rPr>
              <w:t>ES</w:t>
            </w:r>
            <w:bookmarkEnd w:id="2"/>
            <w:r w:rsidRPr="008A1B32">
              <w:rPr>
                <w:rFonts w:ascii="Lato" w:hAnsi="Lato"/>
                <w:b/>
                <w:color w:val="FFFFFF" w:themeColor="background1"/>
              </w:rPr>
              <w:fldChar w:fldCharType="end"/>
            </w:r>
          </w:p>
        </w:tc>
      </w:tr>
      <w:tr w:rsidR="000E7569" w:rsidRPr="008A1B32" w14:paraId="6E635B94"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8A1B32" w:rsidRDefault="000E7569" w:rsidP="008A1B32">
            <w:pPr>
              <w:jc w:val="both"/>
              <w:rPr>
                <w:rFonts w:ascii="Lato" w:hAnsi="Lato"/>
              </w:rPr>
            </w:pPr>
            <w:r w:rsidRPr="008A1B32">
              <w:rPr>
                <w:rFonts w:ascii="Lato" w:hAnsi="Lato"/>
              </w:rPr>
              <w:t>% of time</w:t>
            </w:r>
          </w:p>
        </w:tc>
        <w:tc>
          <w:tcPr>
            <w:tcW w:w="7740" w:type="dxa"/>
            <w:gridSpan w:val="4"/>
            <w:shd w:val="clear" w:color="auto" w:fill="F7CAAC" w:themeFill="accent2" w:themeFillTint="66"/>
          </w:tcPr>
          <w:p w14:paraId="6145D97A" w14:textId="294850AB" w:rsidR="000E7569" w:rsidRPr="008A1B32" w:rsidRDefault="000E7569" w:rsidP="008A1B32">
            <w:pPr>
              <w:jc w:val="both"/>
              <w:rPr>
                <w:rFonts w:ascii="Lato" w:hAnsi="Lato"/>
              </w:rPr>
            </w:pPr>
            <w:r w:rsidRPr="008A1B32">
              <w:rPr>
                <w:rFonts w:ascii="Lato" w:hAnsi="Lato"/>
              </w:rPr>
              <w:t>Activity</w:t>
            </w:r>
          </w:p>
        </w:tc>
        <w:tc>
          <w:tcPr>
            <w:tcW w:w="5395" w:type="dxa"/>
            <w:gridSpan w:val="3"/>
            <w:shd w:val="clear" w:color="auto" w:fill="F7CAAC" w:themeFill="accent2" w:themeFillTint="66"/>
          </w:tcPr>
          <w:p w14:paraId="4FB503E6" w14:textId="77777777" w:rsidR="000E7569" w:rsidRPr="008A1B32" w:rsidRDefault="000E7569" w:rsidP="008A1B32">
            <w:pPr>
              <w:jc w:val="both"/>
              <w:rPr>
                <w:rFonts w:ascii="Lato" w:hAnsi="Lato"/>
              </w:rPr>
            </w:pPr>
            <w:r w:rsidRPr="008A1B32">
              <w:rPr>
                <w:rFonts w:ascii="Lato" w:hAnsi="Lato"/>
              </w:rPr>
              <w:t>End Results</w:t>
            </w:r>
          </w:p>
        </w:tc>
      </w:tr>
      <w:tr w:rsidR="000E7569" w:rsidRPr="008A1B32" w14:paraId="767699D1"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74BD327A" w14:textId="35CC2E57" w:rsidR="000E7569" w:rsidRPr="008A1B32" w:rsidRDefault="00DC6615" w:rsidP="008A1B32">
            <w:pPr>
              <w:jc w:val="both"/>
              <w:rPr>
                <w:rFonts w:ascii="Lato" w:hAnsi="Lato"/>
              </w:rPr>
            </w:pPr>
            <w:r>
              <w:rPr>
                <w:rFonts w:ascii="Lato" w:hAnsi="Lato"/>
              </w:rPr>
              <w:lastRenderedPageBreak/>
              <w:t>30</w:t>
            </w:r>
            <w:r w:rsidR="007B4B65" w:rsidRPr="008A1B32">
              <w:rPr>
                <w:rFonts w:ascii="Lato" w:hAnsi="Lato"/>
              </w:rPr>
              <w:t>%</w:t>
            </w:r>
          </w:p>
        </w:tc>
        <w:tc>
          <w:tcPr>
            <w:tcW w:w="7740" w:type="dxa"/>
            <w:gridSpan w:val="4"/>
          </w:tcPr>
          <w:p w14:paraId="581909DB" w14:textId="77777777" w:rsidR="000C5914" w:rsidRPr="008A1B32" w:rsidRDefault="009268C8" w:rsidP="008A1B32">
            <w:pPr>
              <w:jc w:val="both"/>
              <w:rPr>
                <w:rFonts w:ascii="Lato" w:hAnsi="Lato"/>
                <w:b/>
              </w:rPr>
            </w:pPr>
            <w:r w:rsidRPr="008A1B32">
              <w:rPr>
                <w:rFonts w:ascii="Lato" w:hAnsi="Lato"/>
                <w:b/>
              </w:rPr>
              <w:t xml:space="preserve">Leadership and People Management </w:t>
            </w:r>
          </w:p>
          <w:p w14:paraId="5A4E0B3A" w14:textId="5653812A" w:rsidR="009268C8" w:rsidRPr="008A1B32" w:rsidRDefault="009268C8" w:rsidP="008A1B32">
            <w:pPr>
              <w:pStyle w:val="BodyText3"/>
              <w:numPr>
                <w:ilvl w:val="0"/>
                <w:numId w:val="8"/>
              </w:numPr>
              <w:jc w:val="both"/>
              <w:rPr>
                <w:rFonts w:ascii="Lato" w:hAnsi="Lato"/>
                <w:sz w:val="22"/>
                <w:szCs w:val="22"/>
              </w:rPr>
            </w:pPr>
            <w:r w:rsidRPr="008A1B32">
              <w:rPr>
                <w:rFonts w:ascii="Lato" w:hAnsi="Lato"/>
                <w:sz w:val="22"/>
                <w:szCs w:val="22"/>
              </w:rPr>
              <w:t xml:space="preserve">Provide overall leadership to the AP team, including </w:t>
            </w:r>
            <w:r w:rsidR="009A409E" w:rsidRPr="008A1B32">
              <w:rPr>
                <w:rFonts w:ascii="Lato" w:hAnsi="Lato"/>
                <w:sz w:val="22"/>
                <w:szCs w:val="22"/>
              </w:rPr>
              <w:t>organizational values</w:t>
            </w:r>
          </w:p>
          <w:p w14:paraId="18712DA3" w14:textId="2AA03C09" w:rsidR="009268C8" w:rsidRPr="008A1B32" w:rsidRDefault="009268C8" w:rsidP="008A1B32">
            <w:pPr>
              <w:pStyle w:val="BodyText3"/>
              <w:numPr>
                <w:ilvl w:val="0"/>
                <w:numId w:val="8"/>
              </w:numPr>
              <w:jc w:val="both"/>
              <w:rPr>
                <w:rFonts w:ascii="Lato" w:hAnsi="Lato"/>
                <w:sz w:val="22"/>
                <w:szCs w:val="22"/>
              </w:rPr>
            </w:pPr>
            <w:r w:rsidRPr="008A1B32">
              <w:rPr>
                <w:rFonts w:ascii="Lato" w:hAnsi="Lato"/>
                <w:sz w:val="22"/>
                <w:szCs w:val="22"/>
              </w:rPr>
              <w:t>Work with P</w:t>
            </w:r>
            <w:r w:rsidR="00E35219">
              <w:rPr>
                <w:rFonts w:ascii="Lato" w:hAnsi="Lato"/>
                <w:sz w:val="22"/>
                <w:szCs w:val="22"/>
              </w:rPr>
              <w:t xml:space="preserve">eople </w:t>
            </w:r>
            <w:r w:rsidRPr="008A1B32">
              <w:rPr>
                <w:rFonts w:ascii="Lato" w:hAnsi="Lato"/>
                <w:sz w:val="22"/>
                <w:szCs w:val="22"/>
              </w:rPr>
              <w:t>&amp;</w:t>
            </w:r>
            <w:r w:rsidR="00E35219">
              <w:rPr>
                <w:rFonts w:ascii="Lato" w:hAnsi="Lato"/>
                <w:sz w:val="22"/>
                <w:szCs w:val="22"/>
              </w:rPr>
              <w:t xml:space="preserve"> </w:t>
            </w:r>
            <w:r w:rsidRPr="008A1B32">
              <w:rPr>
                <w:rFonts w:ascii="Lato" w:hAnsi="Lato"/>
                <w:sz w:val="22"/>
                <w:szCs w:val="22"/>
              </w:rPr>
              <w:t>C</w:t>
            </w:r>
            <w:r w:rsidR="00E35219">
              <w:rPr>
                <w:rFonts w:ascii="Lato" w:hAnsi="Lato"/>
                <w:sz w:val="22"/>
                <w:szCs w:val="22"/>
              </w:rPr>
              <w:t>ulture (P&amp;C)</w:t>
            </w:r>
            <w:r w:rsidRPr="008A1B32">
              <w:rPr>
                <w:rFonts w:ascii="Lato" w:hAnsi="Lato"/>
                <w:sz w:val="22"/>
                <w:szCs w:val="22"/>
              </w:rPr>
              <w:t xml:space="preserve"> department to recruit and provide orientation for new staff</w:t>
            </w:r>
          </w:p>
          <w:p w14:paraId="423EBA64" w14:textId="52054EB2" w:rsidR="009268C8" w:rsidRPr="008A1B32" w:rsidRDefault="009268C8" w:rsidP="008A1B32">
            <w:pPr>
              <w:pStyle w:val="BodyText3"/>
              <w:numPr>
                <w:ilvl w:val="0"/>
                <w:numId w:val="8"/>
              </w:numPr>
              <w:jc w:val="both"/>
              <w:rPr>
                <w:rFonts w:ascii="Lato" w:hAnsi="Lato"/>
                <w:sz w:val="22"/>
                <w:szCs w:val="22"/>
              </w:rPr>
            </w:pPr>
            <w:r w:rsidRPr="008A1B32">
              <w:rPr>
                <w:rFonts w:ascii="Lato" w:hAnsi="Lato"/>
                <w:sz w:val="22"/>
                <w:szCs w:val="22"/>
              </w:rPr>
              <w:t>Supervise, coach, mentor, provide adequate feedback</w:t>
            </w:r>
            <w:r w:rsidR="004760FE">
              <w:rPr>
                <w:rFonts w:ascii="Lato" w:hAnsi="Lato"/>
                <w:sz w:val="22"/>
                <w:szCs w:val="22"/>
              </w:rPr>
              <w:t xml:space="preserve"> and support</w:t>
            </w:r>
            <w:r w:rsidRPr="008A1B32">
              <w:rPr>
                <w:rFonts w:ascii="Lato" w:hAnsi="Lato"/>
                <w:sz w:val="22"/>
                <w:szCs w:val="22"/>
              </w:rPr>
              <w:t xml:space="preserve"> to AP staff to ensure their high performance toward the shared goals</w:t>
            </w:r>
          </w:p>
          <w:p w14:paraId="1B9B0C24" w14:textId="5C8F0DA2" w:rsidR="009268C8" w:rsidRPr="008A1B32" w:rsidRDefault="009268C8" w:rsidP="008A1B32">
            <w:pPr>
              <w:pStyle w:val="BodyText3"/>
              <w:numPr>
                <w:ilvl w:val="0"/>
                <w:numId w:val="8"/>
              </w:numPr>
              <w:jc w:val="both"/>
              <w:rPr>
                <w:rFonts w:ascii="Lato" w:hAnsi="Lato"/>
                <w:sz w:val="22"/>
                <w:szCs w:val="22"/>
              </w:rPr>
            </w:pPr>
            <w:r w:rsidRPr="008A1B32">
              <w:rPr>
                <w:rFonts w:ascii="Lato" w:hAnsi="Lato"/>
                <w:sz w:val="22"/>
                <w:szCs w:val="22"/>
              </w:rPr>
              <w:t>Identify and address development needs of AP staff to ensure that they are well equipped with core and job-specific competencies to carry out quality work</w:t>
            </w:r>
          </w:p>
          <w:p w14:paraId="1853151D" w14:textId="4BCB525F" w:rsidR="009268C8" w:rsidRPr="008A1B32" w:rsidRDefault="009268C8" w:rsidP="008A1B32">
            <w:pPr>
              <w:pStyle w:val="BodyText3"/>
              <w:numPr>
                <w:ilvl w:val="0"/>
                <w:numId w:val="8"/>
              </w:numPr>
              <w:jc w:val="both"/>
              <w:rPr>
                <w:rFonts w:ascii="Lato" w:hAnsi="Lato"/>
                <w:sz w:val="22"/>
                <w:szCs w:val="22"/>
              </w:rPr>
            </w:pPr>
            <w:r w:rsidRPr="008A1B32">
              <w:rPr>
                <w:rFonts w:ascii="Lato" w:hAnsi="Lato"/>
                <w:sz w:val="22"/>
                <w:szCs w:val="22"/>
              </w:rPr>
              <w:t>Identify and address staffing issues in a timely and professional manner, in working with P&amp;C department</w:t>
            </w:r>
          </w:p>
          <w:p w14:paraId="4A5068EC" w14:textId="77777777" w:rsidR="009D2AA6" w:rsidRPr="008A1B32" w:rsidRDefault="009268C8" w:rsidP="008A1B32">
            <w:pPr>
              <w:pStyle w:val="BodyText3"/>
              <w:numPr>
                <w:ilvl w:val="0"/>
                <w:numId w:val="8"/>
              </w:numPr>
              <w:jc w:val="both"/>
              <w:rPr>
                <w:rFonts w:ascii="Lato" w:hAnsi="Lato"/>
                <w:sz w:val="22"/>
                <w:szCs w:val="22"/>
              </w:rPr>
            </w:pPr>
            <w:r w:rsidRPr="008A1B32">
              <w:rPr>
                <w:rFonts w:ascii="Lato" w:hAnsi="Lato"/>
                <w:sz w:val="22"/>
                <w:szCs w:val="22"/>
              </w:rPr>
              <w:t>Promote ongoing reflection, learning culture and KAIZEN spirit among AP staf</w:t>
            </w:r>
            <w:r w:rsidR="009D2AA6" w:rsidRPr="008A1B32">
              <w:rPr>
                <w:rFonts w:ascii="Lato" w:hAnsi="Lato"/>
                <w:sz w:val="22"/>
                <w:szCs w:val="22"/>
              </w:rPr>
              <w:t>f</w:t>
            </w:r>
          </w:p>
          <w:p w14:paraId="194659F3" w14:textId="2B55C6E4" w:rsidR="009268C8" w:rsidRPr="00F553C9" w:rsidRDefault="009268C8" w:rsidP="00F553C9">
            <w:pPr>
              <w:pStyle w:val="BodyText3"/>
              <w:numPr>
                <w:ilvl w:val="0"/>
                <w:numId w:val="8"/>
              </w:numPr>
              <w:jc w:val="both"/>
              <w:rPr>
                <w:rFonts w:ascii="Lato" w:hAnsi="Lato"/>
                <w:sz w:val="22"/>
                <w:szCs w:val="22"/>
              </w:rPr>
            </w:pPr>
            <w:r w:rsidRPr="008A1B32">
              <w:rPr>
                <w:rFonts w:ascii="Lato" w:hAnsi="Lato"/>
                <w:sz w:val="22"/>
                <w:szCs w:val="22"/>
              </w:rPr>
              <w:t>Organize the AP office and facilitate a working environment of trust, mutual respect, and care among all staff</w:t>
            </w:r>
          </w:p>
        </w:tc>
        <w:tc>
          <w:tcPr>
            <w:tcW w:w="5395" w:type="dxa"/>
            <w:gridSpan w:val="3"/>
          </w:tcPr>
          <w:p w14:paraId="3C167449" w14:textId="77777777" w:rsidR="000E7569" w:rsidRPr="008A1B32" w:rsidRDefault="000E7569" w:rsidP="008A1B32">
            <w:pPr>
              <w:pStyle w:val="ListParagraph"/>
              <w:ind w:left="0"/>
              <w:jc w:val="both"/>
              <w:rPr>
                <w:rFonts w:ascii="Lato" w:hAnsi="Lato"/>
              </w:rPr>
            </w:pPr>
          </w:p>
          <w:p w14:paraId="466986EA" w14:textId="05B6334B" w:rsidR="0039208B" w:rsidRPr="008A1B32" w:rsidRDefault="0039208B" w:rsidP="0039208B">
            <w:pPr>
              <w:pStyle w:val="BodyText3"/>
              <w:numPr>
                <w:ilvl w:val="0"/>
                <w:numId w:val="8"/>
              </w:numPr>
              <w:jc w:val="both"/>
              <w:rPr>
                <w:rFonts w:ascii="Lato" w:hAnsi="Lato"/>
                <w:sz w:val="22"/>
                <w:szCs w:val="22"/>
              </w:rPr>
            </w:pPr>
            <w:r w:rsidRPr="0039208B">
              <w:rPr>
                <w:rFonts w:ascii="Lato" w:hAnsi="Lato"/>
                <w:sz w:val="22"/>
                <w:szCs w:val="22"/>
              </w:rPr>
              <w:t>High performing, committed and qualified team</w:t>
            </w:r>
          </w:p>
          <w:p w14:paraId="79EB72AF" w14:textId="39DA7B9E" w:rsidR="00EF5732" w:rsidRPr="0039208B" w:rsidRDefault="001B67AE" w:rsidP="0039208B">
            <w:pPr>
              <w:pStyle w:val="BodyText3"/>
              <w:numPr>
                <w:ilvl w:val="0"/>
                <w:numId w:val="8"/>
              </w:numPr>
              <w:jc w:val="both"/>
              <w:rPr>
                <w:rFonts w:ascii="Lato" w:hAnsi="Lato"/>
                <w:sz w:val="22"/>
                <w:szCs w:val="22"/>
              </w:rPr>
            </w:pPr>
            <w:r w:rsidRPr="0039208B">
              <w:rPr>
                <w:rFonts w:ascii="Lato" w:hAnsi="Lato"/>
                <w:sz w:val="22"/>
                <w:szCs w:val="22"/>
              </w:rPr>
              <w:t>Alignment of the team with WVV’s core values, mindsets and behaviours</w:t>
            </w:r>
          </w:p>
          <w:p w14:paraId="0DC53F28" w14:textId="0701336C" w:rsidR="0039208B" w:rsidRPr="0039208B" w:rsidRDefault="0039208B" w:rsidP="0039208B">
            <w:pPr>
              <w:pStyle w:val="BodyText3"/>
              <w:numPr>
                <w:ilvl w:val="0"/>
                <w:numId w:val="8"/>
              </w:numPr>
              <w:jc w:val="both"/>
              <w:rPr>
                <w:rFonts w:ascii="Lato" w:hAnsi="Lato"/>
                <w:sz w:val="22"/>
                <w:szCs w:val="22"/>
              </w:rPr>
            </w:pPr>
            <w:r w:rsidRPr="0039208B">
              <w:rPr>
                <w:rFonts w:ascii="Lato" w:hAnsi="Lato"/>
                <w:sz w:val="22"/>
                <w:szCs w:val="22"/>
              </w:rPr>
              <w:t xml:space="preserve">Well-being of team members promoted </w:t>
            </w:r>
          </w:p>
          <w:p w14:paraId="3DED7271" w14:textId="17966F67" w:rsidR="001B67AE" w:rsidRPr="0039208B" w:rsidRDefault="001B67AE" w:rsidP="0039208B">
            <w:pPr>
              <w:pStyle w:val="BodyText3"/>
              <w:numPr>
                <w:ilvl w:val="0"/>
                <w:numId w:val="8"/>
              </w:numPr>
              <w:jc w:val="both"/>
              <w:rPr>
                <w:rFonts w:ascii="Lato" w:hAnsi="Lato"/>
                <w:sz w:val="22"/>
                <w:szCs w:val="22"/>
              </w:rPr>
            </w:pPr>
            <w:r w:rsidRPr="0039208B">
              <w:rPr>
                <w:rFonts w:ascii="Lato" w:hAnsi="Lato"/>
                <w:sz w:val="22"/>
                <w:szCs w:val="22"/>
              </w:rPr>
              <w:t>Compliance with WVV’s HR policy</w:t>
            </w:r>
          </w:p>
          <w:p w14:paraId="3AF57AD9" w14:textId="26216B17" w:rsidR="001B67AE" w:rsidRPr="0039208B" w:rsidRDefault="004760FE" w:rsidP="0039208B">
            <w:pPr>
              <w:pStyle w:val="BodyText3"/>
              <w:numPr>
                <w:ilvl w:val="0"/>
                <w:numId w:val="8"/>
              </w:numPr>
              <w:jc w:val="both"/>
              <w:rPr>
                <w:rFonts w:ascii="Lato" w:hAnsi="Lato"/>
              </w:rPr>
            </w:pPr>
            <w:r w:rsidRPr="0039208B">
              <w:rPr>
                <w:rFonts w:ascii="Lato" w:hAnsi="Lato"/>
                <w:sz w:val="22"/>
                <w:szCs w:val="22"/>
              </w:rPr>
              <w:t>Potential successor identified and developed</w:t>
            </w:r>
            <w:r>
              <w:rPr>
                <w:rFonts w:ascii="Lato" w:hAnsi="Lato"/>
              </w:rPr>
              <w:t xml:space="preserve"> </w:t>
            </w:r>
          </w:p>
        </w:tc>
      </w:tr>
      <w:tr w:rsidR="000E7569" w:rsidRPr="008A1B32" w14:paraId="47F3F86A"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55A6DFA" w14:textId="08B729FD" w:rsidR="000E7569" w:rsidRPr="008A1B32" w:rsidRDefault="00EE7312" w:rsidP="008A1B32">
            <w:pPr>
              <w:jc w:val="both"/>
              <w:rPr>
                <w:rFonts w:ascii="Lato" w:hAnsi="Lato"/>
              </w:rPr>
            </w:pPr>
            <w:r w:rsidRPr="008A1B32">
              <w:rPr>
                <w:rFonts w:ascii="Lato" w:hAnsi="Lato"/>
              </w:rPr>
              <w:t>5</w:t>
            </w:r>
            <w:r w:rsidR="00C824D7" w:rsidRPr="008A1B32">
              <w:rPr>
                <w:rFonts w:ascii="Lato" w:hAnsi="Lato"/>
              </w:rPr>
              <w:t>0</w:t>
            </w:r>
            <w:r w:rsidRPr="008A1B32">
              <w:rPr>
                <w:rFonts w:ascii="Lato" w:hAnsi="Lato"/>
              </w:rPr>
              <w:t>%</w:t>
            </w:r>
          </w:p>
        </w:tc>
        <w:tc>
          <w:tcPr>
            <w:tcW w:w="7740" w:type="dxa"/>
            <w:gridSpan w:val="4"/>
          </w:tcPr>
          <w:p w14:paraId="53E59434" w14:textId="008A83B3" w:rsidR="000E7569" w:rsidRPr="0025559F" w:rsidRDefault="00EE7312" w:rsidP="0025559F">
            <w:pPr>
              <w:pStyle w:val="BodyText3"/>
              <w:jc w:val="both"/>
              <w:rPr>
                <w:rFonts w:ascii="Lato" w:hAnsi="Lato"/>
                <w:b/>
                <w:sz w:val="22"/>
                <w:szCs w:val="22"/>
              </w:rPr>
            </w:pPr>
            <w:r w:rsidRPr="0025559F">
              <w:rPr>
                <w:rFonts w:ascii="Lato" w:hAnsi="Lato"/>
                <w:b/>
                <w:sz w:val="22"/>
                <w:szCs w:val="22"/>
              </w:rPr>
              <w:t>Program Management</w:t>
            </w:r>
            <w:r w:rsidR="00544386" w:rsidRPr="0025559F">
              <w:rPr>
                <w:rFonts w:ascii="Lato" w:hAnsi="Lato"/>
                <w:b/>
                <w:sz w:val="22"/>
                <w:szCs w:val="22"/>
              </w:rPr>
              <w:t xml:space="preserve"> </w:t>
            </w:r>
            <w:r w:rsidRPr="0025559F">
              <w:rPr>
                <w:rFonts w:ascii="Lato" w:hAnsi="Lato"/>
                <w:b/>
                <w:sz w:val="22"/>
                <w:szCs w:val="22"/>
              </w:rPr>
              <w:t>in assigned</w:t>
            </w:r>
            <w:r w:rsidR="00B61B48" w:rsidRPr="0025559F">
              <w:rPr>
                <w:rFonts w:ascii="Lato" w:hAnsi="Lato"/>
                <w:b/>
                <w:sz w:val="22"/>
                <w:szCs w:val="22"/>
              </w:rPr>
              <w:t xml:space="preserve"> District(s)</w:t>
            </w:r>
          </w:p>
          <w:p w14:paraId="5607D0B4" w14:textId="58F8744C" w:rsidR="00B61B48" w:rsidRPr="008A1B32" w:rsidRDefault="00B61B48" w:rsidP="0039208B">
            <w:pPr>
              <w:pStyle w:val="BodyText3"/>
              <w:numPr>
                <w:ilvl w:val="0"/>
                <w:numId w:val="8"/>
              </w:numPr>
              <w:jc w:val="both"/>
              <w:rPr>
                <w:rFonts w:ascii="Lato" w:hAnsi="Lato"/>
                <w:sz w:val="22"/>
                <w:szCs w:val="22"/>
              </w:rPr>
            </w:pPr>
            <w:r w:rsidRPr="008A1B32">
              <w:rPr>
                <w:rFonts w:ascii="Lato" w:hAnsi="Lato"/>
                <w:sz w:val="22"/>
                <w:szCs w:val="22"/>
              </w:rPr>
              <w:t>Lead the adaptation of TPs following the standard guidelines/ tools and complete all AP level documents (log-frame, I</w:t>
            </w:r>
            <w:r w:rsidR="004760FE">
              <w:rPr>
                <w:rFonts w:ascii="Lato" w:hAnsi="Lato"/>
                <w:sz w:val="22"/>
                <w:szCs w:val="22"/>
              </w:rPr>
              <w:t xml:space="preserve">ndicator </w:t>
            </w:r>
            <w:r w:rsidRPr="008A1B32">
              <w:rPr>
                <w:rFonts w:ascii="Lato" w:hAnsi="Lato"/>
                <w:sz w:val="22"/>
                <w:szCs w:val="22"/>
              </w:rPr>
              <w:t>T</w:t>
            </w:r>
            <w:r w:rsidR="004760FE">
              <w:rPr>
                <w:rFonts w:ascii="Lato" w:hAnsi="Lato"/>
                <w:sz w:val="22"/>
                <w:szCs w:val="22"/>
              </w:rPr>
              <w:t xml:space="preserve">racking </w:t>
            </w:r>
            <w:r w:rsidRPr="008A1B32">
              <w:rPr>
                <w:rFonts w:ascii="Lato" w:hAnsi="Lato"/>
                <w:sz w:val="22"/>
                <w:szCs w:val="22"/>
              </w:rPr>
              <w:t>T</w:t>
            </w:r>
            <w:r w:rsidR="004760FE">
              <w:rPr>
                <w:rFonts w:ascii="Lato" w:hAnsi="Lato"/>
                <w:sz w:val="22"/>
                <w:szCs w:val="22"/>
              </w:rPr>
              <w:t>able</w:t>
            </w:r>
            <w:r w:rsidRPr="008A1B32">
              <w:rPr>
                <w:rFonts w:ascii="Lato" w:hAnsi="Lato"/>
                <w:sz w:val="22"/>
                <w:szCs w:val="22"/>
              </w:rPr>
              <w:t>, M</w:t>
            </w:r>
            <w:r w:rsidR="004760FE">
              <w:rPr>
                <w:rFonts w:ascii="Lato" w:hAnsi="Lato"/>
                <w:sz w:val="22"/>
                <w:szCs w:val="22"/>
              </w:rPr>
              <w:t xml:space="preserve">onitoring </w:t>
            </w:r>
            <w:r w:rsidR="00207D6C" w:rsidRPr="008A1B32">
              <w:rPr>
                <w:rFonts w:ascii="Lato" w:hAnsi="Lato"/>
                <w:sz w:val="22"/>
                <w:szCs w:val="22"/>
              </w:rPr>
              <w:t>&amp;</w:t>
            </w:r>
            <w:r w:rsidR="004760FE">
              <w:rPr>
                <w:rFonts w:ascii="Lato" w:hAnsi="Lato"/>
                <w:sz w:val="22"/>
                <w:szCs w:val="22"/>
              </w:rPr>
              <w:t xml:space="preserve"> </w:t>
            </w:r>
            <w:r w:rsidRPr="008A1B32">
              <w:rPr>
                <w:rFonts w:ascii="Lato" w:hAnsi="Lato"/>
                <w:sz w:val="22"/>
                <w:szCs w:val="22"/>
              </w:rPr>
              <w:t>E</w:t>
            </w:r>
            <w:r w:rsidR="004760FE">
              <w:rPr>
                <w:rFonts w:ascii="Lato" w:hAnsi="Lato"/>
                <w:sz w:val="22"/>
                <w:szCs w:val="22"/>
              </w:rPr>
              <w:t>valuation</w:t>
            </w:r>
            <w:r w:rsidRPr="008A1B32">
              <w:rPr>
                <w:rFonts w:ascii="Lato" w:hAnsi="Lato"/>
                <w:sz w:val="22"/>
                <w:szCs w:val="22"/>
              </w:rPr>
              <w:t xml:space="preserve"> plan, narrative AP Plan)</w:t>
            </w:r>
          </w:p>
          <w:p w14:paraId="2CE5E944" w14:textId="57450C62" w:rsidR="00B61B48" w:rsidRPr="008A1B32" w:rsidRDefault="00B61B48" w:rsidP="0039208B">
            <w:pPr>
              <w:pStyle w:val="BodyText3"/>
              <w:numPr>
                <w:ilvl w:val="0"/>
                <w:numId w:val="8"/>
              </w:numPr>
              <w:jc w:val="both"/>
              <w:rPr>
                <w:rFonts w:ascii="Lato" w:hAnsi="Lato"/>
                <w:sz w:val="22"/>
                <w:szCs w:val="22"/>
              </w:rPr>
            </w:pPr>
            <w:r w:rsidRPr="008A1B32">
              <w:rPr>
                <w:rFonts w:ascii="Lato" w:hAnsi="Lato"/>
                <w:sz w:val="22"/>
                <w:szCs w:val="22"/>
              </w:rPr>
              <w:t xml:space="preserve">Mobilize technical, human, financial resources to </w:t>
            </w:r>
            <w:r w:rsidR="001B67AE">
              <w:rPr>
                <w:rFonts w:ascii="Lato" w:hAnsi="Lato"/>
                <w:sz w:val="22"/>
                <w:szCs w:val="22"/>
              </w:rPr>
              <w:t xml:space="preserve">implement </w:t>
            </w:r>
            <w:r w:rsidRPr="008A1B32">
              <w:rPr>
                <w:rFonts w:ascii="Lato" w:hAnsi="Lato"/>
                <w:sz w:val="22"/>
                <w:szCs w:val="22"/>
              </w:rPr>
              <w:t>the program</w:t>
            </w:r>
          </w:p>
          <w:p w14:paraId="0DE29959" w14:textId="3BF801AE" w:rsidR="00B61B48" w:rsidRPr="008A1B32" w:rsidRDefault="00B61B48" w:rsidP="0039208B">
            <w:pPr>
              <w:pStyle w:val="BodyText3"/>
              <w:numPr>
                <w:ilvl w:val="0"/>
                <w:numId w:val="8"/>
              </w:numPr>
              <w:jc w:val="both"/>
              <w:rPr>
                <w:rFonts w:ascii="Lato" w:hAnsi="Lato"/>
                <w:sz w:val="22"/>
                <w:szCs w:val="22"/>
              </w:rPr>
            </w:pPr>
            <w:r w:rsidRPr="008A1B32">
              <w:rPr>
                <w:rFonts w:ascii="Lato" w:hAnsi="Lato"/>
                <w:sz w:val="22"/>
                <w:szCs w:val="22"/>
              </w:rPr>
              <w:t xml:space="preserve">Prepare </w:t>
            </w:r>
            <w:r w:rsidR="00F65120" w:rsidRPr="008A1B32">
              <w:rPr>
                <w:rFonts w:ascii="Lato" w:hAnsi="Lato"/>
                <w:sz w:val="22"/>
                <w:szCs w:val="22"/>
              </w:rPr>
              <w:t>required</w:t>
            </w:r>
            <w:r w:rsidRPr="008A1B32">
              <w:rPr>
                <w:rFonts w:ascii="Lato" w:hAnsi="Lato"/>
                <w:sz w:val="22"/>
                <w:szCs w:val="22"/>
              </w:rPr>
              <w:t xml:space="preserve"> reports for the AP (monthly,</w:t>
            </w:r>
            <w:r w:rsidR="004A7938" w:rsidRPr="008A1B32">
              <w:rPr>
                <w:rFonts w:ascii="Lato" w:hAnsi="Lato"/>
                <w:sz w:val="22"/>
                <w:szCs w:val="22"/>
              </w:rPr>
              <w:t xml:space="preserve"> quarterly,</w:t>
            </w:r>
            <w:r w:rsidRPr="008A1B32">
              <w:rPr>
                <w:rFonts w:ascii="Lato" w:hAnsi="Lato"/>
                <w:sz w:val="22"/>
                <w:szCs w:val="22"/>
              </w:rPr>
              <w:t xml:space="preserve"> semi-annual, annually</w:t>
            </w:r>
            <w:r w:rsidR="00F65120" w:rsidRPr="008A1B32">
              <w:rPr>
                <w:rFonts w:ascii="Lato" w:hAnsi="Lato"/>
                <w:sz w:val="22"/>
                <w:szCs w:val="22"/>
              </w:rPr>
              <w:t>, etc</w:t>
            </w:r>
            <w:r w:rsidR="001B67AE">
              <w:rPr>
                <w:rFonts w:ascii="Lato" w:hAnsi="Lato"/>
                <w:sz w:val="22"/>
                <w:szCs w:val="22"/>
              </w:rPr>
              <w:t>.</w:t>
            </w:r>
            <w:r w:rsidRPr="008A1B32">
              <w:rPr>
                <w:rFonts w:ascii="Lato" w:hAnsi="Lato"/>
                <w:sz w:val="22"/>
                <w:szCs w:val="22"/>
              </w:rPr>
              <w:t>)</w:t>
            </w:r>
          </w:p>
          <w:p w14:paraId="12482F4D" w14:textId="6BBD35A4" w:rsidR="00B61B48" w:rsidRPr="008A1B32" w:rsidRDefault="001B67AE" w:rsidP="0039208B">
            <w:pPr>
              <w:pStyle w:val="BodyText3"/>
              <w:numPr>
                <w:ilvl w:val="0"/>
                <w:numId w:val="8"/>
              </w:numPr>
              <w:jc w:val="both"/>
              <w:rPr>
                <w:rFonts w:ascii="Lato" w:hAnsi="Lato"/>
                <w:sz w:val="22"/>
                <w:szCs w:val="22"/>
              </w:rPr>
            </w:pPr>
            <w:r>
              <w:rPr>
                <w:rFonts w:ascii="Lato" w:hAnsi="Lato"/>
                <w:sz w:val="22"/>
                <w:szCs w:val="22"/>
              </w:rPr>
              <w:t>Lead</w:t>
            </w:r>
            <w:r w:rsidR="00B61B48" w:rsidRPr="008A1B32">
              <w:rPr>
                <w:rFonts w:ascii="Lato" w:hAnsi="Lato"/>
                <w:sz w:val="22"/>
                <w:szCs w:val="22"/>
              </w:rPr>
              <w:t xml:space="preserve"> AP staff to mainstream C</w:t>
            </w:r>
            <w:r w:rsidR="00544386" w:rsidRPr="008A1B32">
              <w:rPr>
                <w:rFonts w:ascii="Lato" w:hAnsi="Lato"/>
                <w:sz w:val="22"/>
                <w:szCs w:val="22"/>
              </w:rPr>
              <w:t xml:space="preserve">ross </w:t>
            </w:r>
            <w:r w:rsidR="00B61B48" w:rsidRPr="008A1B32">
              <w:rPr>
                <w:rFonts w:ascii="Lato" w:hAnsi="Lato"/>
                <w:sz w:val="22"/>
                <w:szCs w:val="22"/>
              </w:rPr>
              <w:t>C</w:t>
            </w:r>
            <w:r w:rsidR="00544386" w:rsidRPr="008A1B32">
              <w:rPr>
                <w:rFonts w:ascii="Lato" w:hAnsi="Lato"/>
                <w:sz w:val="22"/>
                <w:szCs w:val="22"/>
              </w:rPr>
              <w:t xml:space="preserve">utting </w:t>
            </w:r>
            <w:r w:rsidR="00B61B48" w:rsidRPr="008A1B32">
              <w:rPr>
                <w:rFonts w:ascii="Lato" w:hAnsi="Lato"/>
                <w:sz w:val="22"/>
                <w:szCs w:val="22"/>
              </w:rPr>
              <w:t>T</w:t>
            </w:r>
            <w:r w:rsidR="00544386" w:rsidRPr="008A1B32">
              <w:rPr>
                <w:rFonts w:ascii="Lato" w:hAnsi="Lato"/>
                <w:sz w:val="22"/>
                <w:szCs w:val="22"/>
              </w:rPr>
              <w:t>hemes</w:t>
            </w:r>
            <w:r>
              <w:rPr>
                <w:rFonts w:ascii="Lato" w:hAnsi="Lato"/>
                <w:sz w:val="22"/>
                <w:szCs w:val="22"/>
              </w:rPr>
              <w:t xml:space="preserve"> (gender equality and social inclusion, disability, climate change adaption, etc.)</w:t>
            </w:r>
            <w:r w:rsidR="00B61B48" w:rsidRPr="008A1B32">
              <w:rPr>
                <w:rFonts w:ascii="Lato" w:hAnsi="Lato"/>
                <w:sz w:val="22"/>
                <w:szCs w:val="22"/>
              </w:rPr>
              <w:t xml:space="preserve"> into program activities</w:t>
            </w:r>
          </w:p>
          <w:p w14:paraId="55D7C02B" w14:textId="110F4C10" w:rsidR="00B61B48" w:rsidRPr="008A1B32" w:rsidRDefault="00B61B48" w:rsidP="0039208B">
            <w:pPr>
              <w:pStyle w:val="BodyText3"/>
              <w:numPr>
                <w:ilvl w:val="0"/>
                <w:numId w:val="8"/>
              </w:numPr>
              <w:jc w:val="both"/>
              <w:rPr>
                <w:rFonts w:ascii="Lato" w:hAnsi="Lato"/>
                <w:sz w:val="22"/>
                <w:szCs w:val="22"/>
              </w:rPr>
            </w:pPr>
            <w:r w:rsidRPr="008A1B32">
              <w:rPr>
                <w:rFonts w:ascii="Lato" w:hAnsi="Lato"/>
                <w:sz w:val="22"/>
                <w:szCs w:val="22"/>
              </w:rPr>
              <w:t xml:space="preserve">Lead the implementation of </w:t>
            </w:r>
            <w:r w:rsidR="001B67AE">
              <w:rPr>
                <w:rFonts w:ascii="Lato" w:hAnsi="Lato"/>
                <w:sz w:val="22"/>
                <w:szCs w:val="22"/>
              </w:rPr>
              <w:t>the Program Information Management System</w:t>
            </w:r>
          </w:p>
          <w:p w14:paraId="2A7C07B5" w14:textId="77777777" w:rsidR="0039208B" w:rsidRDefault="0039208B" w:rsidP="0039208B">
            <w:pPr>
              <w:pStyle w:val="BodyText3"/>
              <w:numPr>
                <w:ilvl w:val="0"/>
                <w:numId w:val="8"/>
              </w:numPr>
              <w:jc w:val="both"/>
              <w:rPr>
                <w:rFonts w:ascii="Lato" w:hAnsi="Lato"/>
                <w:sz w:val="22"/>
                <w:szCs w:val="22"/>
              </w:rPr>
            </w:pPr>
            <w:r w:rsidRPr="008A1B32">
              <w:rPr>
                <w:rFonts w:ascii="Lato" w:hAnsi="Lato"/>
                <w:sz w:val="22"/>
                <w:szCs w:val="22"/>
              </w:rPr>
              <w:t>Document evidences and disseminate WVV’s project models to external partner for replication</w:t>
            </w:r>
            <w:r>
              <w:rPr>
                <w:rFonts w:ascii="Lato" w:hAnsi="Lato"/>
                <w:sz w:val="22"/>
                <w:szCs w:val="22"/>
              </w:rPr>
              <w:t xml:space="preserve">, </w:t>
            </w:r>
            <w:r w:rsidRPr="008A1B32">
              <w:rPr>
                <w:rFonts w:ascii="Lato" w:hAnsi="Lato"/>
                <w:sz w:val="22"/>
                <w:szCs w:val="22"/>
              </w:rPr>
              <w:t>advocacy</w:t>
            </w:r>
            <w:r>
              <w:rPr>
                <w:rFonts w:ascii="Lato" w:hAnsi="Lato"/>
                <w:sz w:val="22"/>
                <w:szCs w:val="22"/>
              </w:rPr>
              <w:t xml:space="preserve"> and funding acquisition </w:t>
            </w:r>
            <w:r w:rsidRPr="008A1B32">
              <w:rPr>
                <w:rFonts w:ascii="Lato" w:hAnsi="Lato"/>
                <w:sz w:val="22"/>
                <w:szCs w:val="22"/>
              </w:rPr>
              <w:t>purpose</w:t>
            </w:r>
          </w:p>
          <w:p w14:paraId="6575A064" w14:textId="77777777" w:rsidR="00B61B48" w:rsidRPr="008A1B32" w:rsidRDefault="00B61B48" w:rsidP="0039208B">
            <w:pPr>
              <w:pStyle w:val="BodyText3"/>
              <w:numPr>
                <w:ilvl w:val="0"/>
                <w:numId w:val="8"/>
              </w:numPr>
              <w:jc w:val="both"/>
              <w:rPr>
                <w:rFonts w:ascii="Lato" w:hAnsi="Lato"/>
                <w:sz w:val="22"/>
                <w:szCs w:val="22"/>
              </w:rPr>
            </w:pPr>
            <w:r w:rsidRPr="008A1B32">
              <w:rPr>
                <w:rFonts w:ascii="Lato" w:hAnsi="Lato"/>
                <w:sz w:val="22"/>
                <w:szCs w:val="22"/>
              </w:rPr>
              <w:t>Manage resources with integrity and stewardship, in compliance with WVV’s financial policies and procedures.</w:t>
            </w:r>
          </w:p>
          <w:p w14:paraId="68819019" w14:textId="0C9EB33B" w:rsidR="00B61B48" w:rsidRDefault="00B61B48" w:rsidP="0039208B">
            <w:pPr>
              <w:pStyle w:val="BodyText3"/>
              <w:numPr>
                <w:ilvl w:val="0"/>
                <w:numId w:val="8"/>
              </w:numPr>
              <w:jc w:val="both"/>
              <w:rPr>
                <w:rFonts w:ascii="Lato" w:hAnsi="Lato"/>
                <w:sz w:val="22"/>
                <w:szCs w:val="22"/>
              </w:rPr>
            </w:pPr>
            <w:r w:rsidRPr="008A1B32">
              <w:rPr>
                <w:rFonts w:ascii="Lato" w:hAnsi="Lato"/>
                <w:sz w:val="22"/>
                <w:szCs w:val="22"/>
              </w:rPr>
              <w:lastRenderedPageBreak/>
              <w:t xml:space="preserve">Coordinate </w:t>
            </w:r>
            <w:r w:rsidR="00F65120" w:rsidRPr="008A1B32">
              <w:rPr>
                <w:rFonts w:ascii="Lato" w:hAnsi="Lato"/>
                <w:sz w:val="22"/>
                <w:szCs w:val="22"/>
              </w:rPr>
              <w:t xml:space="preserve">with </w:t>
            </w:r>
            <w:r w:rsidRPr="008A1B32">
              <w:rPr>
                <w:rFonts w:ascii="Lato" w:hAnsi="Lato"/>
                <w:sz w:val="22"/>
                <w:szCs w:val="22"/>
              </w:rPr>
              <w:t xml:space="preserve">procurement </w:t>
            </w:r>
            <w:r w:rsidR="00F65120" w:rsidRPr="008A1B32">
              <w:rPr>
                <w:rFonts w:ascii="Lato" w:hAnsi="Lato"/>
                <w:sz w:val="22"/>
                <w:szCs w:val="22"/>
              </w:rPr>
              <w:t xml:space="preserve">team </w:t>
            </w:r>
            <w:r w:rsidR="000F4781" w:rsidRPr="008A1B32">
              <w:rPr>
                <w:rFonts w:ascii="Lato" w:hAnsi="Lato"/>
                <w:sz w:val="22"/>
                <w:szCs w:val="22"/>
              </w:rPr>
              <w:t xml:space="preserve">for </w:t>
            </w:r>
            <w:r w:rsidRPr="008A1B32">
              <w:rPr>
                <w:rFonts w:ascii="Lato" w:hAnsi="Lato"/>
                <w:sz w:val="22"/>
                <w:szCs w:val="22"/>
              </w:rPr>
              <w:t>strategic sourcing at AP level</w:t>
            </w:r>
          </w:p>
          <w:p w14:paraId="3F4E9BA6" w14:textId="34777CEE" w:rsidR="0039208B" w:rsidRPr="0039208B" w:rsidRDefault="0039208B" w:rsidP="0039208B">
            <w:pPr>
              <w:pStyle w:val="BodyText3"/>
              <w:numPr>
                <w:ilvl w:val="0"/>
                <w:numId w:val="8"/>
              </w:numPr>
              <w:jc w:val="both"/>
              <w:rPr>
                <w:rFonts w:ascii="Lato" w:hAnsi="Lato"/>
                <w:sz w:val="22"/>
                <w:szCs w:val="22"/>
              </w:rPr>
            </w:pPr>
            <w:r w:rsidRPr="00E35219">
              <w:rPr>
                <w:rFonts w:ascii="Lato" w:hAnsi="Lato"/>
                <w:sz w:val="22"/>
                <w:szCs w:val="22"/>
              </w:rPr>
              <w:t>Collaborate with zonal and national technical team for any advocacy efforts in provincial/city or national level.</w:t>
            </w:r>
          </w:p>
          <w:p w14:paraId="5AF9DA6E" w14:textId="194B4710" w:rsidR="00544386" w:rsidRPr="0039208B" w:rsidRDefault="00F65120" w:rsidP="0039208B">
            <w:pPr>
              <w:pStyle w:val="BodyText3"/>
              <w:numPr>
                <w:ilvl w:val="0"/>
                <w:numId w:val="8"/>
              </w:numPr>
              <w:jc w:val="both"/>
              <w:rPr>
                <w:rFonts w:ascii="Lato" w:hAnsi="Lato"/>
                <w:sz w:val="22"/>
                <w:szCs w:val="22"/>
              </w:rPr>
            </w:pPr>
            <w:r w:rsidRPr="0039208B">
              <w:rPr>
                <w:rFonts w:ascii="Lato" w:hAnsi="Lato"/>
                <w:sz w:val="22"/>
                <w:szCs w:val="22"/>
              </w:rPr>
              <w:t xml:space="preserve">Community </w:t>
            </w:r>
            <w:r w:rsidR="0039208B" w:rsidRPr="0039208B">
              <w:rPr>
                <w:rFonts w:ascii="Lato" w:hAnsi="Lato"/>
                <w:sz w:val="22"/>
                <w:szCs w:val="22"/>
              </w:rPr>
              <w:t>E</w:t>
            </w:r>
            <w:r w:rsidRPr="0039208B">
              <w:rPr>
                <w:rFonts w:ascii="Lato" w:hAnsi="Lato"/>
                <w:sz w:val="22"/>
                <w:szCs w:val="22"/>
              </w:rPr>
              <w:t>ngagement</w:t>
            </w:r>
          </w:p>
          <w:p w14:paraId="0935B8EB" w14:textId="5BD0A99F" w:rsidR="00D968B7" w:rsidRPr="008A1B32" w:rsidRDefault="00D968B7" w:rsidP="0039208B">
            <w:pPr>
              <w:pStyle w:val="BodyText3"/>
              <w:numPr>
                <w:ilvl w:val="0"/>
                <w:numId w:val="8"/>
              </w:numPr>
              <w:jc w:val="both"/>
              <w:rPr>
                <w:rFonts w:ascii="Lato" w:hAnsi="Lato"/>
                <w:sz w:val="22"/>
                <w:szCs w:val="22"/>
              </w:rPr>
            </w:pPr>
            <w:r w:rsidRPr="008A1B32">
              <w:rPr>
                <w:rFonts w:ascii="Lato" w:hAnsi="Lato"/>
                <w:sz w:val="22"/>
                <w:szCs w:val="22"/>
              </w:rPr>
              <w:t xml:space="preserve">Raise awareness of local partners and community on WV’s Christian identity and </w:t>
            </w:r>
            <w:r w:rsidR="0039208B">
              <w:rPr>
                <w:rFonts w:ascii="Lato" w:hAnsi="Lato"/>
                <w:sz w:val="22"/>
                <w:szCs w:val="22"/>
              </w:rPr>
              <w:t xml:space="preserve">core </w:t>
            </w:r>
            <w:r w:rsidRPr="008A1B32">
              <w:rPr>
                <w:rFonts w:ascii="Lato" w:hAnsi="Lato"/>
                <w:sz w:val="22"/>
                <w:szCs w:val="22"/>
              </w:rPr>
              <w:t>values, child focused and community-based development</w:t>
            </w:r>
            <w:r w:rsidR="0039208B">
              <w:rPr>
                <w:rFonts w:ascii="Lato" w:hAnsi="Lato"/>
                <w:sz w:val="22"/>
                <w:szCs w:val="22"/>
              </w:rPr>
              <w:t xml:space="preserve"> approach</w:t>
            </w:r>
          </w:p>
          <w:p w14:paraId="6D03B2F6" w14:textId="77777777" w:rsidR="00D968B7" w:rsidRPr="008A1B32" w:rsidRDefault="00D968B7" w:rsidP="0039208B">
            <w:pPr>
              <w:pStyle w:val="BodyText3"/>
              <w:numPr>
                <w:ilvl w:val="0"/>
                <w:numId w:val="8"/>
              </w:numPr>
              <w:jc w:val="both"/>
              <w:rPr>
                <w:rFonts w:ascii="Lato" w:hAnsi="Lato"/>
                <w:sz w:val="22"/>
                <w:szCs w:val="22"/>
              </w:rPr>
            </w:pPr>
            <w:r w:rsidRPr="008A1B32">
              <w:rPr>
                <w:rFonts w:ascii="Lato" w:hAnsi="Lato"/>
                <w:sz w:val="22"/>
                <w:szCs w:val="22"/>
              </w:rPr>
              <w:t>Lead the AP planning process as well as the annual community review &amp; planning process.</w:t>
            </w:r>
          </w:p>
          <w:p w14:paraId="41F56BEC" w14:textId="77777777" w:rsidR="00D968B7" w:rsidRPr="008A1B32" w:rsidRDefault="00D968B7" w:rsidP="0039208B">
            <w:pPr>
              <w:pStyle w:val="BodyText3"/>
              <w:numPr>
                <w:ilvl w:val="0"/>
                <w:numId w:val="8"/>
              </w:numPr>
              <w:jc w:val="both"/>
              <w:rPr>
                <w:rFonts w:ascii="Lato" w:hAnsi="Lato"/>
                <w:sz w:val="22"/>
                <w:szCs w:val="22"/>
              </w:rPr>
            </w:pPr>
            <w:r w:rsidRPr="008A1B32">
              <w:rPr>
                <w:rFonts w:ascii="Lato" w:hAnsi="Lato"/>
                <w:sz w:val="22"/>
                <w:szCs w:val="22"/>
              </w:rPr>
              <w:t>Promote shared monitoring and integrated reflection with local partners and community to review the progress and identify areas for improvements</w:t>
            </w:r>
          </w:p>
          <w:p w14:paraId="7F3A0D94" w14:textId="77777777" w:rsidR="00D968B7" w:rsidRPr="008A1B32" w:rsidRDefault="00D968B7" w:rsidP="0039208B">
            <w:pPr>
              <w:pStyle w:val="BodyText3"/>
              <w:numPr>
                <w:ilvl w:val="0"/>
                <w:numId w:val="8"/>
              </w:numPr>
              <w:jc w:val="both"/>
              <w:rPr>
                <w:rFonts w:ascii="Lato" w:hAnsi="Lato"/>
                <w:sz w:val="22"/>
                <w:szCs w:val="22"/>
              </w:rPr>
            </w:pPr>
            <w:r w:rsidRPr="008A1B32">
              <w:rPr>
                <w:rFonts w:ascii="Lato" w:hAnsi="Lato"/>
                <w:sz w:val="22"/>
                <w:szCs w:val="22"/>
              </w:rPr>
              <w:t>Identify and mobilize community resources for joint advocacy activities at district level</w:t>
            </w:r>
          </w:p>
          <w:p w14:paraId="7127E697" w14:textId="62E74D94" w:rsidR="00D968B7" w:rsidRPr="0039208B" w:rsidRDefault="00D968B7" w:rsidP="0039208B">
            <w:pPr>
              <w:pStyle w:val="BodyText3"/>
              <w:numPr>
                <w:ilvl w:val="0"/>
                <w:numId w:val="8"/>
              </w:numPr>
              <w:jc w:val="both"/>
              <w:rPr>
                <w:rFonts w:ascii="Lato" w:hAnsi="Lato"/>
                <w:sz w:val="22"/>
                <w:szCs w:val="22"/>
              </w:rPr>
            </w:pPr>
            <w:r w:rsidRPr="0039208B">
              <w:rPr>
                <w:rFonts w:ascii="Lato" w:hAnsi="Lato"/>
                <w:sz w:val="22"/>
                <w:szCs w:val="22"/>
              </w:rPr>
              <w:t>Lead the documentation of best practices, lessons learnt, M</w:t>
            </w:r>
            <w:r w:rsidR="0039208B" w:rsidRPr="0039208B">
              <w:rPr>
                <w:rFonts w:ascii="Lato" w:hAnsi="Lato"/>
                <w:sz w:val="22"/>
                <w:szCs w:val="22"/>
              </w:rPr>
              <w:t xml:space="preserve">ost </w:t>
            </w:r>
            <w:r w:rsidRPr="0039208B">
              <w:rPr>
                <w:rFonts w:ascii="Lato" w:hAnsi="Lato"/>
                <w:sz w:val="22"/>
                <w:szCs w:val="22"/>
              </w:rPr>
              <w:t>S</w:t>
            </w:r>
            <w:r w:rsidR="0039208B" w:rsidRPr="0039208B">
              <w:rPr>
                <w:rFonts w:ascii="Lato" w:hAnsi="Lato"/>
                <w:sz w:val="22"/>
                <w:szCs w:val="22"/>
              </w:rPr>
              <w:t xml:space="preserve">ignificant </w:t>
            </w:r>
            <w:r w:rsidRPr="0039208B">
              <w:rPr>
                <w:rFonts w:ascii="Lato" w:hAnsi="Lato"/>
                <w:sz w:val="22"/>
                <w:szCs w:val="22"/>
              </w:rPr>
              <w:t>C</w:t>
            </w:r>
            <w:r w:rsidR="0039208B" w:rsidRPr="0039208B">
              <w:rPr>
                <w:rFonts w:ascii="Lato" w:hAnsi="Lato"/>
                <w:sz w:val="22"/>
                <w:szCs w:val="22"/>
              </w:rPr>
              <w:t>hange</w:t>
            </w:r>
            <w:r w:rsidRPr="0039208B">
              <w:rPr>
                <w:rFonts w:ascii="Lato" w:hAnsi="Lato"/>
                <w:sz w:val="22"/>
                <w:szCs w:val="22"/>
              </w:rPr>
              <w:t xml:space="preserve"> stories and share with external and internal stakeholders for learning and advocacy purpose</w:t>
            </w:r>
          </w:p>
          <w:p w14:paraId="22C62A90" w14:textId="14BBF2F8" w:rsidR="00D968B7" w:rsidRDefault="00D968B7" w:rsidP="0039208B">
            <w:pPr>
              <w:pStyle w:val="BodyText3"/>
              <w:numPr>
                <w:ilvl w:val="0"/>
                <w:numId w:val="8"/>
              </w:numPr>
              <w:jc w:val="both"/>
              <w:rPr>
                <w:rFonts w:ascii="Lato" w:hAnsi="Lato"/>
                <w:sz w:val="22"/>
                <w:szCs w:val="22"/>
              </w:rPr>
            </w:pPr>
            <w:r w:rsidRPr="008A1B32">
              <w:rPr>
                <w:rFonts w:ascii="Lato" w:hAnsi="Lato"/>
                <w:sz w:val="22"/>
                <w:szCs w:val="22"/>
              </w:rPr>
              <w:t>Lead the process of MVC mapping and inclusion in the project activities</w:t>
            </w:r>
          </w:p>
          <w:p w14:paraId="0964DB47" w14:textId="2BDED4A8" w:rsidR="00F553C9" w:rsidRPr="008A1B32" w:rsidRDefault="00F553C9" w:rsidP="0039208B">
            <w:pPr>
              <w:pStyle w:val="BodyText3"/>
              <w:numPr>
                <w:ilvl w:val="0"/>
                <w:numId w:val="8"/>
              </w:numPr>
              <w:jc w:val="both"/>
              <w:rPr>
                <w:rFonts w:ascii="Lato" w:hAnsi="Lato"/>
                <w:sz w:val="22"/>
                <w:szCs w:val="22"/>
              </w:rPr>
            </w:pPr>
            <w:r w:rsidRPr="00F553C9">
              <w:rPr>
                <w:rFonts w:ascii="Lato" w:hAnsi="Lato"/>
                <w:sz w:val="22"/>
                <w:szCs w:val="22"/>
              </w:rPr>
              <w:t>Build effective relationships with support office; provide support office with vital program information, documentation, stories and reports on a timely manner and get them involved in key events/milestones of the program</w:t>
            </w:r>
          </w:p>
          <w:p w14:paraId="5CEB1A0E" w14:textId="77777777" w:rsidR="00F553C9" w:rsidRPr="008A1B32" w:rsidRDefault="00F553C9" w:rsidP="00F553C9">
            <w:pPr>
              <w:jc w:val="both"/>
              <w:rPr>
                <w:rFonts w:ascii="Lato" w:hAnsi="Lato"/>
                <w:b/>
              </w:rPr>
            </w:pPr>
            <w:r w:rsidRPr="008A1B32">
              <w:rPr>
                <w:rFonts w:ascii="Lato" w:hAnsi="Lato"/>
                <w:b/>
              </w:rPr>
              <w:t>Partnership and Networking</w:t>
            </w:r>
          </w:p>
          <w:p w14:paraId="4253757C" w14:textId="77777777" w:rsidR="00F553C9" w:rsidRPr="008A1B32" w:rsidRDefault="00F553C9" w:rsidP="00F553C9">
            <w:pPr>
              <w:pStyle w:val="BodyText3"/>
              <w:numPr>
                <w:ilvl w:val="0"/>
                <w:numId w:val="8"/>
              </w:numPr>
              <w:jc w:val="both"/>
              <w:rPr>
                <w:rFonts w:ascii="Lato" w:hAnsi="Lato"/>
                <w:sz w:val="22"/>
                <w:szCs w:val="22"/>
              </w:rPr>
            </w:pPr>
            <w:r w:rsidRPr="008A1B32">
              <w:rPr>
                <w:rFonts w:ascii="Lato" w:hAnsi="Lato"/>
                <w:sz w:val="22"/>
                <w:szCs w:val="22"/>
              </w:rPr>
              <w:t>Build effective working relationship with various development partners including PMB and technical departments at commune, district and city levels.</w:t>
            </w:r>
          </w:p>
          <w:p w14:paraId="16CEF8A8" w14:textId="77777777" w:rsidR="00F553C9" w:rsidRPr="008A1B32" w:rsidRDefault="00F553C9" w:rsidP="00F553C9">
            <w:pPr>
              <w:pStyle w:val="BodyText3"/>
              <w:numPr>
                <w:ilvl w:val="0"/>
                <w:numId w:val="8"/>
              </w:numPr>
              <w:jc w:val="both"/>
              <w:rPr>
                <w:rFonts w:ascii="Lato" w:hAnsi="Lato"/>
                <w:sz w:val="22"/>
                <w:szCs w:val="22"/>
              </w:rPr>
            </w:pPr>
            <w:r w:rsidRPr="008A1B32">
              <w:rPr>
                <w:rFonts w:ascii="Lato" w:hAnsi="Lato"/>
                <w:sz w:val="22"/>
                <w:szCs w:val="22"/>
              </w:rPr>
              <w:t>Network with external stakeholders (NGOs, CSO, local businesses, etc.) and create space for collaboration and partnership toward improved well- being of children, especially the most vulnerable in the designated area.</w:t>
            </w:r>
          </w:p>
          <w:p w14:paraId="674C9247" w14:textId="77777777" w:rsidR="00F553C9" w:rsidRPr="00F553C9" w:rsidRDefault="00F553C9" w:rsidP="00F553C9">
            <w:pPr>
              <w:pStyle w:val="BodyText3"/>
              <w:numPr>
                <w:ilvl w:val="0"/>
                <w:numId w:val="8"/>
              </w:numPr>
              <w:jc w:val="both"/>
              <w:rPr>
                <w:rFonts w:ascii="Lato" w:hAnsi="Lato"/>
                <w:b/>
                <w:sz w:val="22"/>
                <w:szCs w:val="22"/>
              </w:rPr>
            </w:pPr>
            <w:r w:rsidRPr="008A1B32">
              <w:rPr>
                <w:rFonts w:ascii="Lato" w:hAnsi="Lato"/>
                <w:sz w:val="22"/>
                <w:szCs w:val="22"/>
              </w:rPr>
              <w:t>Look for and build good connection with corporate sectors to find opportunities for Private non-sponsorship fund in the designated area.</w:t>
            </w:r>
          </w:p>
          <w:p w14:paraId="5E84CA49" w14:textId="4377D5A9" w:rsidR="00F65120" w:rsidRPr="0025559F" w:rsidRDefault="00F65120" w:rsidP="00F553C9">
            <w:pPr>
              <w:pStyle w:val="BodyText3"/>
              <w:ind w:left="45"/>
              <w:jc w:val="both"/>
              <w:rPr>
                <w:rFonts w:ascii="Lato" w:hAnsi="Lato"/>
                <w:b/>
                <w:sz w:val="22"/>
                <w:szCs w:val="22"/>
              </w:rPr>
            </w:pPr>
            <w:r w:rsidRPr="0025559F">
              <w:rPr>
                <w:rFonts w:ascii="Lato" w:hAnsi="Lato"/>
                <w:b/>
                <w:sz w:val="22"/>
                <w:szCs w:val="22"/>
              </w:rPr>
              <w:t xml:space="preserve">Sponsorship </w:t>
            </w:r>
            <w:r w:rsidR="0025559F">
              <w:rPr>
                <w:rFonts w:ascii="Lato" w:hAnsi="Lato"/>
                <w:b/>
                <w:sz w:val="22"/>
                <w:szCs w:val="22"/>
              </w:rPr>
              <w:t>I</w:t>
            </w:r>
            <w:r w:rsidRPr="0025559F">
              <w:rPr>
                <w:rFonts w:ascii="Lato" w:hAnsi="Lato"/>
                <w:b/>
                <w:sz w:val="22"/>
                <w:szCs w:val="22"/>
              </w:rPr>
              <w:t>ntegration</w:t>
            </w:r>
            <w:r w:rsidR="0025559F">
              <w:rPr>
                <w:rFonts w:ascii="Lato" w:hAnsi="Lato"/>
                <w:b/>
                <w:sz w:val="22"/>
                <w:szCs w:val="22"/>
              </w:rPr>
              <w:t xml:space="preserve"> in Programming</w:t>
            </w:r>
          </w:p>
          <w:p w14:paraId="717B9F1F" w14:textId="77777777" w:rsidR="00697F23" w:rsidRPr="008A1B32" w:rsidRDefault="00697F23" w:rsidP="0039208B">
            <w:pPr>
              <w:pStyle w:val="BodyText3"/>
              <w:numPr>
                <w:ilvl w:val="0"/>
                <w:numId w:val="8"/>
              </w:numPr>
              <w:jc w:val="both"/>
              <w:rPr>
                <w:rFonts w:ascii="Lato" w:hAnsi="Lato"/>
                <w:sz w:val="22"/>
                <w:szCs w:val="22"/>
              </w:rPr>
            </w:pPr>
            <w:r w:rsidRPr="008A1B32">
              <w:rPr>
                <w:rFonts w:ascii="Lato" w:hAnsi="Lato"/>
                <w:sz w:val="22"/>
                <w:szCs w:val="22"/>
              </w:rPr>
              <w:lastRenderedPageBreak/>
              <w:t>Lead the process to promote Child Sponsorship as a transformative relationship of children and sponsors, fulfilling donor promise.</w:t>
            </w:r>
          </w:p>
          <w:p w14:paraId="2E9463AC" w14:textId="77777777" w:rsidR="00697F23" w:rsidRPr="008A1B32" w:rsidRDefault="00697F23" w:rsidP="0039208B">
            <w:pPr>
              <w:pStyle w:val="BodyText3"/>
              <w:numPr>
                <w:ilvl w:val="0"/>
                <w:numId w:val="8"/>
              </w:numPr>
              <w:jc w:val="both"/>
              <w:rPr>
                <w:rFonts w:ascii="Lato" w:hAnsi="Lato"/>
                <w:sz w:val="22"/>
                <w:szCs w:val="22"/>
              </w:rPr>
            </w:pPr>
            <w:r w:rsidRPr="008A1B32">
              <w:rPr>
                <w:rFonts w:ascii="Lato" w:hAnsi="Lato"/>
                <w:sz w:val="22"/>
                <w:szCs w:val="22"/>
              </w:rPr>
              <w:t>Ensure participation of registered children in program activities as per the Partnership Child Sponsorship Standards.</w:t>
            </w:r>
          </w:p>
          <w:p w14:paraId="0DC07742" w14:textId="77777777" w:rsidR="00697F23" w:rsidRPr="008A1B32" w:rsidRDefault="00697F23" w:rsidP="0039208B">
            <w:pPr>
              <w:pStyle w:val="BodyText3"/>
              <w:numPr>
                <w:ilvl w:val="0"/>
                <w:numId w:val="8"/>
              </w:numPr>
              <w:jc w:val="both"/>
              <w:rPr>
                <w:rFonts w:ascii="Lato" w:hAnsi="Lato"/>
                <w:sz w:val="22"/>
                <w:szCs w:val="22"/>
              </w:rPr>
            </w:pPr>
            <w:r w:rsidRPr="008A1B32">
              <w:rPr>
                <w:rFonts w:ascii="Lato" w:hAnsi="Lato"/>
                <w:sz w:val="22"/>
                <w:szCs w:val="22"/>
              </w:rPr>
              <w:t>Lead the process to ensure Child Sponsorship is included in the AP plans to maximise integration with programme activities and to promote Child Sponsorship contributes to child well-being through two essentials Community-Led Care &amp; Protection and Children’s Participation and Voice within the community.</w:t>
            </w:r>
          </w:p>
          <w:p w14:paraId="2BABD42D" w14:textId="77777777" w:rsidR="00697F23" w:rsidRPr="008A1B32" w:rsidRDefault="00697F23" w:rsidP="0039208B">
            <w:pPr>
              <w:pStyle w:val="BodyText3"/>
              <w:numPr>
                <w:ilvl w:val="0"/>
                <w:numId w:val="8"/>
              </w:numPr>
              <w:jc w:val="both"/>
              <w:rPr>
                <w:rFonts w:ascii="Lato" w:hAnsi="Lato"/>
                <w:sz w:val="22"/>
                <w:szCs w:val="22"/>
              </w:rPr>
            </w:pPr>
            <w:r w:rsidRPr="008A1B32">
              <w:rPr>
                <w:rFonts w:ascii="Lato" w:hAnsi="Lato"/>
                <w:sz w:val="22"/>
                <w:szCs w:val="22"/>
              </w:rPr>
              <w:t>Manage quality of child sponsorship operations including periodical Child Monitoring Standards, Sponsorship Operation Index (SOI), MVC inclusion, RC case management, sponsor and RC engagement (correspondence, sponsorship 2.0, sponsor visit) and manage RC portfolio as the RC budget commitment with the SO.</w:t>
            </w:r>
          </w:p>
          <w:p w14:paraId="79F79AD6" w14:textId="77777777" w:rsidR="00697F23" w:rsidRPr="008A1B32" w:rsidRDefault="00697F23" w:rsidP="0039208B">
            <w:pPr>
              <w:pStyle w:val="BodyText3"/>
              <w:numPr>
                <w:ilvl w:val="0"/>
                <w:numId w:val="8"/>
              </w:numPr>
              <w:jc w:val="both"/>
              <w:rPr>
                <w:rFonts w:ascii="Lato" w:hAnsi="Lato"/>
                <w:sz w:val="22"/>
                <w:szCs w:val="22"/>
              </w:rPr>
            </w:pPr>
            <w:r w:rsidRPr="008A1B32">
              <w:rPr>
                <w:rFonts w:ascii="Lato" w:hAnsi="Lato"/>
                <w:sz w:val="22"/>
                <w:szCs w:val="22"/>
              </w:rPr>
              <w:t>Lead the process to ensure the child sponsorship risk management plan in place as part of the RBIA.</w:t>
            </w:r>
          </w:p>
          <w:p w14:paraId="48B693B8" w14:textId="77777777" w:rsidR="00702908" w:rsidRDefault="00697F23" w:rsidP="0039208B">
            <w:pPr>
              <w:pStyle w:val="BodyText3"/>
              <w:numPr>
                <w:ilvl w:val="0"/>
                <w:numId w:val="8"/>
              </w:numPr>
              <w:jc w:val="both"/>
              <w:rPr>
                <w:rFonts w:ascii="Lato" w:hAnsi="Lato"/>
                <w:sz w:val="22"/>
                <w:szCs w:val="22"/>
              </w:rPr>
            </w:pPr>
            <w:r w:rsidRPr="008A1B32">
              <w:rPr>
                <w:rFonts w:ascii="Lato" w:hAnsi="Lato"/>
                <w:sz w:val="22"/>
                <w:szCs w:val="22"/>
              </w:rPr>
              <w:t>Facilitate the process of program approach towards sustainability.</w:t>
            </w:r>
          </w:p>
          <w:p w14:paraId="1F4DD7E2" w14:textId="77777777" w:rsidR="0025559F" w:rsidRPr="0025559F" w:rsidRDefault="0025559F" w:rsidP="0025559F">
            <w:pPr>
              <w:pStyle w:val="BodyText3"/>
              <w:ind w:left="45"/>
              <w:jc w:val="both"/>
              <w:rPr>
                <w:rFonts w:ascii="Lato" w:hAnsi="Lato"/>
                <w:b/>
                <w:sz w:val="22"/>
                <w:szCs w:val="22"/>
              </w:rPr>
            </w:pPr>
            <w:r w:rsidRPr="0025559F">
              <w:rPr>
                <w:rFonts w:ascii="Lato" w:hAnsi="Lato"/>
                <w:b/>
                <w:sz w:val="22"/>
                <w:szCs w:val="22"/>
              </w:rPr>
              <w:t>HEA-DRR</w:t>
            </w:r>
          </w:p>
          <w:p w14:paraId="085FAB02" w14:textId="77777777" w:rsidR="0025559F" w:rsidRPr="008A1B32" w:rsidRDefault="0025559F" w:rsidP="0025559F">
            <w:pPr>
              <w:pStyle w:val="BodyText3"/>
              <w:numPr>
                <w:ilvl w:val="0"/>
                <w:numId w:val="8"/>
              </w:numPr>
              <w:jc w:val="both"/>
              <w:rPr>
                <w:rFonts w:ascii="Lato" w:hAnsi="Lato"/>
                <w:sz w:val="22"/>
                <w:szCs w:val="22"/>
              </w:rPr>
            </w:pPr>
            <w:r w:rsidRPr="008A1B32">
              <w:rPr>
                <w:rFonts w:ascii="Lato" w:hAnsi="Lato"/>
                <w:sz w:val="22"/>
                <w:szCs w:val="22"/>
              </w:rPr>
              <w:t xml:space="preserve">Support communities and partners to develop and implement community-based disaster preparedness plans and response to climate change, aiming at building household &amp; family resilience. </w:t>
            </w:r>
          </w:p>
          <w:p w14:paraId="6939F14D" w14:textId="65C1D229" w:rsidR="0025559F" w:rsidRPr="0025559F" w:rsidRDefault="0025559F" w:rsidP="0025559F">
            <w:pPr>
              <w:pStyle w:val="BodyText3"/>
              <w:numPr>
                <w:ilvl w:val="0"/>
                <w:numId w:val="8"/>
              </w:numPr>
              <w:jc w:val="both"/>
              <w:rPr>
                <w:rFonts w:ascii="Lato" w:hAnsi="Lato"/>
                <w:sz w:val="22"/>
                <w:szCs w:val="22"/>
              </w:rPr>
            </w:pPr>
            <w:r w:rsidRPr="008A1B32">
              <w:rPr>
                <w:rFonts w:ascii="Lato" w:hAnsi="Lato"/>
                <w:sz w:val="22"/>
                <w:szCs w:val="22"/>
              </w:rPr>
              <w:t>Take Disaster Risk Reduction – Response to Climate Change (DRR-RCC) into account when designing, implementation, M&amp;E of AP/Project’s activities to ensure that climate change and disaster risks can be addressed and reduced. He/she is also expected to lead, coordinate with functional departments, join emergency response in the targeted Area Program when needed to ensure humanitarian standards and accountability.</w:t>
            </w:r>
          </w:p>
        </w:tc>
        <w:tc>
          <w:tcPr>
            <w:tcW w:w="5395" w:type="dxa"/>
            <w:gridSpan w:val="3"/>
          </w:tcPr>
          <w:p w14:paraId="5843026D" w14:textId="77777777" w:rsidR="000C0927" w:rsidRPr="0039208B" w:rsidRDefault="000C0927" w:rsidP="000C0927">
            <w:pPr>
              <w:pStyle w:val="BodyText3"/>
              <w:numPr>
                <w:ilvl w:val="0"/>
                <w:numId w:val="8"/>
              </w:numPr>
              <w:jc w:val="both"/>
              <w:rPr>
                <w:rFonts w:ascii="Lato" w:hAnsi="Lato"/>
                <w:sz w:val="22"/>
                <w:szCs w:val="22"/>
              </w:rPr>
            </w:pPr>
            <w:r>
              <w:rPr>
                <w:rFonts w:ascii="Lato" w:hAnsi="Lato"/>
                <w:sz w:val="22"/>
                <w:szCs w:val="22"/>
              </w:rPr>
              <w:lastRenderedPageBreak/>
              <w:t>Quarterly b</w:t>
            </w:r>
            <w:r w:rsidRPr="008A1B32">
              <w:rPr>
                <w:rFonts w:ascii="Lato" w:hAnsi="Lato"/>
                <w:sz w:val="22"/>
                <w:szCs w:val="22"/>
              </w:rPr>
              <w:t>urn rate</w:t>
            </w:r>
            <w:r>
              <w:rPr>
                <w:rFonts w:ascii="Lato" w:hAnsi="Lato"/>
                <w:sz w:val="22"/>
                <w:szCs w:val="22"/>
              </w:rPr>
              <w:t xml:space="preserve"> +/-10% and annual burn rate 97-100%</w:t>
            </w:r>
            <w:r w:rsidRPr="008A1B32">
              <w:rPr>
                <w:rFonts w:ascii="Lato" w:hAnsi="Lato"/>
                <w:sz w:val="22"/>
                <w:szCs w:val="22"/>
              </w:rPr>
              <w:t xml:space="preserve"> </w:t>
            </w:r>
          </w:p>
          <w:p w14:paraId="5ECD085C" w14:textId="69DF019B" w:rsidR="00A90194" w:rsidRPr="008A1B32" w:rsidRDefault="000C0927" w:rsidP="0039208B">
            <w:pPr>
              <w:pStyle w:val="BodyText3"/>
              <w:numPr>
                <w:ilvl w:val="0"/>
                <w:numId w:val="8"/>
              </w:numPr>
              <w:jc w:val="both"/>
              <w:rPr>
                <w:rFonts w:ascii="Lato" w:hAnsi="Lato"/>
                <w:sz w:val="22"/>
                <w:szCs w:val="22"/>
              </w:rPr>
            </w:pPr>
            <w:r>
              <w:rPr>
                <w:rFonts w:ascii="Lato" w:hAnsi="Lato"/>
                <w:sz w:val="22"/>
                <w:szCs w:val="22"/>
              </w:rPr>
              <w:t xml:space="preserve">Targets are met for all </w:t>
            </w:r>
            <w:r w:rsidR="00A90194" w:rsidRPr="008A1B32">
              <w:rPr>
                <w:rFonts w:ascii="Lato" w:hAnsi="Lato"/>
                <w:sz w:val="22"/>
                <w:szCs w:val="22"/>
              </w:rPr>
              <w:t xml:space="preserve">indicators </w:t>
            </w:r>
            <w:r w:rsidR="000F4781" w:rsidRPr="008A1B32">
              <w:rPr>
                <w:rFonts w:ascii="Lato" w:hAnsi="Lato"/>
                <w:sz w:val="22"/>
                <w:szCs w:val="22"/>
              </w:rPr>
              <w:t xml:space="preserve">as planned </w:t>
            </w:r>
          </w:p>
          <w:p w14:paraId="7AC696B9" w14:textId="2B4D89A7" w:rsidR="00A90194" w:rsidRPr="008A1B32" w:rsidRDefault="00A90194" w:rsidP="0039208B">
            <w:pPr>
              <w:pStyle w:val="BodyText3"/>
              <w:numPr>
                <w:ilvl w:val="0"/>
                <w:numId w:val="8"/>
              </w:numPr>
              <w:jc w:val="both"/>
              <w:rPr>
                <w:rFonts w:ascii="Lato" w:hAnsi="Lato"/>
                <w:sz w:val="22"/>
                <w:szCs w:val="22"/>
              </w:rPr>
            </w:pPr>
            <w:r w:rsidRPr="008A1B32">
              <w:rPr>
                <w:rFonts w:ascii="Lato" w:hAnsi="Lato"/>
                <w:sz w:val="22"/>
                <w:szCs w:val="22"/>
              </w:rPr>
              <w:t>Core project models and technical programs are implemented as</w:t>
            </w:r>
            <w:r w:rsidR="0039208B">
              <w:rPr>
                <w:rFonts w:ascii="Lato" w:hAnsi="Lato"/>
                <w:sz w:val="22"/>
                <w:szCs w:val="22"/>
              </w:rPr>
              <w:t xml:space="preserve"> per</w:t>
            </w:r>
            <w:r w:rsidRPr="008A1B32">
              <w:rPr>
                <w:rFonts w:ascii="Lato" w:hAnsi="Lato"/>
                <w:sz w:val="22"/>
                <w:szCs w:val="22"/>
              </w:rPr>
              <w:t xml:space="preserve"> guidance and </w:t>
            </w:r>
            <w:r w:rsidR="0039208B">
              <w:rPr>
                <w:rFonts w:ascii="Lato" w:hAnsi="Lato"/>
                <w:sz w:val="22"/>
                <w:szCs w:val="22"/>
              </w:rPr>
              <w:t xml:space="preserve">with high </w:t>
            </w:r>
            <w:r w:rsidRPr="008A1B32">
              <w:rPr>
                <w:rFonts w:ascii="Lato" w:hAnsi="Lato"/>
                <w:sz w:val="22"/>
                <w:szCs w:val="22"/>
              </w:rPr>
              <w:t>quality</w:t>
            </w:r>
          </w:p>
          <w:p w14:paraId="4D850CCA" w14:textId="12E5AA34" w:rsidR="001B67AE" w:rsidRDefault="001B67AE" w:rsidP="0039208B">
            <w:pPr>
              <w:pStyle w:val="BodyText3"/>
              <w:numPr>
                <w:ilvl w:val="0"/>
                <w:numId w:val="8"/>
              </w:numPr>
              <w:jc w:val="both"/>
              <w:rPr>
                <w:rFonts w:ascii="Lato" w:hAnsi="Lato"/>
                <w:sz w:val="22"/>
                <w:szCs w:val="22"/>
              </w:rPr>
            </w:pPr>
            <w:r>
              <w:rPr>
                <w:rFonts w:ascii="Lato" w:hAnsi="Lato"/>
                <w:sz w:val="22"/>
                <w:szCs w:val="22"/>
              </w:rPr>
              <w:t>Evidence of program impacts available</w:t>
            </w:r>
          </w:p>
          <w:p w14:paraId="0FBF3CB3" w14:textId="65DB2FC8" w:rsidR="001B67AE" w:rsidRPr="004760FE" w:rsidRDefault="001B67AE" w:rsidP="0039208B">
            <w:pPr>
              <w:pStyle w:val="BodyText3"/>
              <w:numPr>
                <w:ilvl w:val="0"/>
                <w:numId w:val="8"/>
              </w:numPr>
              <w:jc w:val="both"/>
              <w:rPr>
                <w:rFonts w:ascii="Lato" w:hAnsi="Lato"/>
                <w:sz w:val="22"/>
                <w:szCs w:val="22"/>
              </w:rPr>
            </w:pPr>
            <w:r>
              <w:rPr>
                <w:rFonts w:ascii="Lato" w:hAnsi="Lato"/>
                <w:sz w:val="22"/>
                <w:szCs w:val="22"/>
              </w:rPr>
              <w:t xml:space="preserve">Compliance with </w:t>
            </w:r>
            <w:r w:rsidR="000C0927">
              <w:rPr>
                <w:rFonts w:ascii="Lato" w:hAnsi="Lato"/>
                <w:sz w:val="22"/>
                <w:szCs w:val="22"/>
              </w:rPr>
              <w:t xml:space="preserve">all </w:t>
            </w:r>
            <w:r>
              <w:rPr>
                <w:rFonts w:ascii="Lato" w:hAnsi="Lato"/>
                <w:sz w:val="22"/>
                <w:szCs w:val="22"/>
              </w:rPr>
              <w:t>WVV’s policies</w:t>
            </w:r>
            <w:r w:rsidR="000C0927">
              <w:rPr>
                <w:rFonts w:ascii="Lato" w:hAnsi="Lato"/>
                <w:sz w:val="22"/>
                <w:szCs w:val="22"/>
              </w:rPr>
              <w:t xml:space="preserve"> (financial policy, child &amp; adult safeguarding, partnership, procurement, etc.) </w:t>
            </w:r>
          </w:p>
          <w:p w14:paraId="47C3CB1B" w14:textId="3D53A22D" w:rsidR="0009303E" w:rsidRPr="008A1B32" w:rsidRDefault="0009303E" w:rsidP="008A1B32">
            <w:pPr>
              <w:pStyle w:val="BodyText3"/>
              <w:jc w:val="both"/>
              <w:rPr>
                <w:rFonts w:ascii="Lato" w:hAnsi="Lato"/>
                <w:sz w:val="22"/>
                <w:szCs w:val="22"/>
              </w:rPr>
            </w:pPr>
          </w:p>
          <w:p w14:paraId="4C816A3E" w14:textId="77777777" w:rsidR="0009303E" w:rsidRPr="008A1B32" w:rsidRDefault="0009303E" w:rsidP="008A1B32">
            <w:pPr>
              <w:pStyle w:val="BodyText3"/>
              <w:jc w:val="both"/>
              <w:rPr>
                <w:rFonts w:ascii="Lato" w:hAnsi="Lato"/>
                <w:sz w:val="22"/>
                <w:szCs w:val="22"/>
              </w:rPr>
            </w:pPr>
          </w:p>
          <w:p w14:paraId="3BA2BB56" w14:textId="2B403690" w:rsidR="00D968B7" w:rsidRPr="008A1B32" w:rsidRDefault="00D968B7" w:rsidP="008A1B32">
            <w:pPr>
              <w:pStyle w:val="BodyText3"/>
              <w:numPr>
                <w:ilvl w:val="0"/>
                <w:numId w:val="8"/>
              </w:numPr>
              <w:jc w:val="both"/>
              <w:rPr>
                <w:rFonts w:ascii="Lato" w:hAnsi="Lato"/>
                <w:sz w:val="22"/>
                <w:szCs w:val="22"/>
              </w:rPr>
            </w:pPr>
            <w:r w:rsidRPr="008A1B32">
              <w:rPr>
                <w:rFonts w:ascii="Lato" w:hAnsi="Lato"/>
                <w:sz w:val="22"/>
                <w:szCs w:val="22"/>
              </w:rPr>
              <w:t xml:space="preserve">Build good capacity for VDBs, PMB at </w:t>
            </w:r>
            <w:r w:rsidR="000F4781" w:rsidRPr="008A1B32">
              <w:rPr>
                <w:rFonts w:ascii="Lato" w:hAnsi="Lato"/>
                <w:sz w:val="22"/>
                <w:szCs w:val="22"/>
              </w:rPr>
              <w:t>city/</w:t>
            </w:r>
            <w:r w:rsidRPr="008A1B32">
              <w:rPr>
                <w:rFonts w:ascii="Lato" w:hAnsi="Lato"/>
                <w:sz w:val="22"/>
                <w:szCs w:val="22"/>
              </w:rPr>
              <w:t xml:space="preserve">district and commune level. </w:t>
            </w:r>
          </w:p>
          <w:p w14:paraId="3E88531E" w14:textId="1316E1FC" w:rsidR="00D968B7" w:rsidRPr="008A1B32" w:rsidRDefault="00D968B7" w:rsidP="008A1B32">
            <w:pPr>
              <w:pStyle w:val="BodyText3"/>
              <w:numPr>
                <w:ilvl w:val="0"/>
                <w:numId w:val="8"/>
              </w:numPr>
              <w:jc w:val="both"/>
              <w:rPr>
                <w:rFonts w:ascii="Lato" w:hAnsi="Lato"/>
                <w:sz w:val="22"/>
                <w:szCs w:val="22"/>
              </w:rPr>
            </w:pPr>
            <w:r w:rsidRPr="008A1B32">
              <w:rPr>
                <w:rFonts w:ascii="Lato" w:hAnsi="Lato"/>
                <w:sz w:val="22"/>
                <w:szCs w:val="22"/>
              </w:rPr>
              <w:t>LQAS, PQ Self-review reports have good results</w:t>
            </w:r>
          </w:p>
          <w:p w14:paraId="6FE8451B" w14:textId="1E90F7EA" w:rsidR="0085753E" w:rsidRDefault="0085753E" w:rsidP="008A1B32">
            <w:pPr>
              <w:pStyle w:val="BodyText3"/>
              <w:numPr>
                <w:ilvl w:val="0"/>
                <w:numId w:val="8"/>
              </w:numPr>
              <w:jc w:val="both"/>
              <w:rPr>
                <w:rFonts w:ascii="Lato" w:hAnsi="Lato"/>
                <w:sz w:val="22"/>
                <w:szCs w:val="22"/>
              </w:rPr>
            </w:pPr>
            <w:r w:rsidRPr="008A1B32">
              <w:rPr>
                <w:rFonts w:ascii="Lato" w:hAnsi="Lato"/>
                <w:sz w:val="22"/>
                <w:szCs w:val="22"/>
              </w:rPr>
              <w:lastRenderedPageBreak/>
              <w:t xml:space="preserve">All targets are achieved as planned. </w:t>
            </w:r>
          </w:p>
          <w:p w14:paraId="3A839F67" w14:textId="3DAAC6FF" w:rsidR="00F553C9" w:rsidRPr="008A1B32" w:rsidRDefault="00F553C9" w:rsidP="008A1B32">
            <w:pPr>
              <w:pStyle w:val="BodyText3"/>
              <w:numPr>
                <w:ilvl w:val="0"/>
                <w:numId w:val="8"/>
              </w:numPr>
              <w:jc w:val="both"/>
              <w:rPr>
                <w:rFonts w:ascii="Lato" w:hAnsi="Lato"/>
                <w:sz w:val="22"/>
                <w:szCs w:val="22"/>
              </w:rPr>
            </w:pPr>
            <w:r>
              <w:rPr>
                <w:rFonts w:ascii="Lato" w:hAnsi="Lato"/>
                <w:sz w:val="22"/>
                <w:szCs w:val="22"/>
              </w:rPr>
              <w:t>Effective relationship with Support office</w:t>
            </w:r>
          </w:p>
          <w:p w14:paraId="4092ECFC" w14:textId="5F9A48E6" w:rsidR="0009303E" w:rsidRPr="008A1B32" w:rsidRDefault="0009303E" w:rsidP="008A1B32">
            <w:pPr>
              <w:pStyle w:val="BodyText3"/>
              <w:jc w:val="both"/>
              <w:rPr>
                <w:rFonts w:ascii="Lato" w:hAnsi="Lato"/>
                <w:sz w:val="22"/>
                <w:szCs w:val="22"/>
              </w:rPr>
            </w:pPr>
          </w:p>
          <w:p w14:paraId="3CEB9917" w14:textId="355CD2A9" w:rsidR="0009303E" w:rsidRPr="008A1B32" w:rsidRDefault="0009303E" w:rsidP="008A1B32">
            <w:pPr>
              <w:pStyle w:val="BodyText3"/>
              <w:jc w:val="both"/>
              <w:rPr>
                <w:rFonts w:ascii="Lato" w:hAnsi="Lato"/>
                <w:sz w:val="22"/>
                <w:szCs w:val="22"/>
              </w:rPr>
            </w:pPr>
          </w:p>
          <w:p w14:paraId="450A65ED" w14:textId="3AF50858" w:rsidR="0009303E" w:rsidRPr="008A1B32" w:rsidRDefault="0009303E" w:rsidP="008A1B32">
            <w:pPr>
              <w:pStyle w:val="BodyText3"/>
              <w:jc w:val="both"/>
              <w:rPr>
                <w:rFonts w:ascii="Lato" w:hAnsi="Lato"/>
                <w:sz w:val="22"/>
                <w:szCs w:val="22"/>
              </w:rPr>
            </w:pPr>
          </w:p>
          <w:p w14:paraId="654DEA3D" w14:textId="792010EE" w:rsidR="0009303E" w:rsidRPr="008A1B32" w:rsidRDefault="0009303E" w:rsidP="008A1B32">
            <w:pPr>
              <w:pStyle w:val="BodyText3"/>
              <w:jc w:val="both"/>
              <w:rPr>
                <w:rFonts w:ascii="Lato" w:hAnsi="Lato"/>
                <w:sz w:val="22"/>
                <w:szCs w:val="22"/>
              </w:rPr>
            </w:pPr>
          </w:p>
          <w:p w14:paraId="7AC8D831" w14:textId="553EE406" w:rsidR="0009303E" w:rsidRDefault="0009303E" w:rsidP="008A1B32">
            <w:pPr>
              <w:pStyle w:val="BodyText3"/>
              <w:jc w:val="both"/>
              <w:rPr>
                <w:rFonts w:ascii="Lato" w:hAnsi="Lato"/>
                <w:sz w:val="22"/>
                <w:szCs w:val="22"/>
              </w:rPr>
            </w:pPr>
          </w:p>
          <w:p w14:paraId="68BEA613" w14:textId="74F61651" w:rsidR="0025559F" w:rsidRDefault="0025559F" w:rsidP="008A1B32">
            <w:pPr>
              <w:pStyle w:val="BodyText3"/>
              <w:jc w:val="both"/>
              <w:rPr>
                <w:rFonts w:ascii="Lato" w:hAnsi="Lato"/>
                <w:sz w:val="22"/>
                <w:szCs w:val="22"/>
              </w:rPr>
            </w:pPr>
          </w:p>
          <w:p w14:paraId="1FC32574" w14:textId="1C8088B8" w:rsidR="0025559F" w:rsidRDefault="0025559F" w:rsidP="008A1B32">
            <w:pPr>
              <w:pStyle w:val="BodyText3"/>
              <w:jc w:val="both"/>
              <w:rPr>
                <w:rFonts w:ascii="Lato" w:hAnsi="Lato"/>
                <w:sz w:val="22"/>
                <w:szCs w:val="22"/>
              </w:rPr>
            </w:pPr>
          </w:p>
          <w:p w14:paraId="0A09A974" w14:textId="2FB679DE" w:rsidR="0025559F" w:rsidRDefault="0025559F" w:rsidP="008A1B32">
            <w:pPr>
              <w:pStyle w:val="BodyText3"/>
              <w:jc w:val="both"/>
              <w:rPr>
                <w:rFonts w:ascii="Lato" w:hAnsi="Lato"/>
                <w:sz w:val="22"/>
                <w:szCs w:val="22"/>
              </w:rPr>
            </w:pPr>
          </w:p>
          <w:p w14:paraId="066E125E" w14:textId="47C35606" w:rsidR="0025559F" w:rsidRDefault="0025559F" w:rsidP="008A1B32">
            <w:pPr>
              <w:pStyle w:val="BodyText3"/>
              <w:jc w:val="both"/>
              <w:rPr>
                <w:rFonts w:ascii="Lato" w:hAnsi="Lato"/>
                <w:sz w:val="22"/>
                <w:szCs w:val="22"/>
              </w:rPr>
            </w:pPr>
          </w:p>
          <w:p w14:paraId="2BC7EEA9" w14:textId="301B9200" w:rsidR="0025559F" w:rsidRDefault="0025559F" w:rsidP="008A1B32">
            <w:pPr>
              <w:pStyle w:val="BodyText3"/>
              <w:jc w:val="both"/>
              <w:rPr>
                <w:rFonts w:ascii="Lato" w:hAnsi="Lato"/>
                <w:sz w:val="22"/>
                <w:szCs w:val="22"/>
              </w:rPr>
            </w:pPr>
          </w:p>
          <w:p w14:paraId="2CBCE437" w14:textId="658BE021" w:rsidR="0025559F" w:rsidRDefault="0025559F" w:rsidP="008A1B32">
            <w:pPr>
              <w:pStyle w:val="BodyText3"/>
              <w:jc w:val="both"/>
              <w:rPr>
                <w:rFonts w:ascii="Lato" w:hAnsi="Lato"/>
                <w:sz w:val="22"/>
                <w:szCs w:val="22"/>
              </w:rPr>
            </w:pPr>
          </w:p>
          <w:p w14:paraId="42223D23" w14:textId="369037D0" w:rsidR="0025559F" w:rsidRDefault="0025559F" w:rsidP="008A1B32">
            <w:pPr>
              <w:pStyle w:val="BodyText3"/>
              <w:jc w:val="both"/>
              <w:rPr>
                <w:rFonts w:ascii="Lato" w:hAnsi="Lato"/>
                <w:sz w:val="22"/>
                <w:szCs w:val="22"/>
              </w:rPr>
            </w:pPr>
          </w:p>
          <w:p w14:paraId="55BA0712" w14:textId="58E4F325" w:rsidR="0025559F" w:rsidRDefault="0025559F" w:rsidP="008A1B32">
            <w:pPr>
              <w:pStyle w:val="BodyText3"/>
              <w:jc w:val="both"/>
              <w:rPr>
                <w:rFonts w:ascii="Lato" w:hAnsi="Lato"/>
                <w:sz w:val="22"/>
                <w:szCs w:val="22"/>
              </w:rPr>
            </w:pPr>
          </w:p>
          <w:p w14:paraId="6250AAA1" w14:textId="34BB6CF9" w:rsidR="0025559F" w:rsidRDefault="0025559F" w:rsidP="008A1B32">
            <w:pPr>
              <w:pStyle w:val="BodyText3"/>
              <w:jc w:val="both"/>
              <w:rPr>
                <w:rFonts w:ascii="Lato" w:hAnsi="Lato"/>
                <w:sz w:val="22"/>
                <w:szCs w:val="22"/>
              </w:rPr>
            </w:pPr>
          </w:p>
          <w:p w14:paraId="1B3E43EE" w14:textId="3EC0B0E4" w:rsidR="00F553C9" w:rsidRDefault="00F553C9" w:rsidP="008A1B32">
            <w:pPr>
              <w:pStyle w:val="BodyText3"/>
              <w:jc w:val="both"/>
              <w:rPr>
                <w:rFonts w:ascii="Lato" w:hAnsi="Lato"/>
                <w:sz w:val="22"/>
                <w:szCs w:val="22"/>
              </w:rPr>
            </w:pPr>
          </w:p>
          <w:p w14:paraId="1EE9D28C" w14:textId="77777777" w:rsidR="00F553C9" w:rsidRDefault="00F553C9" w:rsidP="00F553C9">
            <w:pPr>
              <w:pStyle w:val="BodyText3"/>
              <w:spacing w:line="259" w:lineRule="auto"/>
              <w:jc w:val="both"/>
              <w:rPr>
                <w:rFonts w:ascii="Lato" w:hAnsi="Lato"/>
                <w:sz w:val="22"/>
                <w:szCs w:val="22"/>
              </w:rPr>
            </w:pPr>
          </w:p>
          <w:p w14:paraId="7C45C996" w14:textId="77777777" w:rsidR="00F553C9" w:rsidRDefault="00F553C9" w:rsidP="00F553C9">
            <w:pPr>
              <w:pStyle w:val="BodyText3"/>
              <w:spacing w:line="259" w:lineRule="auto"/>
              <w:jc w:val="both"/>
              <w:rPr>
                <w:rFonts w:ascii="Lato" w:hAnsi="Lato"/>
                <w:sz w:val="22"/>
                <w:szCs w:val="22"/>
              </w:rPr>
            </w:pPr>
          </w:p>
          <w:p w14:paraId="4D035957" w14:textId="7A93342E" w:rsidR="00F553C9" w:rsidRDefault="00F553C9" w:rsidP="00F553C9">
            <w:pPr>
              <w:pStyle w:val="BodyText3"/>
              <w:spacing w:line="259" w:lineRule="auto"/>
              <w:jc w:val="both"/>
              <w:rPr>
                <w:rFonts w:ascii="Lato" w:hAnsi="Lato"/>
                <w:sz w:val="22"/>
                <w:szCs w:val="22"/>
              </w:rPr>
            </w:pPr>
            <w:r>
              <w:rPr>
                <w:rFonts w:ascii="Lato" w:hAnsi="Lato"/>
                <w:sz w:val="22"/>
                <w:szCs w:val="22"/>
              </w:rPr>
              <w:t>Good</w:t>
            </w:r>
            <w:r w:rsidRPr="008A1B32">
              <w:rPr>
                <w:rFonts w:ascii="Lato" w:hAnsi="Lato"/>
                <w:sz w:val="22"/>
                <w:szCs w:val="22"/>
              </w:rPr>
              <w:t xml:space="preserve"> relationship </w:t>
            </w:r>
            <w:r>
              <w:rPr>
                <w:rFonts w:ascii="Lato" w:hAnsi="Lato"/>
                <w:sz w:val="22"/>
                <w:szCs w:val="22"/>
              </w:rPr>
              <w:t xml:space="preserve">and networks </w:t>
            </w:r>
            <w:r w:rsidRPr="008A1B32">
              <w:rPr>
                <w:rFonts w:ascii="Lato" w:hAnsi="Lato"/>
                <w:sz w:val="22"/>
                <w:szCs w:val="22"/>
              </w:rPr>
              <w:t>with</w:t>
            </w:r>
            <w:r>
              <w:rPr>
                <w:rFonts w:ascii="Lato" w:hAnsi="Lato"/>
                <w:sz w:val="22"/>
                <w:szCs w:val="22"/>
              </w:rPr>
              <w:t xml:space="preserve"> external</w:t>
            </w:r>
            <w:r w:rsidRPr="008A1B32">
              <w:rPr>
                <w:rFonts w:ascii="Lato" w:hAnsi="Lato"/>
                <w:sz w:val="22"/>
                <w:szCs w:val="22"/>
              </w:rPr>
              <w:t xml:space="preserve"> stakeholders at district, city level</w:t>
            </w:r>
          </w:p>
          <w:p w14:paraId="178E649A" w14:textId="0C3F7C60" w:rsidR="00F553C9" w:rsidRDefault="00F553C9" w:rsidP="00F553C9">
            <w:pPr>
              <w:pStyle w:val="BodyText3"/>
              <w:spacing w:line="259" w:lineRule="auto"/>
              <w:jc w:val="both"/>
              <w:rPr>
                <w:rFonts w:ascii="Lato" w:hAnsi="Lato"/>
                <w:sz w:val="22"/>
                <w:szCs w:val="22"/>
              </w:rPr>
            </w:pPr>
            <w:r>
              <w:rPr>
                <w:rFonts w:ascii="Lato" w:hAnsi="Lato"/>
                <w:sz w:val="22"/>
                <w:szCs w:val="22"/>
              </w:rPr>
              <w:t xml:space="preserve">WV’s branding is promoted at different networks/ forums </w:t>
            </w:r>
          </w:p>
          <w:p w14:paraId="47F3A6D5" w14:textId="77777777" w:rsidR="00F553C9" w:rsidRDefault="00F553C9" w:rsidP="00F553C9">
            <w:pPr>
              <w:pStyle w:val="BodyText3"/>
              <w:spacing w:line="259" w:lineRule="auto"/>
              <w:jc w:val="both"/>
              <w:rPr>
                <w:rFonts w:ascii="Lato" w:hAnsi="Lato"/>
                <w:sz w:val="22"/>
                <w:szCs w:val="22"/>
              </w:rPr>
            </w:pPr>
          </w:p>
          <w:p w14:paraId="0390DC15" w14:textId="6757CDCB" w:rsidR="00F553C9" w:rsidRDefault="00F553C9" w:rsidP="008A1B32">
            <w:pPr>
              <w:pStyle w:val="BodyText3"/>
              <w:jc w:val="both"/>
              <w:rPr>
                <w:rFonts w:ascii="Lato" w:hAnsi="Lato"/>
                <w:sz w:val="22"/>
                <w:szCs w:val="22"/>
              </w:rPr>
            </w:pPr>
          </w:p>
          <w:p w14:paraId="0511044C" w14:textId="77777777" w:rsidR="009B0707" w:rsidRPr="008A1B32" w:rsidRDefault="009B0707" w:rsidP="008A1B32">
            <w:pPr>
              <w:pStyle w:val="BodyText3"/>
              <w:jc w:val="both"/>
              <w:rPr>
                <w:rFonts w:ascii="Lato" w:hAnsi="Lato"/>
                <w:sz w:val="22"/>
                <w:szCs w:val="22"/>
              </w:rPr>
            </w:pPr>
          </w:p>
          <w:p w14:paraId="0EE96943" w14:textId="38776EDD" w:rsidR="00D968B7" w:rsidRPr="008A1B32" w:rsidRDefault="00D968B7" w:rsidP="008A1B32">
            <w:pPr>
              <w:pStyle w:val="BodyText3"/>
              <w:numPr>
                <w:ilvl w:val="0"/>
                <w:numId w:val="8"/>
              </w:numPr>
              <w:jc w:val="both"/>
              <w:rPr>
                <w:rFonts w:ascii="Lato" w:hAnsi="Lato"/>
                <w:sz w:val="22"/>
                <w:szCs w:val="22"/>
              </w:rPr>
            </w:pPr>
            <w:r w:rsidRPr="008A1B32">
              <w:rPr>
                <w:rFonts w:ascii="Lato" w:hAnsi="Lato"/>
                <w:sz w:val="22"/>
                <w:szCs w:val="22"/>
              </w:rPr>
              <w:lastRenderedPageBreak/>
              <w:t>Sponsorship services</w:t>
            </w:r>
            <w:r w:rsidR="0025559F">
              <w:rPr>
                <w:rFonts w:ascii="Lato" w:hAnsi="Lato"/>
                <w:sz w:val="22"/>
                <w:szCs w:val="22"/>
              </w:rPr>
              <w:t xml:space="preserve"> and </w:t>
            </w:r>
            <w:r w:rsidRPr="008A1B32">
              <w:rPr>
                <w:rFonts w:ascii="Lato" w:hAnsi="Lato"/>
                <w:sz w:val="22"/>
                <w:szCs w:val="22"/>
              </w:rPr>
              <w:t>products meet</w:t>
            </w:r>
            <w:r w:rsidR="0025559F">
              <w:rPr>
                <w:rFonts w:ascii="Lato" w:hAnsi="Lato"/>
                <w:sz w:val="22"/>
                <w:szCs w:val="22"/>
              </w:rPr>
              <w:t xml:space="preserve"> deadlines and</w:t>
            </w:r>
            <w:r w:rsidRPr="008A1B32">
              <w:rPr>
                <w:rFonts w:ascii="Lato" w:hAnsi="Lato"/>
                <w:sz w:val="22"/>
                <w:szCs w:val="22"/>
              </w:rPr>
              <w:t xml:space="preserve"> requirements</w:t>
            </w:r>
          </w:p>
          <w:p w14:paraId="33153C2B" w14:textId="77777777" w:rsidR="00F65120" w:rsidRPr="008A1B32" w:rsidRDefault="00F65120" w:rsidP="008A1B32">
            <w:pPr>
              <w:pStyle w:val="BodyText3"/>
              <w:numPr>
                <w:ilvl w:val="0"/>
                <w:numId w:val="8"/>
              </w:numPr>
              <w:jc w:val="both"/>
              <w:rPr>
                <w:rFonts w:ascii="Lato" w:hAnsi="Lato"/>
                <w:sz w:val="22"/>
                <w:szCs w:val="22"/>
              </w:rPr>
            </w:pPr>
            <w:r w:rsidRPr="008A1B32">
              <w:rPr>
                <w:rFonts w:ascii="Lato" w:hAnsi="Lato"/>
                <w:sz w:val="22"/>
                <w:szCs w:val="22"/>
              </w:rPr>
              <w:t>Improved performance ratings in SOIs</w:t>
            </w:r>
          </w:p>
          <w:p w14:paraId="50B2191C" w14:textId="77777777" w:rsidR="00F65120" w:rsidRPr="008A1B32" w:rsidRDefault="00F65120" w:rsidP="008A1B32">
            <w:pPr>
              <w:pStyle w:val="BodyText3"/>
              <w:numPr>
                <w:ilvl w:val="0"/>
                <w:numId w:val="8"/>
              </w:numPr>
              <w:jc w:val="both"/>
              <w:rPr>
                <w:rFonts w:ascii="Lato" w:hAnsi="Lato"/>
                <w:sz w:val="22"/>
                <w:szCs w:val="22"/>
              </w:rPr>
            </w:pPr>
            <w:r w:rsidRPr="008A1B32">
              <w:rPr>
                <w:rFonts w:ascii="Lato" w:hAnsi="Lato"/>
                <w:sz w:val="22"/>
                <w:szCs w:val="22"/>
              </w:rPr>
              <w:t>Data and analysis of Sponsorship Indicators are followed up by TPs for greater CWB impacts</w:t>
            </w:r>
          </w:p>
          <w:p w14:paraId="5B7A18B1" w14:textId="147433E7" w:rsidR="00F65120" w:rsidRPr="008A1B32" w:rsidRDefault="00F65120" w:rsidP="008A1B32">
            <w:pPr>
              <w:pStyle w:val="BodyText3"/>
              <w:numPr>
                <w:ilvl w:val="0"/>
                <w:numId w:val="8"/>
              </w:numPr>
              <w:jc w:val="both"/>
              <w:rPr>
                <w:rFonts w:ascii="Lato" w:hAnsi="Lato"/>
                <w:sz w:val="22"/>
                <w:szCs w:val="22"/>
              </w:rPr>
            </w:pPr>
            <w:r w:rsidRPr="008A1B32">
              <w:rPr>
                <w:rFonts w:ascii="Lato" w:hAnsi="Lato"/>
                <w:sz w:val="22"/>
                <w:szCs w:val="22"/>
              </w:rPr>
              <w:t>Sponsorship and child protection reporting done in line with WV standards.</w:t>
            </w:r>
          </w:p>
          <w:p w14:paraId="48F7F384" w14:textId="77777777" w:rsidR="00857323" w:rsidRPr="008A1B32" w:rsidRDefault="00857323" w:rsidP="008A1B32">
            <w:pPr>
              <w:pStyle w:val="BodyText3"/>
              <w:ind w:left="405"/>
              <w:jc w:val="both"/>
              <w:rPr>
                <w:rFonts w:ascii="Lato" w:hAnsi="Lato"/>
                <w:sz w:val="22"/>
                <w:szCs w:val="22"/>
              </w:rPr>
            </w:pPr>
          </w:p>
          <w:p w14:paraId="06C3E25D" w14:textId="77777777" w:rsidR="00F65120" w:rsidRDefault="00F65120" w:rsidP="008A1B32">
            <w:pPr>
              <w:pStyle w:val="ListParagraph"/>
              <w:ind w:left="0"/>
              <w:jc w:val="both"/>
              <w:rPr>
                <w:rFonts w:ascii="Lato" w:hAnsi="Lato"/>
              </w:rPr>
            </w:pPr>
          </w:p>
          <w:p w14:paraId="7199FC29" w14:textId="77777777" w:rsidR="0025559F" w:rsidRDefault="0025559F" w:rsidP="008A1B32">
            <w:pPr>
              <w:pStyle w:val="ListParagraph"/>
              <w:ind w:left="0"/>
              <w:jc w:val="both"/>
              <w:rPr>
                <w:rFonts w:ascii="Lato" w:hAnsi="Lato"/>
              </w:rPr>
            </w:pPr>
          </w:p>
          <w:p w14:paraId="28F531C4" w14:textId="77777777" w:rsidR="0025559F" w:rsidRDefault="0025559F" w:rsidP="008A1B32">
            <w:pPr>
              <w:pStyle w:val="ListParagraph"/>
              <w:ind w:left="0"/>
              <w:jc w:val="both"/>
              <w:rPr>
                <w:rFonts w:ascii="Lato" w:hAnsi="Lato"/>
              </w:rPr>
            </w:pPr>
          </w:p>
          <w:p w14:paraId="77416B8F" w14:textId="77777777" w:rsidR="0025559F" w:rsidRDefault="0025559F" w:rsidP="008A1B32">
            <w:pPr>
              <w:pStyle w:val="ListParagraph"/>
              <w:ind w:left="0"/>
              <w:jc w:val="both"/>
              <w:rPr>
                <w:rFonts w:ascii="Lato" w:hAnsi="Lato"/>
              </w:rPr>
            </w:pPr>
          </w:p>
          <w:p w14:paraId="532E2667" w14:textId="77777777" w:rsidR="0025559F" w:rsidRDefault="0025559F" w:rsidP="008A1B32">
            <w:pPr>
              <w:pStyle w:val="ListParagraph"/>
              <w:ind w:left="0"/>
              <w:jc w:val="both"/>
              <w:rPr>
                <w:rFonts w:ascii="Lato" w:hAnsi="Lato"/>
              </w:rPr>
            </w:pPr>
          </w:p>
          <w:p w14:paraId="65880D99" w14:textId="77777777" w:rsidR="0025559F" w:rsidRDefault="0025559F" w:rsidP="008A1B32">
            <w:pPr>
              <w:pStyle w:val="ListParagraph"/>
              <w:ind w:left="0"/>
              <w:jc w:val="both"/>
              <w:rPr>
                <w:rFonts w:ascii="Lato" w:hAnsi="Lato"/>
              </w:rPr>
            </w:pPr>
          </w:p>
          <w:p w14:paraId="281C26D7" w14:textId="77777777" w:rsidR="0025559F" w:rsidRDefault="0025559F" w:rsidP="008A1B32">
            <w:pPr>
              <w:pStyle w:val="ListParagraph"/>
              <w:ind w:left="0"/>
              <w:jc w:val="both"/>
              <w:rPr>
                <w:rFonts w:ascii="Lato" w:hAnsi="Lato"/>
              </w:rPr>
            </w:pPr>
          </w:p>
          <w:p w14:paraId="49D6C8C0" w14:textId="77777777" w:rsidR="0025559F" w:rsidRDefault="0025559F" w:rsidP="008A1B32">
            <w:pPr>
              <w:pStyle w:val="ListParagraph"/>
              <w:ind w:left="0"/>
              <w:jc w:val="both"/>
              <w:rPr>
                <w:rFonts w:ascii="Lato" w:hAnsi="Lato"/>
              </w:rPr>
            </w:pPr>
          </w:p>
          <w:p w14:paraId="6C8B81FA" w14:textId="5BA1072B" w:rsidR="0025559F" w:rsidRDefault="0025559F" w:rsidP="008A1B32">
            <w:pPr>
              <w:pStyle w:val="ListParagraph"/>
              <w:ind w:left="0"/>
              <w:jc w:val="both"/>
              <w:rPr>
                <w:rFonts w:ascii="Lato" w:hAnsi="Lato"/>
              </w:rPr>
            </w:pPr>
          </w:p>
          <w:p w14:paraId="4B9CD0FD" w14:textId="5A0A67FB" w:rsidR="00F553C9" w:rsidRDefault="00F553C9" w:rsidP="008A1B32">
            <w:pPr>
              <w:pStyle w:val="ListParagraph"/>
              <w:ind w:left="0"/>
              <w:jc w:val="both"/>
              <w:rPr>
                <w:rFonts w:ascii="Lato" w:hAnsi="Lato"/>
              </w:rPr>
            </w:pPr>
          </w:p>
          <w:p w14:paraId="5C43DB81" w14:textId="3248BD1B" w:rsidR="00F553C9" w:rsidRDefault="00F553C9" w:rsidP="008A1B32">
            <w:pPr>
              <w:pStyle w:val="ListParagraph"/>
              <w:ind w:left="0"/>
              <w:jc w:val="both"/>
              <w:rPr>
                <w:rFonts w:ascii="Lato" w:hAnsi="Lato"/>
              </w:rPr>
            </w:pPr>
          </w:p>
          <w:p w14:paraId="2739F71D" w14:textId="3EFCA0B2" w:rsidR="0025559F" w:rsidRPr="0025559F" w:rsidRDefault="0025559F" w:rsidP="0025559F">
            <w:pPr>
              <w:jc w:val="both"/>
              <w:rPr>
                <w:rFonts w:ascii="Lato" w:hAnsi="Lato"/>
              </w:rPr>
            </w:pPr>
            <w:r w:rsidRPr="0025559F">
              <w:rPr>
                <w:rFonts w:ascii="Lato" w:hAnsi="Lato"/>
              </w:rPr>
              <w:t xml:space="preserve">All HEA-DRR </w:t>
            </w:r>
            <w:r>
              <w:rPr>
                <w:rFonts w:ascii="Lato" w:hAnsi="Lato"/>
              </w:rPr>
              <w:t>interventions</w:t>
            </w:r>
            <w:r w:rsidRPr="0025559F">
              <w:rPr>
                <w:rFonts w:ascii="Lato" w:hAnsi="Lato"/>
              </w:rPr>
              <w:t xml:space="preserve"> are led, implemented and managed well in AP.</w:t>
            </w:r>
          </w:p>
          <w:p w14:paraId="6EEAFCDF" w14:textId="7D75734F" w:rsidR="0025559F" w:rsidRPr="008A1B32" w:rsidRDefault="0025559F" w:rsidP="008A1B32">
            <w:pPr>
              <w:pStyle w:val="ListParagraph"/>
              <w:ind w:left="0"/>
              <w:jc w:val="both"/>
              <w:rPr>
                <w:rFonts w:ascii="Lato" w:hAnsi="Lato"/>
              </w:rPr>
            </w:pPr>
          </w:p>
        </w:tc>
      </w:tr>
      <w:tr w:rsidR="00544386" w:rsidRPr="008A1B32" w14:paraId="2B814B8C" w14:textId="77777777" w:rsidTr="00F553C9">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4119"/>
        </w:trPr>
        <w:tc>
          <w:tcPr>
            <w:tcW w:w="1255" w:type="dxa"/>
          </w:tcPr>
          <w:p w14:paraId="0A28D1B3" w14:textId="45A5E63E" w:rsidR="00544386" w:rsidRPr="008A1B32" w:rsidRDefault="00544386" w:rsidP="008A1B32">
            <w:pPr>
              <w:jc w:val="both"/>
              <w:rPr>
                <w:rFonts w:ascii="Lato" w:hAnsi="Lato"/>
              </w:rPr>
            </w:pPr>
            <w:r w:rsidRPr="008A1B32">
              <w:rPr>
                <w:rFonts w:ascii="Lato" w:hAnsi="Lato"/>
              </w:rPr>
              <w:lastRenderedPageBreak/>
              <w:t>15%</w:t>
            </w:r>
          </w:p>
        </w:tc>
        <w:tc>
          <w:tcPr>
            <w:tcW w:w="7740" w:type="dxa"/>
            <w:gridSpan w:val="4"/>
          </w:tcPr>
          <w:p w14:paraId="087EBDAE" w14:textId="59C45B8E" w:rsidR="00544386" w:rsidRPr="008A1B32" w:rsidRDefault="00544386" w:rsidP="008A1B32">
            <w:pPr>
              <w:jc w:val="both"/>
              <w:rPr>
                <w:rFonts w:ascii="Lato" w:hAnsi="Lato" w:cstheme="minorHAnsi"/>
                <w:b/>
              </w:rPr>
            </w:pPr>
            <w:r w:rsidRPr="008A1B32">
              <w:rPr>
                <w:rFonts w:ascii="Lato" w:hAnsi="Lato" w:cstheme="minorHAnsi"/>
                <w:b/>
              </w:rPr>
              <w:t xml:space="preserve">GAM/PNS </w:t>
            </w:r>
            <w:r w:rsidR="00F553C9">
              <w:rPr>
                <w:rFonts w:ascii="Lato" w:hAnsi="Lato" w:cstheme="minorHAnsi"/>
                <w:b/>
              </w:rPr>
              <w:t xml:space="preserve">Acquisition and Management </w:t>
            </w:r>
          </w:p>
          <w:p w14:paraId="013F77EF" w14:textId="77777777" w:rsidR="00544386" w:rsidRPr="008A1B32" w:rsidRDefault="00544386" w:rsidP="008A1B32">
            <w:pPr>
              <w:pStyle w:val="ListParagraph"/>
              <w:numPr>
                <w:ilvl w:val="0"/>
                <w:numId w:val="13"/>
              </w:numPr>
              <w:jc w:val="both"/>
              <w:rPr>
                <w:rFonts w:ascii="Lato" w:hAnsi="Lato"/>
                <w:u w:val="single"/>
              </w:rPr>
            </w:pPr>
            <w:r w:rsidRPr="008A1B32">
              <w:rPr>
                <w:rFonts w:ascii="Lato" w:hAnsi="Lato"/>
                <w:u w:val="single"/>
              </w:rPr>
              <w:t>Proposal development:</w:t>
            </w:r>
          </w:p>
          <w:p w14:paraId="7AE8B661" w14:textId="65B80EF5" w:rsidR="00544386" w:rsidRPr="00F553C9" w:rsidRDefault="00544386" w:rsidP="00F553C9">
            <w:pPr>
              <w:pStyle w:val="BodyText3"/>
              <w:numPr>
                <w:ilvl w:val="0"/>
                <w:numId w:val="8"/>
              </w:numPr>
              <w:jc w:val="both"/>
              <w:rPr>
                <w:rFonts w:ascii="Lato" w:hAnsi="Lato"/>
                <w:sz w:val="22"/>
                <w:szCs w:val="22"/>
              </w:rPr>
            </w:pPr>
            <w:r w:rsidRPr="008A1B32">
              <w:rPr>
                <w:rFonts w:ascii="Lato" w:hAnsi="Lato"/>
                <w:sz w:val="22"/>
                <w:szCs w:val="22"/>
              </w:rPr>
              <w:t xml:space="preserve">Participate in proposal development </w:t>
            </w:r>
            <w:r w:rsidR="0025559F">
              <w:rPr>
                <w:rFonts w:ascii="Lato" w:hAnsi="Lato"/>
                <w:sz w:val="22"/>
                <w:szCs w:val="22"/>
              </w:rPr>
              <w:t xml:space="preserve">by </w:t>
            </w:r>
            <w:r w:rsidR="00F553C9">
              <w:rPr>
                <w:rFonts w:ascii="Lato" w:hAnsi="Lato"/>
                <w:sz w:val="22"/>
                <w:szCs w:val="22"/>
              </w:rPr>
              <w:t xml:space="preserve">analysing the context, </w:t>
            </w:r>
            <w:r w:rsidR="00F553C9" w:rsidRPr="0025559F">
              <w:rPr>
                <w:rFonts w:ascii="Lato" w:hAnsi="Lato"/>
                <w:sz w:val="22"/>
                <w:szCs w:val="22"/>
              </w:rPr>
              <w:t>identifying community needs, facilitating needs assessment, identifying and estimating target beneficiaries disaggregated by multiple aspects (gender, disability, ethnic minority, etc.)</w:t>
            </w:r>
          </w:p>
          <w:p w14:paraId="4CA9AE09" w14:textId="14236029" w:rsidR="00544386" w:rsidRDefault="00544386" w:rsidP="0025559F">
            <w:pPr>
              <w:pStyle w:val="BodyText3"/>
              <w:numPr>
                <w:ilvl w:val="0"/>
                <w:numId w:val="8"/>
              </w:numPr>
              <w:jc w:val="both"/>
              <w:rPr>
                <w:rFonts w:ascii="Lato" w:hAnsi="Lato"/>
                <w:sz w:val="22"/>
                <w:szCs w:val="22"/>
              </w:rPr>
            </w:pPr>
            <w:r w:rsidRPr="008A1B32">
              <w:rPr>
                <w:rFonts w:ascii="Lato" w:hAnsi="Lato"/>
                <w:sz w:val="22"/>
                <w:szCs w:val="22"/>
              </w:rPr>
              <w:t>Engage with local government and local partners such as mass organizations, the private sector on the field during proposal design</w:t>
            </w:r>
          </w:p>
          <w:p w14:paraId="0260C943" w14:textId="07EFDF30" w:rsidR="0025559F" w:rsidRPr="00F553C9" w:rsidRDefault="00F553C9" w:rsidP="00F553C9">
            <w:pPr>
              <w:pStyle w:val="BodyText3"/>
              <w:numPr>
                <w:ilvl w:val="0"/>
                <w:numId w:val="8"/>
              </w:numPr>
              <w:spacing w:line="259" w:lineRule="auto"/>
              <w:jc w:val="both"/>
              <w:rPr>
                <w:rFonts w:ascii="Lato" w:hAnsi="Lato"/>
                <w:sz w:val="22"/>
                <w:szCs w:val="22"/>
              </w:rPr>
            </w:pPr>
            <w:r>
              <w:rPr>
                <w:rFonts w:ascii="Lato" w:hAnsi="Lato"/>
                <w:sz w:val="22"/>
                <w:szCs w:val="22"/>
              </w:rPr>
              <w:t>W</w:t>
            </w:r>
            <w:r w:rsidRPr="0025559F">
              <w:rPr>
                <w:rFonts w:ascii="Lato" w:hAnsi="Lato"/>
                <w:sz w:val="22"/>
                <w:szCs w:val="22"/>
              </w:rPr>
              <w:t>ork with E</w:t>
            </w:r>
            <w:r>
              <w:rPr>
                <w:rFonts w:ascii="Lato" w:hAnsi="Lato"/>
                <w:sz w:val="22"/>
                <w:szCs w:val="22"/>
              </w:rPr>
              <w:t xml:space="preserve">nterprise </w:t>
            </w:r>
            <w:r w:rsidRPr="0025559F">
              <w:rPr>
                <w:rFonts w:ascii="Lato" w:hAnsi="Lato"/>
                <w:sz w:val="22"/>
                <w:szCs w:val="22"/>
              </w:rPr>
              <w:t>R</w:t>
            </w:r>
            <w:r>
              <w:rPr>
                <w:rFonts w:ascii="Lato" w:hAnsi="Lato"/>
                <w:sz w:val="22"/>
                <w:szCs w:val="22"/>
              </w:rPr>
              <w:t xml:space="preserve">isk </w:t>
            </w:r>
            <w:r w:rsidRPr="0025559F">
              <w:rPr>
                <w:rFonts w:ascii="Lato" w:hAnsi="Lato"/>
                <w:sz w:val="22"/>
                <w:szCs w:val="22"/>
              </w:rPr>
              <w:t>M</w:t>
            </w:r>
            <w:r>
              <w:rPr>
                <w:rFonts w:ascii="Lato" w:hAnsi="Lato"/>
                <w:sz w:val="22"/>
                <w:szCs w:val="22"/>
              </w:rPr>
              <w:t>anagement</w:t>
            </w:r>
            <w:r w:rsidRPr="0025559F">
              <w:rPr>
                <w:rFonts w:ascii="Lato" w:hAnsi="Lato"/>
                <w:sz w:val="22"/>
                <w:szCs w:val="22"/>
              </w:rPr>
              <w:t xml:space="preserve"> Senior Officer in risk assessment of the proposed project </w:t>
            </w:r>
          </w:p>
          <w:p w14:paraId="24866BF5" w14:textId="77777777" w:rsidR="00544386" w:rsidRPr="008A1B32" w:rsidRDefault="00544386" w:rsidP="008A1B32">
            <w:pPr>
              <w:pStyle w:val="ListParagraph"/>
              <w:numPr>
                <w:ilvl w:val="0"/>
                <w:numId w:val="10"/>
              </w:numPr>
              <w:jc w:val="both"/>
              <w:rPr>
                <w:rFonts w:ascii="Lato" w:hAnsi="Lato"/>
                <w:u w:val="single"/>
              </w:rPr>
            </w:pPr>
            <w:r w:rsidRPr="008A1B32">
              <w:rPr>
                <w:rFonts w:ascii="Lato" w:hAnsi="Lato"/>
                <w:u w:val="single"/>
              </w:rPr>
              <w:t>Donor, SO, and partner engagement:</w:t>
            </w:r>
          </w:p>
          <w:p w14:paraId="53E863EE" w14:textId="77777777" w:rsidR="00544386" w:rsidRPr="008A1B32" w:rsidRDefault="00544386" w:rsidP="0025559F">
            <w:pPr>
              <w:pStyle w:val="BodyText3"/>
              <w:numPr>
                <w:ilvl w:val="0"/>
                <w:numId w:val="8"/>
              </w:numPr>
              <w:jc w:val="both"/>
              <w:rPr>
                <w:rFonts w:ascii="Lato" w:hAnsi="Lato"/>
                <w:sz w:val="22"/>
                <w:szCs w:val="22"/>
              </w:rPr>
            </w:pPr>
            <w:r w:rsidRPr="008A1B32">
              <w:rPr>
                <w:rFonts w:ascii="Lato" w:hAnsi="Lato"/>
                <w:sz w:val="22"/>
                <w:szCs w:val="22"/>
              </w:rPr>
              <w:t>Ensure donors are engaged in the field through effective field visits and responsive communications</w:t>
            </w:r>
          </w:p>
          <w:p w14:paraId="154E77B5" w14:textId="2331CAE5" w:rsidR="00544386" w:rsidRPr="008A1B32" w:rsidRDefault="00544386" w:rsidP="0025559F">
            <w:pPr>
              <w:pStyle w:val="BodyText3"/>
              <w:numPr>
                <w:ilvl w:val="0"/>
                <w:numId w:val="8"/>
              </w:numPr>
              <w:jc w:val="both"/>
              <w:rPr>
                <w:rFonts w:ascii="Lato" w:hAnsi="Lato"/>
                <w:sz w:val="22"/>
                <w:szCs w:val="22"/>
              </w:rPr>
            </w:pPr>
            <w:r w:rsidRPr="008A1B32">
              <w:rPr>
                <w:rFonts w:ascii="Lato" w:hAnsi="Lato"/>
                <w:sz w:val="22"/>
                <w:szCs w:val="22"/>
              </w:rPr>
              <w:t>Engage with Support Offices on PNS opportunities</w:t>
            </w:r>
            <w:r w:rsidR="00FC7516" w:rsidRPr="008A1B32">
              <w:rPr>
                <w:rFonts w:ascii="Lato" w:hAnsi="Lato"/>
                <w:sz w:val="22"/>
                <w:szCs w:val="22"/>
              </w:rPr>
              <w:t xml:space="preserve"> when assigned. </w:t>
            </w:r>
          </w:p>
          <w:p w14:paraId="5B01887B" w14:textId="34375AA9" w:rsidR="00544386" w:rsidRPr="0025559F" w:rsidRDefault="00544386" w:rsidP="0025559F">
            <w:pPr>
              <w:pStyle w:val="BodyText3"/>
              <w:numPr>
                <w:ilvl w:val="0"/>
                <w:numId w:val="8"/>
              </w:numPr>
              <w:jc w:val="both"/>
              <w:rPr>
                <w:rFonts w:ascii="Lato" w:hAnsi="Lato"/>
                <w:sz w:val="22"/>
                <w:szCs w:val="22"/>
              </w:rPr>
            </w:pPr>
            <w:r w:rsidRPr="008A1B32">
              <w:rPr>
                <w:rFonts w:ascii="Lato" w:hAnsi="Lato"/>
                <w:sz w:val="22"/>
                <w:szCs w:val="22"/>
              </w:rPr>
              <w:t>Establish partnerships with local non-governmental organisations, government entities and the private sector in the implementation of projects.</w:t>
            </w:r>
          </w:p>
        </w:tc>
        <w:tc>
          <w:tcPr>
            <w:tcW w:w="5395" w:type="dxa"/>
            <w:gridSpan w:val="3"/>
          </w:tcPr>
          <w:p w14:paraId="7EF30CAE" w14:textId="1DE9C836" w:rsidR="0025559F" w:rsidRDefault="0025559F" w:rsidP="0025559F">
            <w:pPr>
              <w:pStyle w:val="BodyText3"/>
              <w:ind w:left="405"/>
              <w:jc w:val="both"/>
              <w:rPr>
                <w:rFonts w:ascii="Lato" w:hAnsi="Lato"/>
                <w:sz w:val="22"/>
                <w:szCs w:val="22"/>
              </w:rPr>
            </w:pPr>
          </w:p>
          <w:p w14:paraId="2CB27711" w14:textId="77777777" w:rsidR="00F553C9" w:rsidRDefault="00F553C9" w:rsidP="00F553C9">
            <w:pPr>
              <w:pStyle w:val="BodyText3"/>
              <w:jc w:val="both"/>
              <w:rPr>
                <w:rFonts w:ascii="Lato" w:hAnsi="Lato"/>
                <w:sz w:val="22"/>
                <w:szCs w:val="22"/>
              </w:rPr>
            </w:pPr>
          </w:p>
          <w:p w14:paraId="4A699B08" w14:textId="713B930E" w:rsidR="00F553C9" w:rsidRPr="00F553C9" w:rsidRDefault="00F553C9" w:rsidP="00F553C9">
            <w:pPr>
              <w:pStyle w:val="BodyText3"/>
              <w:numPr>
                <w:ilvl w:val="0"/>
                <w:numId w:val="8"/>
              </w:numPr>
              <w:spacing w:line="259" w:lineRule="auto"/>
              <w:jc w:val="both"/>
              <w:rPr>
                <w:rFonts w:ascii="Lato" w:hAnsi="Lato"/>
                <w:sz w:val="22"/>
                <w:szCs w:val="22"/>
              </w:rPr>
            </w:pPr>
            <w:r>
              <w:rPr>
                <w:rFonts w:ascii="Lato" w:hAnsi="Lato"/>
                <w:sz w:val="22"/>
                <w:szCs w:val="22"/>
              </w:rPr>
              <w:t>E</w:t>
            </w:r>
            <w:r w:rsidRPr="00F553C9">
              <w:rPr>
                <w:rFonts w:ascii="Lato" w:hAnsi="Lato"/>
                <w:sz w:val="22"/>
                <w:szCs w:val="22"/>
              </w:rPr>
              <w:t>ssential data/information, analysis, assessment for proposal narrative, budget and workplan development</w:t>
            </w:r>
            <w:r>
              <w:rPr>
                <w:rFonts w:ascii="Lato" w:hAnsi="Lato"/>
                <w:sz w:val="22"/>
                <w:szCs w:val="22"/>
              </w:rPr>
              <w:t xml:space="preserve"> are </w:t>
            </w:r>
            <w:r w:rsidRPr="00F553C9">
              <w:rPr>
                <w:rFonts w:ascii="Lato" w:hAnsi="Lato"/>
                <w:sz w:val="22"/>
                <w:szCs w:val="22"/>
              </w:rPr>
              <w:t xml:space="preserve">provided </w:t>
            </w:r>
            <w:r w:rsidRPr="00F553C9">
              <w:rPr>
                <w:rFonts w:ascii="Lato" w:hAnsi="Lato"/>
                <w:sz w:val="22"/>
                <w:szCs w:val="22"/>
              </w:rPr>
              <w:t xml:space="preserve">as required. </w:t>
            </w:r>
          </w:p>
          <w:p w14:paraId="424988E7" w14:textId="3D42D5DA" w:rsidR="00F553C9" w:rsidRDefault="00F553C9" w:rsidP="00F553C9">
            <w:pPr>
              <w:pStyle w:val="BodyText3"/>
              <w:ind w:left="45"/>
              <w:jc w:val="both"/>
              <w:rPr>
                <w:rFonts w:ascii="Lato" w:hAnsi="Lato"/>
                <w:sz w:val="22"/>
                <w:szCs w:val="22"/>
              </w:rPr>
            </w:pPr>
          </w:p>
          <w:p w14:paraId="4812E762" w14:textId="1843769E" w:rsidR="00F553C9" w:rsidRDefault="00F553C9" w:rsidP="00F553C9">
            <w:pPr>
              <w:pStyle w:val="BodyText3"/>
              <w:ind w:left="45"/>
              <w:jc w:val="both"/>
              <w:rPr>
                <w:rFonts w:ascii="Lato" w:hAnsi="Lato"/>
                <w:sz w:val="22"/>
                <w:szCs w:val="22"/>
              </w:rPr>
            </w:pPr>
          </w:p>
          <w:p w14:paraId="6F2A40F8" w14:textId="20181414" w:rsidR="00F553C9" w:rsidRDefault="00F553C9" w:rsidP="00F553C9">
            <w:pPr>
              <w:pStyle w:val="BodyText3"/>
              <w:ind w:left="45"/>
              <w:jc w:val="both"/>
              <w:rPr>
                <w:rFonts w:ascii="Lato" w:hAnsi="Lato"/>
                <w:sz w:val="22"/>
                <w:szCs w:val="22"/>
              </w:rPr>
            </w:pPr>
          </w:p>
          <w:p w14:paraId="18DBF1F3" w14:textId="77777777" w:rsidR="00F553C9" w:rsidRPr="00F553C9" w:rsidRDefault="00F553C9" w:rsidP="00C55507">
            <w:pPr>
              <w:pStyle w:val="BodyText3"/>
              <w:jc w:val="both"/>
              <w:rPr>
                <w:rFonts w:ascii="Lato" w:hAnsi="Lato"/>
                <w:sz w:val="22"/>
                <w:szCs w:val="22"/>
              </w:rPr>
            </w:pPr>
          </w:p>
          <w:p w14:paraId="5F14EB8D" w14:textId="77777777" w:rsidR="00544386" w:rsidRPr="0025559F" w:rsidRDefault="00544386" w:rsidP="0025559F">
            <w:pPr>
              <w:pStyle w:val="BodyText3"/>
              <w:numPr>
                <w:ilvl w:val="0"/>
                <w:numId w:val="8"/>
              </w:numPr>
              <w:jc w:val="both"/>
              <w:rPr>
                <w:rFonts w:ascii="Lato" w:hAnsi="Lato"/>
                <w:sz w:val="22"/>
                <w:szCs w:val="22"/>
              </w:rPr>
            </w:pPr>
            <w:r w:rsidRPr="0025559F">
              <w:rPr>
                <w:rFonts w:ascii="Lato" w:hAnsi="Lato"/>
                <w:sz w:val="22"/>
                <w:szCs w:val="22"/>
              </w:rPr>
              <w:t xml:space="preserve">All queries from Support Offices are properly responded timely and sufficient. </w:t>
            </w:r>
          </w:p>
          <w:p w14:paraId="409D78EF" w14:textId="54EDCD96" w:rsidR="00544386" w:rsidRPr="0025559F" w:rsidRDefault="00F553C9" w:rsidP="0025559F">
            <w:pPr>
              <w:pStyle w:val="BodyText3"/>
              <w:numPr>
                <w:ilvl w:val="0"/>
                <w:numId w:val="8"/>
              </w:numPr>
              <w:jc w:val="both"/>
              <w:rPr>
                <w:rFonts w:ascii="Lato" w:hAnsi="Lato"/>
                <w:sz w:val="22"/>
                <w:szCs w:val="22"/>
              </w:rPr>
            </w:pPr>
            <w:r>
              <w:rPr>
                <w:rFonts w:ascii="Lato" w:hAnsi="Lato"/>
                <w:sz w:val="22"/>
                <w:szCs w:val="22"/>
              </w:rPr>
              <w:t>G</w:t>
            </w:r>
            <w:r w:rsidR="00544386" w:rsidRPr="0025559F">
              <w:rPr>
                <w:rFonts w:ascii="Lato" w:hAnsi="Lato"/>
                <w:sz w:val="22"/>
                <w:szCs w:val="22"/>
              </w:rPr>
              <w:t>ood partnership with stakeholders and governments</w:t>
            </w:r>
            <w:r>
              <w:rPr>
                <w:rFonts w:ascii="Lato" w:hAnsi="Lato"/>
                <w:sz w:val="22"/>
                <w:szCs w:val="22"/>
              </w:rPr>
              <w:t xml:space="preserve"> are built and maintained</w:t>
            </w:r>
          </w:p>
          <w:p w14:paraId="64DDC952" w14:textId="77777777" w:rsidR="00544386" w:rsidRPr="008A1B32" w:rsidRDefault="00544386" w:rsidP="008A1B32">
            <w:pPr>
              <w:jc w:val="both"/>
              <w:rPr>
                <w:rFonts w:ascii="Lato" w:hAnsi="Lato"/>
              </w:rPr>
            </w:pPr>
          </w:p>
        </w:tc>
      </w:tr>
      <w:tr w:rsidR="00544386" w:rsidRPr="008A1B32" w14:paraId="218EDF91" w14:textId="77777777" w:rsidTr="000C5914">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0BB81094" w14:textId="1F5DCC88" w:rsidR="00544386" w:rsidRPr="008A1B32" w:rsidRDefault="00544386" w:rsidP="008A1B32">
            <w:pPr>
              <w:jc w:val="both"/>
              <w:rPr>
                <w:rFonts w:ascii="Lato" w:hAnsi="Lato"/>
              </w:rPr>
            </w:pPr>
            <w:r w:rsidRPr="008A1B32">
              <w:rPr>
                <w:rFonts w:ascii="Lato" w:hAnsi="Lato"/>
              </w:rPr>
              <w:t>5%</w:t>
            </w:r>
          </w:p>
        </w:tc>
        <w:tc>
          <w:tcPr>
            <w:tcW w:w="7740" w:type="dxa"/>
            <w:gridSpan w:val="4"/>
          </w:tcPr>
          <w:p w14:paraId="3F78AD36" w14:textId="0D73B309" w:rsidR="00544386" w:rsidRPr="008A1B32" w:rsidRDefault="00544386" w:rsidP="008A1B32">
            <w:pPr>
              <w:jc w:val="both"/>
              <w:rPr>
                <w:rFonts w:ascii="Lato" w:hAnsi="Lato" w:cs="Segoe UI"/>
                <w:b/>
                <w:color w:val="000000" w:themeColor="text1"/>
                <w:shd w:val="clear" w:color="auto" w:fill="FFFFFF"/>
              </w:rPr>
            </w:pPr>
            <w:r w:rsidRPr="008A1B32">
              <w:rPr>
                <w:rFonts w:ascii="Lato" w:hAnsi="Lato" w:cs="Segoe UI"/>
                <w:b/>
                <w:color w:val="000000" w:themeColor="text1"/>
                <w:shd w:val="clear" w:color="auto" w:fill="FFFFFF"/>
              </w:rPr>
              <w:t xml:space="preserve">Security </w:t>
            </w:r>
            <w:r w:rsidR="004B1E0F">
              <w:rPr>
                <w:rFonts w:ascii="Lato" w:hAnsi="Lato" w:cs="Segoe UI"/>
                <w:b/>
                <w:color w:val="000000" w:themeColor="text1"/>
                <w:shd w:val="clear" w:color="auto" w:fill="FFFFFF"/>
              </w:rPr>
              <w:t>and Risk Management</w:t>
            </w:r>
          </w:p>
          <w:p w14:paraId="47F0636E" w14:textId="0D74F991" w:rsidR="00544386" w:rsidRPr="008A1B32" w:rsidRDefault="00544386" w:rsidP="008A1B32">
            <w:pPr>
              <w:pStyle w:val="xmsonormal"/>
              <w:numPr>
                <w:ilvl w:val="0"/>
                <w:numId w:val="11"/>
              </w:numPr>
              <w:jc w:val="both"/>
              <w:rPr>
                <w:rFonts w:ascii="Lato" w:hAnsi="Lato" w:cstheme="minorBidi"/>
                <w:lang w:val="en-GB"/>
              </w:rPr>
            </w:pPr>
            <w:r w:rsidRPr="008A1B32">
              <w:rPr>
                <w:rFonts w:ascii="Lato" w:hAnsi="Lato" w:cstheme="minorBidi"/>
                <w:lang w:val="en-GB"/>
              </w:rPr>
              <w:t>Manage directly the safety and security within the team based on WVV guidelines, through security assessment, planning and management.</w:t>
            </w:r>
          </w:p>
          <w:p w14:paraId="64ABD4D8" w14:textId="77777777" w:rsidR="004B1E0F" w:rsidRDefault="00544386" w:rsidP="008A1B32">
            <w:pPr>
              <w:pStyle w:val="xmsonormal"/>
              <w:numPr>
                <w:ilvl w:val="0"/>
                <w:numId w:val="11"/>
              </w:numPr>
              <w:jc w:val="both"/>
              <w:rPr>
                <w:rFonts w:ascii="Lato" w:hAnsi="Lato" w:cstheme="minorBidi"/>
                <w:lang w:val="en-GB"/>
              </w:rPr>
            </w:pPr>
            <w:r w:rsidRPr="008A1B32">
              <w:rPr>
                <w:rFonts w:ascii="Lato" w:hAnsi="Lato" w:cstheme="minorBidi"/>
                <w:lang w:val="en-GB"/>
              </w:rPr>
              <w:t xml:space="preserve">Prepare and update regularly the risk registers for the team </w:t>
            </w:r>
          </w:p>
          <w:p w14:paraId="6C2342C2" w14:textId="646DD5B1" w:rsidR="00544386" w:rsidRPr="008A1B32" w:rsidRDefault="00544386" w:rsidP="008A1B32">
            <w:pPr>
              <w:pStyle w:val="xmsonormal"/>
              <w:numPr>
                <w:ilvl w:val="0"/>
                <w:numId w:val="11"/>
              </w:numPr>
              <w:jc w:val="both"/>
              <w:rPr>
                <w:rFonts w:ascii="Lato" w:hAnsi="Lato" w:cstheme="minorBidi"/>
                <w:lang w:val="en-GB"/>
              </w:rPr>
            </w:pPr>
            <w:r w:rsidRPr="008A1B32">
              <w:rPr>
                <w:rFonts w:ascii="Lato" w:hAnsi="Lato" w:cstheme="minorBidi"/>
                <w:lang w:val="en-GB"/>
              </w:rPr>
              <w:t>Identify and mitigate the risks that could impact the achievement of goals of the team</w:t>
            </w:r>
            <w:bookmarkStart w:id="3" w:name="_GoBack"/>
            <w:bookmarkEnd w:id="3"/>
          </w:p>
          <w:p w14:paraId="74ABCB0A" w14:textId="77777777" w:rsidR="00544386" w:rsidRPr="008A1B32" w:rsidRDefault="00544386" w:rsidP="008A1B32">
            <w:pPr>
              <w:jc w:val="both"/>
              <w:rPr>
                <w:rFonts w:ascii="Lato" w:hAnsi="Lato" w:cs="Segoe UI"/>
                <w:b/>
                <w:color w:val="000000" w:themeColor="text1"/>
                <w:shd w:val="clear" w:color="auto" w:fill="FFFFFF"/>
              </w:rPr>
            </w:pPr>
          </w:p>
          <w:p w14:paraId="2F60C267" w14:textId="29FF4DF4" w:rsidR="00544386" w:rsidRPr="008A1B32" w:rsidRDefault="00544386" w:rsidP="00F553C9">
            <w:pPr>
              <w:pStyle w:val="BodyText3"/>
              <w:numPr>
                <w:ilvl w:val="0"/>
                <w:numId w:val="8"/>
              </w:numPr>
              <w:jc w:val="both"/>
              <w:rPr>
                <w:rFonts w:ascii="Lato" w:hAnsi="Lato"/>
                <w:sz w:val="22"/>
                <w:szCs w:val="22"/>
              </w:rPr>
            </w:pPr>
            <w:r w:rsidRPr="00F553C9">
              <w:rPr>
                <w:rFonts w:ascii="Lato" w:hAnsi="Lato"/>
                <w:sz w:val="22"/>
                <w:szCs w:val="22"/>
              </w:rPr>
              <w:t>Perform other duties as assigned by the manager to contribute to the team performance</w:t>
            </w:r>
          </w:p>
        </w:tc>
        <w:tc>
          <w:tcPr>
            <w:tcW w:w="5395" w:type="dxa"/>
            <w:gridSpan w:val="3"/>
          </w:tcPr>
          <w:p w14:paraId="5B5A18CB" w14:textId="77777777" w:rsidR="00544386" w:rsidRPr="008A1B32" w:rsidRDefault="00544386" w:rsidP="008A1B32">
            <w:pPr>
              <w:jc w:val="both"/>
              <w:rPr>
                <w:rFonts w:ascii="Lato" w:hAnsi="Lato"/>
              </w:rPr>
            </w:pPr>
          </w:p>
          <w:p w14:paraId="179D2B9A" w14:textId="764D9C64" w:rsidR="00544386" w:rsidRPr="008A1B32" w:rsidRDefault="00F553C9" w:rsidP="00F553C9">
            <w:pPr>
              <w:pStyle w:val="BodyText3"/>
              <w:numPr>
                <w:ilvl w:val="0"/>
                <w:numId w:val="8"/>
              </w:numPr>
              <w:jc w:val="both"/>
              <w:rPr>
                <w:rFonts w:ascii="Lato" w:hAnsi="Lato"/>
                <w:sz w:val="22"/>
                <w:szCs w:val="22"/>
              </w:rPr>
            </w:pPr>
            <w:r w:rsidRPr="00F553C9">
              <w:rPr>
                <w:rFonts w:ascii="Lato" w:hAnsi="Lato"/>
                <w:sz w:val="22"/>
                <w:szCs w:val="22"/>
              </w:rPr>
              <w:t>S</w:t>
            </w:r>
            <w:r w:rsidR="00544386" w:rsidRPr="008A1B32">
              <w:rPr>
                <w:rFonts w:ascii="Lato" w:hAnsi="Lato"/>
                <w:sz w:val="22"/>
                <w:szCs w:val="22"/>
              </w:rPr>
              <w:t xml:space="preserve">afety </w:t>
            </w:r>
            <w:r w:rsidRPr="00F553C9">
              <w:rPr>
                <w:rFonts w:ascii="Lato" w:hAnsi="Lato"/>
                <w:sz w:val="22"/>
                <w:szCs w:val="22"/>
              </w:rPr>
              <w:t xml:space="preserve">and security </w:t>
            </w:r>
            <w:r w:rsidR="00544386" w:rsidRPr="008A1B32">
              <w:rPr>
                <w:rFonts w:ascii="Lato" w:hAnsi="Lato"/>
                <w:sz w:val="22"/>
                <w:szCs w:val="22"/>
              </w:rPr>
              <w:t>of AP staff and field office</w:t>
            </w:r>
          </w:p>
          <w:p w14:paraId="275C78B1" w14:textId="3F9C2E9C" w:rsidR="00544386" w:rsidRPr="008A1B32" w:rsidRDefault="00F553C9" w:rsidP="00F553C9">
            <w:pPr>
              <w:pStyle w:val="BodyText3"/>
              <w:numPr>
                <w:ilvl w:val="0"/>
                <w:numId w:val="8"/>
              </w:numPr>
              <w:jc w:val="both"/>
              <w:rPr>
                <w:rFonts w:ascii="Lato" w:hAnsi="Lato"/>
                <w:sz w:val="22"/>
                <w:szCs w:val="22"/>
              </w:rPr>
            </w:pPr>
            <w:r>
              <w:rPr>
                <w:rFonts w:ascii="Lato" w:hAnsi="Lato"/>
                <w:sz w:val="22"/>
                <w:szCs w:val="22"/>
              </w:rPr>
              <w:t xml:space="preserve">Incidents are reported timely as per the incident management </w:t>
            </w:r>
            <w:r w:rsidR="0078331D">
              <w:rPr>
                <w:rFonts w:ascii="Lato" w:hAnsi="Lato"/>
                <w:sz w:val="22"/>
                <w:szCs w:val="22"/>
              </w:rPr>
              <w:t>protocols</w:t>
            </w:r>
          </w:p>
        </w:tc>
      </w:tr>
      <w:bookmarkStart w:id="4" w:name="KNOWLEDGE_QUALIFICATIONS"/>
      <w:tr w:rsidR="00544386" w:rsidRPr="008A1B32"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0123792C" w14:textId="77777777" w:rsidR="00544386" w:rsidRPr="008A1B32" w:rsidRDefault="00544386" w:rsidP="008A1B32">
            <w:pPr>
              <w:jc w:val="both"/>
              <w:rPr>
                <w:rFonts w:ascii="Lato" w:hAnsi="Lato"/>
                <w:b/>
                <w:color w:val="FFFFFF" w:themeColor="background1"/>
              </w:rPr>
            </w:pPr>
            <w:r w:rsidRPr="008A1B32">
              <w:rPr>
                <w:rFonts w:ascii="Lato" w:hAnsi="Lato"/>
                <w:b/>
                <w:color w:val="FFFFFF" w:themeColor="background1"/>
              </w:rPr>
              <w:fldChar w:fldCharType="begin"/>
            </w:r>
            <w:r w:rsidRPr="008A1B32">
              <w:rPr>
                <w:rFonts w:ascii="Lato" w:hAnsi="Lato"/>
                <w:b/>
                <w:color w:val="FFFFFF" w:themeColor="background1"/>
              </w:rPr>
              <w:instrText xml:space="preserve"> HYPERLINK  \l "KNOWLEDGE_QUALIFICATIONS" \o "</w:instrText>
            </w:r>
            <w:r w:rsidRPr="008A1B32">
              <w:rPr>
                <w:rFonts w:ascii="Lato" w:hAnsi="Lato"/>
              </w:rPr>
              <w:instrText xml:space="preserve"> </w:instrText>
            </w:r>
            <w:r w:rsidRPr="008A1B32">
              <w:rPr>
                <w:rFonts w:ascii="Lato" w:hAnsi="Lato"/>
                <w:b/>
                <w:color w:val="FFFFFF" w:themeColor="background1"/>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544386" w:rsidRPr="008A1B32" w:rsidRDefault="00544386" w:rsidP="008A1B32">
            <w:pPr>
              <w:jc w:val="both"/>
              <w:rPr>
                <w:rFonts w:ascii="Lato" w:hAnsi="Lato"/>
                <w:b/>
                <w:color w:val="FFFFFF" w:themeColor="background1"/>
              </w:rPr>
            </w:pPr>
          </w:p>
          <w:p w14:paraId="2BB971CC" w14:textId="77777777" w:rsidR="00544386" w:rsidRPr="008A1B32" w:rsidRDefault="00544386" w:rsidP="008A1B32">
            <w:pPr>
              <w:jc w:val="both"/>
              <w:rPr>
                <w:rFonts w:ascii="Lato" w:hAnsi="Lato"/>
                <w:b/>
                <w:color w:val="FFFFFF" w:themeColor="background1"/>
              </w:rPr>
            </w:pPr>
            <w:r w:rsidRPr="008A1B32">
              <w:rPr>
                <w:rFonts w:ascii="Lato" w:hAnsi="Lato"/>
                <w:b/>
                <w:color w:val="FFFFFF" w:themeColor="background1"/>
              </w:rPr>
              <w:instrText xml:space="preserve">Knowledge: The level of education, experience and training an individual must have at minimum to be considered qualified for the position. </w:instrText>
            </w:r>
          </w:p>
          <w:p w14:paraId="044F7A87" w14:textId="77777777" w:rsidR="00544386" w:rsidRPr="008A1B32" w:rsidRDefault="00544386" w:rsidP="008A1B32">
            <w:pPr>
              <w:jc w:val="both"/>
              <w:rPr>
                <w:rFonts w:ascii="Lato" w:hAnsi="Lato"/>
                <w:b/>
                <w:color w:val="FFFFFF" w:themeColor="background1"/>
              </w:rPr>
            </w:pPr>
          </w:p>
          <w:p w14:paraId="781C313B" w14:textId="77777777" w:rsidR="00544386" w:rsidRPr="008A1B32" w:rsidRDefault="00544386" w:rsidP="008A1B32">
            <w:pPr>
              <w:jc w:val="both"/>
              <w:rPr>
                <w:rFonts w:ascii="Lato" w:hAnsi="Lato"/>
                <w:b/>
                <w:color w:val="FFFFFF" w:themeColor="background1"/>
              </w:rPr>
            </w:pPr>
            <w:r w:rsidRPr="008A1B32">
              <w:rPr>
                <w:rFonts w:ascii="Lato" w:hAnsi="Lato"/>
                <w:b/>
                <w:color w:val="FFFFFF" w:themeColor="background1"/>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544386" w:rsidRPr="008A1B32" w:rsidRDefault="00544386" w:rsidP="008A1B32">
            <w:pPr>
              <w:jc w:val="both"/>
              <w:rPr>
                <w:rFonts w:ascii="Lato" w:hAnsi="Lato"/>
                <w:b/>
                <w:color w:val="FFFFFF" w:themeColor="background1"/>
              </w:rPr>
            </w:pPr>
          </w:p>
          <w:p w14:paraId="5BC404C1" w14:textId="77777777" w:rsidR="00544386" w:rsidRPr="008A1B32" w:rsidRDefault="00544386" w:rsidP="008A1B32">
            <w:pPr>
              <w:jc w:val="both"/>
              <w:rPr>
                <w:rFonts w:ascii="Lato" w:hAnsi="Lato"/>
                <w:b/>
                <w:color w:val="FFFFFF" w:themeColor="background1"/>
              </w:rPr>
            </w:pPr>
            <w:r w:rsidRPr="008A1B32">
              <w:rPr>
                <w:rFonts w:ascii="Lato" w:hAnsi="Lato"/>
                <w:b/>
                <w:color w:val="FFFFFF" w:themeColor="background1"/>
              </w:rPr>
              <w:instrText xml:space="preserve">Abilities:  The competence to perform an observable behavior or a behavior that results in an observable product, e.g., organize or plan work or coach and mentor others. </w:instrText>
            </w:r>
          </w:p>
          <w:p w14:paraId="09F73CA7" w14:textId="77777777" w:rsidR="00544386" w:rsidRPr="008A1B32" w:rsidRDefault="00544386" w:rsidP="008A1B32">
            <w:pPr>
              <w:jc w:val="both"/>
              <w:rPr>
                <w:rFonts w:ascii="Lato" w:hAnsi="Lato"/>
                <w:b/>
                <w:color w:val="FFFFFF" w:themeColor="background1"/>
              </w:rPr>
            </w:pPr>
          </w:p>
          <w:p w14:paraId="6CDE92A8" w14:textId="77777777" w:rsidR="00544386" w:rsidRPr="008A1B32" w:rsidRDefault="00544386" w:rsidP="008A1B32">
            <w:pPr>
              <w:jc w:val="both"/>
              <w:rPr>
                <w:rFonts w:ascii="Lato" w:hAnsi="Lato"/>
                <w:b/>
                <w:color w:val="FFFFFF" w:themeColor="background1"/>
              </w:rPr>
            </w:pPr>
            <w:r w:rsidRPr="008A1B32">
              <w:rPr>
                <w:rFonts w:ascii="Lato" w:hAnsi="Lato"/>
                <w:b/>
                <w:color w:val="FFFFFF" w:themeColor="background1"/>
              </w:rPr>
              <w:instrText xml:space="preserve">" </w:instrText>
            </w:r>
            <w:r w:rsidRPr="008A1B32">
              <w:rPr>
                <w:rFonts w:ascii="Lato" w:hAnsi="Lato"/>
                <w:b/>
                <w:color w:val="FFFFFF" w:themeColor="background1"/>
              </w:rPr>
              <w:fldChar w:fldCharType="separate"/>
            </w:r>
            <w:r w:rsidRPr="008A1B32">
              <w:rPr>
                <w:rStyle w:val="Hyperlink"/>
                <w:rFonts w:ascii="Lato" w:hAnsi="Lato"/>
                <w:b/>
                <w:color w:val="FFFFFF" w:themeColor="background1"/>
                <w:u w:val="none"/>
              </w:rPr>
              <w:t>KNOWLEDGE/QUALIFICATIONS FOR THE ROLE</w:t>
            </w:r>
            <w:bookmarkEnd w:id="4"/>
            <w:r w:rsidRPr="008A1B32">
              <w:rPr>
                <w:rFonts w:ascii="Lato" w:hAnsi="Lato"/>
                <w:b/>
                <w:color w:val="FFFFFF" w:themeColor="background1"/>
              </w:rPr>
              <w:fldChar w:fldCharType="end"/>
            </w:r>
          </w:p>
        </w:tc>
      </w:tr>
      <w:tr w:rsidR="00544386" w:rsidRPr="008A1B32" w14:paraId="1A4B9E6C" w14:textId="77777777" w:rsidTr="0039151A">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27"/>
        </w:trPr>
        <w:tc>
          <w:tcPr>
            <w:tcW w:w="2065" w:type="dxa"/>
            <w:gridSpan w:val="2"/>
            <w:shd w:val="clear" w:color="auto" w:fill="F7CAAC" w:themeFill="accent2" w:themeFillTint="66"/>
          </w:tcPr>
          <w:p w14:paraId="581F44BD" w14:textId="77777777" w:rsidR="00544386" w:rsidRPr="008A1B32" w:rsidRDefault="00544386" w:rsidP="008A1B32">
            <w:pPr>
              <w:jc w:val="both"/>
              <w:rPr>
                <w:rFonts w:ascii="Lato" w:hAnsi="Lato"/>
              </w:rPr>
            </w:pPr>
            <w:r w:rsidRPr="008A1B32">
              <w:rPr>
                <w:rFonts w:ascii="Lato" w:hAnsi="Lato"/>
              </w:rPr>
              <w:t>Required Professional Experience</w:t>
            </w:r>
          </w:p>
        </w:tc>
        <w:tc>
          <w:tcPr>
            <w:tcW w:w="12325" w:type="dxa"/>
            <w:gridSpan w:val="6"/>
          </w:tcPr>
          <w:p w14:paraId="22BD0721" w14:textId="6AF71230"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At least 8 -10 years’ experience in relief and development work, out of which at least 5 years in management position</w:t>
            </w:r>
          </w:p>
          <w:p w14:paraId="429CF40E" w14:textId="2381B44D" w:rsidR="00544386" w:rsidRPr="008A1B32" w:rsidRDefault="00544386" w:rsidP="0078331D">
            <w:pPr>
              <w:pStyle w:val="BodyText3"/>
              <w:spacing w:after="0"/>
              <w:jc w:val="both"/>
              <w:rPr>
                <w:rFonts w:ascii="Lato" w:hAnsi="Lato" w:cs="Calibri"/>
                <w:sz w:val="22"/>
                <w:szCs w:val="22"/>
              </w:rPr>
            </w:pPr>
          </w:p>
        </w:tc>
      </w:tr>
      <w:tr w:rsidR="00544386" w:rsidRPr="008A1B32" w14:paraId="011164D7"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620946D6" w14:textId="77777777" w:rsidR="00544386" w:rsidRPr="008A1B32" w:rsidRDefault="00544386" w:rsidP="008A1B32">
            <w:pPr>
              <w:jc w:val="both"/>
              <w:rPr>
                <w:rFonts w:ascii="Lato" w:hAnsi="Lato"/>
              </w:rPr>
            </w:pPr>
            <w:r w:rsidRPr="008A1B32">
              <w:rPr>
                <w:rFonts w:ascii="Lato" w:hAnsi="Lato"/>
              </w:rPr>
              <w:lastRenderedPageBreak/>
              <w:t>Required Education,</w:t>
            </w:r>
          </w:p>
          <w:p w14:paraId="18EF6306" w14:textId="77777777" w:rsidR="00544386" w:rsidRPr="008A1B32" w:rsidRDefault="00544386" w:rsidP="008A1B32">
            <w:pPr>
              <w:jc w:val="both"/>
              <w:rPr>
                <w:rFonts w:ascii="Lato" w:hAnsi="Lato"/>
              </w:rPr>
            </w:pPr>
            <w:r w:rsidRPr="008A1B32">
              <w:rPr>
                <w:rFonts w:ascii="Lato" w:hAnsi="Lato"/>
              </w:rPr>
              <w:t>training, license,</w:t>
            </w:r>
          </w:p>
          <w:p w14:paraId="32B6AA82" w14:textId="77777777" w:rsidR="00544386" w:rsidRPr="008A1B32" w:rsidRDefault="00544386" w:rsidP="008A1B32">
            <w:pPr>
              <w:jc w:val="both"/>
              <w:rPr>
                <w:rFonts w:ascii="Lato" w:hAnsi="Lato"/>
              </w:rPr>
            </w:pPr>
            <w:r w:rsidRPr="008A1B32">
              <w:rPr>
                <w:rFonts w:ascii="Lato" w:hAnsi="Lato"/>
              </w:rPr>
              <w:t>registration, and</w:t>
            </w:r>
          </w:p>
          <w:p w14:paraId="24B80216" w14:textId="77777777" w:rsidR="00544386" w:rsidRPr="008A1B32" w:rsidRDefault="00544386" w:rsidP="008A1B32">
            <w:pPr>
              <w:jc w:val="both"/>
              <w:rPr>
                <w:rFonts w:ascii="Lato" w:hAnsi="Lato"/>
              </w:rPr>
            </w:pPr>
            <w:r w:rsidRPr="008A1B32">
              <w:rPr>
                <w:rFonts w:ascii="Lato" w:hAnsi="Lato"/>
              </w:rPr>
              <w:t>certification</w:t>
            </w:r>
          </w:p>
        </w:tc>
        <w:tc>
          <w:tcPr>
            <w:tcW w:w="12325" w:type="dxa"/>
            <w:gridSpan w:val="6"/>
          </w:tcPr>
          <w:p w14:paraId="45C845F8" w14:textId="24C1E5AF"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Bachelor degree in education, public health, community development, social work, business administration or related field</w:t>
            </w:r>
          </w:p>
          <w:p w14:paraId="7DDB4802" w14:textId="48B226BF" w:rsidR="00544386" w:rsidRPr="008A1B32" w:rsidRDefault="00544386" w:rsidP="008A1B32">
            <w:pPr>
              <w:pStyle w:val="ListParagraph"/>
              <w:numPr>
                <w:ilvl w:val="0"/>
                <w:numId w:val="5"/>
              </w:numPr>
              <w:jc w:val="both"/>
              <w:rPr>
                <w:rFonts w:ascii="Lato" w:hAnsi="Lato"/>
              </w:rPr>
            </w:pPr>
            <w:r w:rsidRPr="008A1B32">
              <w:rPr>
                <w:rFonts w:ascii="Lato" w:hAnsi="Lato"/>
              </w:rPr>
              <w:t>Master degree in related fields</w:t>
            </w:r>
          </w:p>
          <w:p w14:paraId="4234DD0F" w14:textId="741096A5" w:rsidR="00544386" w:rsidRPr="008A1B32" w:rsidRDefault="00544386" w:rsidP="008A1B32">
            <w:pPr>
              <w:pStyle w:val="ListParagraph"/>
              <w:numPr>
                <w:ilvl w:val="0"/>
                <w:numId w:val="5"/>
              </w:numPr>
              <w:jc w:val="both"/>
              <w:rPr>
                <w:rFonts w:ascii="Lato" w:hAnsi="Lato"/>
              </w:rPr>
            </w:pPr>
            <w:r w:rsidRPr="008A1B32">
              <w:rPr>
                <w:rFonts w:ascii="Lato" w:hAnsi="Lato"/>
              </w:rPr>
              <w:t xml:space="preserve">Certification in Project </w:t>
            </w:r>
            <w:r w:rsidR="0078331D">
              <w:rPr>
                <w:rFonts w:ascii="Lato" w:hAnsi="Lato"/>
              </w:rPr>
              <w:t>M</w:t>
            </w:r>
            <w:r w:rsidRPr="008A1B32">
              <w:rPr>
                <w:rFonts w:ascii="Lato" w:hAnsi="Lato"/>
              </w:rPr>
              <w:t>anagement</w:t>
            </w:r>
            <w:r w:rsidR="0078331D">
              <w:rPr>
                <w:rFonts w:ascii="Lato" w:hAnsi="Lato"/>
              </w:rPr>
              <w:t xml:space="preserve"> preferred </w:t>
            </w:r>
          </w:p>
        </w:tc>
      </w:tr>
      <w:tr w:rsidR="00544386" w:rsidRPr="008A1B32" w14:paraId="3F6729D8"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65" w:type="dxa"/>
            <w:gridSpan w:val="2"/>
            <w:shd w:val="clear" w:color="auto" w:fill="F7CAAC" w:themeFill="accent2" w:themeFillTint="66"/>
          </w:tcPr>
          <w:p w14:paraId="13563E29" w14:textId="77777777" w:rsidR="00544386" w:rsidRPr="008A1B32" w:rsidRDefault="00544386" w:rsidP="008A1B32">
            <w:pPr>
              <w:jc w:val="both"/>
              <w:rPr>
                <w:rFonts w:ascii="Lato" w:hAnsi="Lato"/>
              </w:rPr>
            </w:pPr>
            <w:r w:rsidRPr="008A1B32">
              <w:rPr>
                <w:rFonts w:ascii="Lato" w:hAnsi="Lato"/>
              </w:rPr>
              <w:t>Preferred Knowledge</w:t>
            </w:r>
          </w:p>
          <w:p w14:paraId="6E9B6B42" w14:textId="77777777" w:rsidR="00544386" w:rsidRPr="008A1B32" w:rsidRDefault="00544386" w:rsidP="008A1B32">
            <w:pPr>
              <w:jc w:val="both"/>
              <w:rPr>
                <w:rFonts w:ascii="Lato" w:hAnsi="Lato"/>
              </w:rPr>
            </w:pPr>
            <w:r w:rsidRPr="008A1B32">
              <w:rPr>
                <w:rFonts w:ascii="Lato" w:hAnsi="Lato"/>
              </w:rPr>
              <w:t>and Qualifications</w:t>
            </w:r>
          </w:p>
        </w:tc>
        <w:tc>
          <w:tcPr>
            <w:tcW w:w="12325" w:type="dxa"/>
            <w:gridSpan w:val="6"/>
          </w:tcPr>
          <w:p w14:paraId="1E97A87C" w14:textId="77777777"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 xml:space="preserve">Conceptual understanding of and commitment to development work, especially Christian, child-focused, community-based development concepts, approaches and processes. </w:t>
            </w:r>
          </w:p>
          <w:p w14:paraId="6F098DAF" w14:textId="77777777"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 xml:space="preserve">Demonstrated leadership skills, including leading, building, and supporting a team with diverse roles and capacities. </w:t>
            </w:r>
          </w:p>
          <w:p w14:paraId="59FAC989" w14:textId="451AB807"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 xml:space="preserve">Skills in facilitation of development processes, including organisation and mobilisation of communities and networking among different development partners. </w:t>
            </w:r>
          </w:p>
          <w:p w14:paraId="38457BCE" w14:textId="03C471D8"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 xml:space="preserve">Demonstrated capacity in program management, with conceptual understanding and required competency in DME functions and financial management. </w:t>
            </w:r>
          </w:p>
          <w:p w14:paraId="5CAB53D1" w14:textId="77777777"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 xml:space="preserve">Strong interpersonal skills and well-developed written and oral communications skills in Vietnamese and English, especially report writing skills. </w:t>
            </w:r>
          </w:p>
          <w:p w14:paraId="33BB6BCB" w14:textId="02921787" w:rsidR="00544386" w:rsidRPr="008A1B32" w:rsidRDefault="00544386" w:rsidP="008A1B32">
            <w:pPr>
              <w:pStyle w:val="BodyText3"/>
              <w:numPr>
                <w:ilvl w:val="0"/>
                <w:numId w:val="5"/>
              </w:numPr>
              <w:spacing w:after="0"/>
              <w:jc w:val="both"/>
              <w:rPr>
                <w:rFonts w:ascii="Lato" w:hAnsi="Lato"/>
                <w:sz w:val="22"/>
                <w:szCs w:val="22"/>
              </w:rPr>
            </w:pPr>
            <w:r w:rsidRPr="008A1B32">
              <w:rPr>
                <w:rFonts w:ascii="Lato" w:hAnsi="Lato"/>
                <w:sz w:val="22"/>
                <w:szCs w:val="22"/>
              </w:rPr>
              <w:t xml:space="preserve">Solid computer </w:t>
            </w:r>
            <w:r w:rsidR="00A5068D" w:rsidRPr="008A1B32">
              <w:rPr>
                <w:rFonts w:ascii="Lato" w:hAnsi="Lato"/>
                <w:sz w:val="22"/>
                <w:szCs w:val="22"/>
              </w:rPr>
              <w:t xml:space="preserve">and internet </w:t>
            </w:r>
            <w:r w:rsidRPr="008A1B32">
              <w:rPr>
                <w:rFonts w:ascii="Lato" w:hAnsi="Lato"/>
                <w:sz w:val="22"/>
                <w:szCs w:val="22"/>
              </w:rPr>
              <w:t>skills in Word, Excel, PowerPoint</w:t>
            </w:r>
            <w:r w:rsidR="00A5068D" w:rsidRPr="008A1B32">
              <w:rPr>
                <w:rFonts w:ascii="Lato" w:hAnsi="Lato"/>
                <w:sz w:val="22"/>
                <w:szCs w:val="22"/>
              </w:rPr>
              <w:t>,</w:t>
            </w:r>
            <w:r w:rsidRPr="008A1B32">
              <w:rPr>
                <w:rFonts w:ascii="Lato" w:hAnsi="Lato"/>
                <w:sz w:val="22"/>
                <w:szCs w:val="22"/>
              </w:rPr>
              <w:t xml:space="preserve"> </w:t>
            </w:r>
            <w:r w:rsidR="00A5068D" w:rsidRPr="008A1B32">
              <w:rPr>
                <w:rFonts w:ascii="Lato" w:hAnsi="Lato"/>
                <w:sz w:val="22"/>
                <w:szCs w:val="22"/>
              </w:rPr>
              <w:t xml:space="preserve">Outlook, Ms. Team, </w:t>
            </w:r>
            <w:r w:rsidR="007924EE" w:rsidRPr="008A1B32">
              <w:rPr>
                <w:rFonts w:ascii="Lato" w:hAnsi="Lato"/>
                <w:sz w:val="22"/>
                <w:szCs w:val="22"/>
              </w:rPr>
              <w:t xml:space="preserve">virtual tool </w:t>
            </w:r>
            <w:r w:rsidR="00A5068D" w:rsidRPr="008A1B32">
              <w:rPr>
                <w:rFonts w:ascii="Lato" w:hAnsi="Lato"/>
                <w:sz w:val="22"/>
                <w:szCs w:val="22"/>
              </w:rPr>
              <w:t>and other system</w:t>
            </w:r>
            <w:r w:rsidRPr="008A1B32">
              <w:rPr>
                <w:rFonts w:ascii="Lato" w:hAnsi="Lato"/>
                <w:sz w:val="22"/>
                <w:szCs w:val="22"/>
              </w:rPr>
              <w:t>.</w:t>
            </w:r>
          </w:p>
          <w:p w14:paraId="2E1105EA" w14:textId="77777777" w:rsidR="00544386" w:rsidRPr="008A1B32" w:rsidRDefault="00544386" w:rsidP="008A1B32">
            <w:pPr>
              <w:pStyle w:val="ListParagraph"/>
              <w:numPr>
                <w:ilvl w:val="0"/>
                <w:numId w:val="5"/>
              </w:numPr>
              <w:jc w:val="both"/>
              <w:rPr>
                <w:rFonts w:ascii="Lato" w:hAnsi="Lato"/>
              </w:rPr>
            </w:pPr>
            <w:r w:rsidRPr="008A1B32">
              <w:rPr>
                <w:rFonts w:ascii="Lato" w:hAnsi="Lato"/>
              </w:rPr>
              <w:t>Ability to think critically and reflect.</w:t>
            </w:r>
          </w:p>
          <w:p w14:paraId="5B6EA971" w14:textId="22B2F9D1" w:rsidR="00544386" w:rsidRPr="008A1B32" w:rsidRDefault="00A5068D" w:rsidP="008A1B32">
            <w:pPr>
              <w:pStyle w:val="ListParagraph"/>
              <w:numPr>
                <w:ilvl w:val="0"/>
                <w:numId w:val="5"/>
              </w:numPr>
              <w:jc w:val="both"/>
              <w:rPr>
                <w:rFonts w:ascii="Lato" w:hAnsi="Lato"/>
              </w:rPr>
            </w:pPr>
            <w:r w:rsidRPr="008A1B32">
              <w:rPr>
                <w:rFonts w:ascii="Lato" w:hAnsi="Lato"/>
              </w:rPr>
              <w:t xml:space="preserve">Asset skill in </w:t>
            </w:r>
            <w:r w:rsidR="00544386" w:rsidRPr="008A1B32">
              <w:rPr>
                <w:rFonts w:ascii="Lato" w:hAnsi="Lato"/>
              </w:rPr>
              <w:t xml:space="preserve">Proposal writing </w:t>
            </w:r>
            <w:r w:rsidRPr="008A1B32">
              <w:rPr>
                <w:rFonts w:ascii="Lato" w:hAnsi="Lato"/>
              </w:rPr>
              <w:t xml:space="preserve">or fundraising </w:t>
            </w:r>
          </w:p>
        </w:tc>
      </w:tr>
      <w:tr w:rsidR="00544386" w:rsidRPr="008A1B32" w14:paraId="79CDB57E" w14:textId="77777777" w:rsidTr="007833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3BD1C7B" w14:textId="77777777" w:rsidR="00544386" w:rsidRPr="008A1B32" w:rsidRDefault="00544386" w:rsidP="008A1B32">
            <w:pPr>
              <w:jc w:val="both"/>
              <w:rPr>
                <w:rFonts w:ascii="Lato" w:hAnsi="Lato"/>
              </w:rPr>
            </w:pPr>
            <w:r w:rsidRPr="008A1B32">
              <w:rPr>
                <w:rFonts w:ascii="Lato" w:hAnsi="Lato"/>
              </w:rPr>
              <w:t>Travel and/or</w:t>
            </w:r>
          </w:p>
          <w:p w14:paraId="38FA92CB" w14:textId="77777777" w:rsidR="00544386" w:rsidRPr="008A1B32" w:rsidRDefault="00544386" w:rsidP="008A1B32">
            <w:pPr>
              <w:jc w:val="both"/>
              <w:rPr>
                <w:rFonts w:ascii="Lato" w:hAnsi="Lato"/>
              </w:rPr>
            </w:pPr>
            <w:r w:rsidRPr="008A1B32">
              <w:rPr>
                <w:rFonts w:ascii="Lato" w:hAnsi="Lato"/>
              </w:rPr>
              <w:t>Work Environment</w:t>
            </w:r>
          </w:p>
          <w:p w14:paraId="7FDE562D" w14:textId="77777777" w:rsidR="00544386" w:rsidRPr="008A1B32" w:rsidRDefault="00544386" w:rsidP="008A1B32">
            <w:pPr>
              <w:jc w:val="both"/>
              <w:rPr>
                <w:rFonts w:ascii="Lato" w:hAnsi="Lato"/>
              </w:rPr>
            </w:pPr>
            <w:r w:rsidRPr="008A1B32">
              <w:rPr>
                <w:rFonts w:ascii="Lato" w:hAnsi="Lato"/>
              </w:rPr>
              <w:t>Requirement</w:t>
            </w:r>
          </w:p>
        </w:tc>
        <w:tc>
          <w:tcPr>
            <w:tcW w:w="2731" w:type="dxa"/>
          </w:tcPr>
          <w:p w14:paraId="46954B1D" w14:textId="4A1AE76A" w:rsidR="00544386" w:rsidRPr="0078331D" w:rsidRDefault="0078331D" w:rsidP="008A1B32">
            <w:pPr>
              <w:jc w:val="both"/>
              <w:rPr>
                <w:rFonts w:ascii="Lato" w:hAnsi="Lato" w:cs="Calibri"/>
              </w:rPr>
            </w:pPr>
            <w:r>
              <w:rPr>
                <w:rFonts w:ascii="Lato" w:hAnsi="Lato" w:cs="Calibri"/>
              </w:rPr>
              <w:t>Be based at district level and travel when needed</w:t>
            </w:r>
            <w:r w:rsidR="00544386" w:rsidRPr="008A1B32">
              <w:rPr>
                <w:rFonts w:ascii="Lato" w:hAnsi="Lato" w:cs="Calibri"/>
              </w:rPr>
              <w:t xml:space="preserve"> </w:t>
            </w:r>
          </w:p>
        </w:tc>
        <w:tc>
          <w:tcPr>
            <w:tcW w:w="1679" w:type="dxa"/>
            <w:shd w:val="clear" w:color="auto" w:fill="F7CAAC" w:themeFill="accent2" w:themeFillTint="66"/>
          </w:tcPr>
          <w:p w14:paraId="686F7E69" w14:textId="77777777" w:rsidR="00544386" w:rsidRPr="008A1B32" w:rsidRDefault="00544386" w:rsidP="008A1B32">
            <w:pPr>
              <w:jc w:val="both"/>
              <w:rPr>
                <w:rFonts w:ascii="Lato" w:hAnsi="Lato"/>
              </w:rPr>
            </w:pPr>
            <w:r w:rsidRPr="008A1B32">
              <w:rPr>
                <w:rFonts w:ascii="Lato" w:hAnsi="Lato"/>
              </w:rPr>
              <w:t>Physical</w:t>
            </w:r>
          </w:p>
          <w:p w14:paraId="18516B0C" w14:textId="77777777" w:rsidR="00544386" w:rsidRPr="008A1B32" w:rsidRDefault="00544386" w:rsidP="008A1B32">
            <w:pPr>
              <w:jc w:val="both"/>
              <w:rPr>
                <w:rFonts w:ascii="Lato" w:hAnsi="Lato"/>
              </w:rPr>
            </w:pPr>
            <w:r w:rsidRPr="008A1B32">
              <w:rPr>
                <w:rFonts w:ascii="Lato" w:hAnsi="Lato"/>
              </w:rPr>
              <w:t>Requirements</w:t>
            </w:r>
          </w:p>
        </w:tc>
        <w:tc>
          <w:tcPr>
            <w:tcW w:w="3117" w:type="dxa"/>
            <w:gridSpan w:val="2"/>
          </w:tcPr>
          <w:p w14:paraId="06846A3A" w14:textId="4117A4B6" w:rsidR="00544386" w:rsidRPr="008A1B32" w:rsidRDefault="00544386" w:rsidP="008A1B32">
            <w:pPr>
              <w:jc w:val="both"/>
              <w:rPr>
                <w:rFonts w:ascii="Lato" w:hAnsi="Lato"/>
              </w:rPr>
            </w:pPr>
            <w:r w:rsidRPr="008A1B32">
              <w:rPr>
                <w:rFonts w:ascii="Lato" w:hAnsi="Lato"/>
              </w:rPr>
              <w:t>Satisfactory pre-employment medical report verified by medical doctors from licensed hospitals</w:t>
            </w:r>
          </w:p>
        </w:tc>
        <w:tc>
          <w:tcPr>
            <w:tcW w:w="1653" w:type="dxa"/>
            <w:shd w:val="clear" w:color="auto" w:fill="F7CAAC" w:themeFill="accent2" w:themeFillTint="66"/>
          </w:tcPr>
          <w:p w14:paraId="20EBF5C2" w14:textId="77777777" w:rsidR="00544386" w:rsidRPr="008A1B32" w:rsidRDefault="00544386" w:rsidP="008A1B32">
            <w:pPr>
              <w:jc w:val="both"/>
              <w:rPr>
                <w:rFonts w:ascii="Lato" w:hAnsi="Lato"/>
              </w:rPr>
            </w:pPr>
            <w:r w:rsidRPr="008A1B32">
              <w:rPr>
                <w:rFonts w:ascii="Lato" w:hAnsi="Lato"/>
              </w:rPr>
              <w:t>Language</w:t>
            </w:r>
          </w:p>
          <w:p w14:paraId="173FE048" w14:textId="77777777" w:rsidR="00544386" w:rsidRPr="008A1B32" w:rsidRDefault="00544386" w:rsidP="008A1B32">
            <w:pPr>
              <w:jc w:val="both"/>
              <w:rPr>
                <w:rFonts w:ascii="Lato" w:hAnsi="Lato"/>
              </w:rPr>
            </w:pPr>
            <w:r w:rsidRPr="008A1B32">
              <w:rPr>
                <w:rFonts w:ascii="Lato" w:hAnsi="Lato"/>
              </w:rPr>
              <w:t>Requirements</w:t>
            </w:r>
          </w:p>
        </w:tc>
        <w:tc>
          <w:tcPr>
            <w:tcW w:w="3145" w:type="dxa"/>
          </w:tcPr>
          <w:p w14:paraId="52560601" w14:textId="50D604CE" w:rsidR="00544386" w:rsidRPr="008A1B32" w:rsidRDefault="00544386" w:rsidP="008A1B32">
            <w:pPr>
              <w:jc w:val="both"/>
              <w:rPr>
                <w:rFonts w:ascii="Lato" w:hAnsi="Lato"/>
              </w:rPr>
            </w:pPr>
            <w:r w:rsidRPr="008A1B32">
              <w:rPr>
                <w:rFonts w:ascii="Lato" w:hAnsi="Lato"/>
              </w:rPr>
              <w:t>Vietnamese: Fully fluent</w:t>
            </w:r>
          </w:p>
          <w:p w14:paraId="5AB5B64A" w14:textId="68594D40" w:rsidR="00544386" w:rsidRPr="008A1B32" w:rsidRDefault="00544386" w:rsidP="008A1B32">
            <w:pPr>
              <w:jc w:val="both"/>
              <w:rPr>
                <w:rFonts w:ascii="Lato" w:hAnsi="Lato"/>
              </w:rPr>
            </w:pPr>
            <w:r w:rsidRPr="008A1B32">
              <w:rPr>
                <w:rFonts w:ascii="Lato" w:hAnsi="Lato"/>
              </w:rPr>
              <w:t>English: Advanced (IELTS 6.5 or equivalent)</w:t>
            </w:r>
          </w:p>
          <w:p w14:paraId="088BE49B" w14:textId="1F4C2CC0" w:rsidR="00544386" w:rsidRPr="008A1B32" w:rsidRDefault="00544386" w:rsidP="008A1B32">
            <w:pPr>
              <w:jc w:val="both"/>
              <w:rPr>
                <w:rFonts w:ascii="Lato" w:hAnsi="Lato"/>
              </w:rPr>
            </w:pPr>
          </w:p>
        </w:tc>
      </w:tr>
    </w:tbl>
    <w:p w14:paraId="63B8A2E6" w14:textId="77777777" w:rsidR="00E53C84" w:rsidRPr="008A1B32" w:rsidRDefault="00E53C84" w:rsidP="008A1B32">
      <w:pPr>
        <w:spacing w:after="0"/>
        <w:jc w:val="both"/>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5395"/>
        <w:gridCol w:w="6660"/>
        <w:gridCol w:w="2335"/>
      </w:tblGrid>
      <w:tr w:rsidR="00E53C84" w:rsidRPr="008A1B32" w14:paraId="55292214" w14:textId="77777777" w:rsidTr="00E53C84">
        <w:tc>
          <w:tcPr>
            <w:tcW w:w="14390" w:type="dxa"/>
            <w:gridSpan w:val="3"/>
            <w:shd w:val="clear" w:color="auto" w:fill="ED7D31" w:themeFill="accent2"/>
          </w:tcPr>
          <w:bookmarkStart w:id="5" w:name="KEY_WORKING_RELATIONSHIPS"/>
          <w:p w14:paraId="3D4E42C6" w14:textId="77777777" w:rsidR="00E77506" w:rsidRPr="008A1B32" w:rsidRDefault="00E77506" w:rsidP="008A1B32">
            <w:pPr>
              <w:jc w:val="both"/>
              <w:rPr>
                <w:rFonts w:ascii="Lato" w:hAnsi="Lato"/>
                <w:b/>
                <w:color w:val="FFFFFF" w:themeColor="background1"/>
              </w:rPr>
            </w:pPr>
            <w:r w:rsidRPr="008A1B32">
              <w:rPr>
                <w:rFonts w:ascii="Lato" w:hAnsi="Lato"/>
                <w:b/>
                <w:color w:val="FFFFFF" w:themeColor="background1"/>
              </w:rPr>
              <w:fldChar w:fldCharType="begin"/>
            </w:r>
            <w:r w:rsidRPr="008A1B32">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8A1B32" w:rsidRDefault="00E77506" w:rsidP="008A1B32">
            <w:pPr>
              <w:jc w:val="both"/>
              <w:rPr>
                <w:rFonts w:ascii="Lato" w:hAnsi="Lato"/>
                <w:b/>
                <w:color w:val="FFFFFF" w:themeColor="background1"/>
              </w:rPr>
            </w:pPr>
          </w:p>
          <w:p w14:paraId="6D6A3E0F" w14:textId="77777777" w:rsidR="00E77506" w:rsidRPr="008A1B32" w:rsidRDefault="00E77506" w:rsidP="008A1B32">
            <w:pPr>
              <w:jc w:val="both"/>
              <w:rPr>
                <w:rFonts w:ascii="Lato" w:hAnsi="Lato"/>
                <w:b/>
                <w:color w:val="FFFFFF" w:themeColor="background1"/>
              </w:rPr>
            </w:pPr>
            <w:r w:rsidRPr="008A1B32">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8A1B32" w:rsidRDefault="00E77506" w:rsidP="008A1B32">
            <w:pPr>
              <w:jc w:val="both"/>
              <w:rPr>
                <w:rFonts w:ascii="Lato" w:hAnsi="Lato"/>
                <w:b/>
                <w:color w:val="FFFFFF" w:themeColor="background1"/>
              </w:rPr>
            </w:pPr>
          </w:p>
          <w:p w14:paraId="4BC4BA3A" w14:textId="77777777" w:rsidR="00E53C84" w:rsidRPr="008A1B32" w:rsidRDefault="00E77506" w:rsidP="008A1B32">
            <w:pPr>
              <w:jc w:val="both"/>
              <w:rPr>
                <w:rFonts w:ascii="Lato" w:hAnsi="Lato"/>
                <w:b/>
                <w:color w:val="FFFFFF" w:themeColor="background1"/>
              </w:rPr>
            </w:pPr>
            <w:r w:rsidRPr="008A1B32">
              <w:rPr>
                <w:rFonts w:ascii="Lato" w:hAnsi="Lato"/>
                <w:b/>
                <w:color w:val="FFFFFF" w:themeColor="background1"/>
              </w:rPr>
              <w:instrText xml:space="preserve">" </w:instrText>
            </w:r>
            <w:r w:rsidRPr="008A1B32">
              <w:rPr>
                <w:rFonts w:ascii="Lato" w:hAnsi="Lato"/>
                <w:b/>
                <w:color w:val="FFFFFF" w:themeColor="background1"/>
              </w:rPr>
              <w:fldChar w:fldCharType="separate"/>
            </w:r>
            <w:r w:rsidR="00E53C84" w:rsidRPr="008A1B32">
              <w:rPr>
                <w:rStyle w:val="Hyperlink"/>
                <w:rFonts w:ascii="Lato" w:hAnsi="Lato"/>
                <w:b/>
                <w:color w:val="FFFFFF" w:themeColor="background1"/>
                <w:u w:val="none"/>
              </w:rPr>
              <w:t>KEY WORKING RELATIONSHIPS</w:t>
            </w:r>
            <w:bookmarkEnd w:id="5"/>
            <w:r w:rsidRPr="008A1B32">
              <w:rPr>
                <w:rFonts w:ascii="Lato" w:hAnsi="Lato"/>
                <w:b/>
                <w:color w:val="FFFFFF" w:themeColor="background1"/>
              </w:rPr>
              <w:fldChar w:fldCharType="end"/>
            </w:r>
          </w:p>
        </w:tc>
      </w:tr>
      <w:tr w:rsidR="00E53C84" w:rsidRPr="008A1B32" w14:paraId="6480B461" w14:textId="77777777" w:rsidTr="0078331D">
        <w:tc>
          <w:tcPr>
            <w:tcW w:w="5395" w:type="dxa"/>
            <w:shd w:val="clear" w:color="auto" w:fill="F7CAAC" w:themeFill="accent2" w:themeFillTint="66"/>
          </w:tcPr>
          <w:p w14:paraId="260D3F65" w14:textId="77777777" w:rsidR="00E53C84" w:rsidRPr="008A1B32" w:rsidRDefault="00E53C84" w:rsidP="008A1B32">
            <w:pPr>
              <w:jc w:val="both"/>
              <w:rPr>
                <w:rFonts w:ascii="Lato" w:hAnsi="Lato"/>
              </w:rPr>
            </w:pPr>
            <w:r w:rsidRPr="008A1B32">
              <w:rPr>
                <w:rFonts w:ascii="Lato" w:hAnsi="Lato"/>
              </w:rPr>
              <w:t>Contact (within WV or outside WV)</w:t>
            </w:r>
          </w:p>
        </w:tc>
        <w:tc>
          <w:tcPr>
            <w:tcW w:w="6660" w:type="dxa"/>
            <w:shd w:val="clear" w:color="auto" w:fill="F7CAAC" w:themeFill="accent2" w:themeFillTint="66"/>
          </w:tcPr>
          <w:p w14:paraId="6545CF45" w14:textId="77777777" w:rsidR="00E53C84" w:rsidRPr="008A1B32" w:rsidRDefault="00E53C84" w:rsidP="008A1B32">
            <w:pPr>
              <w:jc w:val="both"/>
              <w:rPr>
                <w:rFonts w:ascii="Lato" w:hAnsi="Lato"/>
              </w:rPr>
            </w:pPr>
            <w:r w:rsidRPr="008A1B32">
              <w:rPr>
                <w:rFonts w:ascii="Lato" w:hAnsi="Lato"/>
              </w:rPr>
              <w:t>Reason for contact</w:t>
            </w:r>
          </w:p>
        </w:tc>
        <w:tc>
          <w:tcPr>
            <w:tcW w:w="2335" w:type="dxa"/>
            <w:shd w:val="clear" w:color="auto" w:fill="F7CAAC" w:themeFill="accent2" w:themeFillTint="66"/>
          </w:tcPr>
          <w:p w14:paraId="422D7224" w14:textId="77777777" w:rsidR="00E53C84" w:rsidRPr="008A1B32" w:rsidRDefault="00E53C84" w:rsidP="008A1B32">
            <w:pPr>
              <w:jc w:val="both"/>
              <w:rPr>
                <w:rFonts w:ascii="Lato" w:hAnsi="Lato"/>
              </w:rPr>
            </w:pPr>
            <w:r w:rsidRPr="008A1B32">
              <w:rPr>
                <w:rFonts w:ascii="Lato" w:hAnsi="Lato"/>
              </w:rPr>
              <w:t>Frequency of contact</w:t>
            </w:r>
          </w:p>
        </w:tc>
      </w:tr>
      <w:tr w:rsidR="00E53C84" w:rsidRPr="008A1B32" w14:paraId="02557B04" w14:textId="77777777" w:rsidTr="0078331D">
        <w:trPr>
          <w:trHeight w:val="432"/>
        </w:trPr>
        <w:tc>
          <w:tcPr>
            <w:tcW w:w="5395" w:type="dxa"/>
          </w:tcPr>
          <w:p w14:paraId="3894DD42" w14:textId="0338AC2D" w:rsidR="00E53C84" w:rsidRPr="008A1B32" w:rsidRDefault="0064126F" w:rsidP="008A1B32">
            <w:pPr>
              <w:jc w:val="both"/>
              <w:rPr>
                <w:rFonts w:ascii="Lato" w:hAnsi="Lato"/>
              </w:rPr>
            </w:pPr>
            <w:r w:rsidRPr="008A1B32">
              <w:rPr>
                <w:rFonts w:ascii="Lato" w:hAnsi="Lato"/>
              </w:rPr>
              <w:t>Zonal Program Manager</w:t>
            </w:r>
          </w:p>
        </w:tc>
        <w:tc>
          <w:tcPr>
            <w:tcW w:w="6660" w:type="dxa"/>
          </w:tcPr>
          <w:p w14:paraId="41F8F5A8" w14:textId="2710128C" w:rsidR="00E53C84" w:rsidRPr="008A1B32" w:rsidRDefault="00B750C7" w:rsidP="008A1B32">
            <w:pPr>
              <w:jc w:val="both"/>
              <w:rPr>
                <w:rFonts w:ascii="Lato" w:hAnsi="Lato"/>
              </w:rPr>
            </w:pPr>
            <w:r w:rsidRPr="008A1B32">
              <w:rPr>
                <w:rFonts w:ascii="Lato" w:hAnsi="Lato"/>
              </w:rPr>
              <w:t>Overall guidance and approval on program operation</w:t>
            </w:r>
            <w:r w:rsidR="00A903FD" w:rsidRPr="008A1B32">
              <w:rPr>
                <w:rFonts w:ascii="Lato" w:hAnsi="Lato"/>
              </w:rPr>
              <w:t>s</w:t>
            </w:r>
            <w:r w:rsidRPr="008A1B32">
              <w:rPr>
                <w:rFonts w:ascii="Lato" w:hAnsi="Lato"/>
              </w:rPr>
              <w:t xml:space="preserve">.  </w:t>
            </w:r>
          </w:p>
        </w:tc>
        <w:tc>
          <w:tcPr>
            <w:tcW w:w="2335" w:type="dxa"/>
          </w:tcPr>
          <w:p w14:paraId="06F50F38" w14:textId="4871F043" w:rsidR="00E53C84" w:rsidRPr="008A1B32" w:rsidRDefault="00B750C7" w:rsidP="008A1B32">
            <w:pPr>
              <w:jc w:val="both"/>
              <w:rPr>
                <w:rFonts w:ascii="Lato" w:hAnsi="Lato"/>
              </w:rPr>
            </w:pPr>
            <w:r w:rsidRPr="008A1B32">
              <w:rPr>
                <w:rFonts w:ascii="Lato" w:hAnsi="Lato"/>
              </w:rPr>
              <w:t>Weekly</w:t>
            </w:r>
          </w:p>
        </w:tc>
      </w:tr>
      <w:tr w:rsidR="00E53C84" w:rsidRPr="008A1B32" w14:paraId="73261794" w14:textId="77777777" w:rsidTr="0078331D">
        <w:trPr>
          <w:trHeight w:val="432"/>
        </w:trPr>
        <w:tc>
          <w:tcPr>
            <w:tcW w:w="5395" w:type="dxa"/>
          </w:tcPr>
          <w:p w14:paraId="245CE740" w14:textId="39892F05" w:rsidR="00E53C84" w:rsidRPr="008A1B32" w:rsidRDefault="00922054" w:rsidP="008A1B32">
            <w:pPr>
              <w:jc w:val="both"/>
              <w:rPr>
                <w:rFonts w:ascii="Lato" w:hAnsi="Lato"/>
              </w:rPr>
            </w:pPr>
            <w:r w:rsidRPr="008A1B32">
              <w:rPr>
                <w:rFonts w:ascii="Lato" w:hAnsi="Lato"/>
              </w:rPr>
              <w:t>Government Partners (mainly PMB)</w:t>
            </w:r>
          </w:p>
        </w:tc>
        <w:tc>
          <w:tcPr>
            <w:tcW w:w="6660" w:type="dxa"/>
          </w:tcPr>
          <w:p w14:paraId="1B204ED5" w14:textId="69D66350" w:rsidR="00E53C84" w:rsidRPr="008A1B32" w:rsidRDefault="00B750C7" w:rsidP="008A1B32">
            <w:pPr>
              <w:jc w:val="both"/>
              <w:rPr>
                <w:rFonts w:ascii="Lato" w:hAnsi="Lato"/>
              </w:rPr>
            </w:pPr>
            <w:r w:rsidRPr="008A1B32">
              <w:rPr>
                <w:rFonts w:ascii="Lato" w:hAnsi="Lato"/>
              </w:rPr>
              <w:t>Program Operation including Assessment, Design, Implementation, Monitoring and Evaluation.</w:t>
            </w:r>
          </w:p>
        </w:tc>
        <w:tc>
          <w:tcPr>
            <w:tcW w:w="2335" w:type="dxa"/>
          </w:tcPr>
          <w:p w14:paraId="417CFDEC" w14:textId="5E61D9EB" w:rsidR="00E53C84" w:rsidRPr="008A1B32" w:rsidRDefault="00B750C7" w:rsidP="008A1B32">
            <w:pPr>
              <w:jc w:val="both"/>
              <w:rPr>
                <w:rFonts w:ascii="Lato" w:hAnsi="Lato"/>
              </w:rPr>
            </w:pPr>
            <w:r w:rsidRPr="008A1B32">
              <w:rPr>
                <w:rFonts w:ascii="Lato" w:hAnsi="Lato"/>
              </w:rPr>
              <w:t>Weekly</w:t>
            </w:r>
          </w:p>
        </w:tc>
      </w:tr>
      <w:tr w:rsidR="00E53C84" w:rsidRPr="008A1B32" w14:paraId="5E97EB36" w14:textId="77777777" w:rsidTr="0078331D">
        <w:trPr>
          <w:trHeight w:val="432"/>
        </w:trPr>
        <w:tc>
          <w:tcPr>
            <w:tcW w:w="5395" w:type="dxa"/>
          </w:tcPr>
          <w:p w14:paraId="17638899" w14:textId="0D114DC9" w:rsidR="00E53C84" w:rsidRPr="008A1B32" w:rsidRDefault="00922054" w:rsidP="008A1B32">
            <w:pPr>
              <w:jc w:val="both"/>
              <w:rPr>
                <w:rFonts w:ascii="Lato" w:hAnsi="Lato"/>
              </w:rPr>
            </w:pPr>
            <w:r w:rsidRPr="008A1B32">
              <w:rPr>
                <w:rFonts w:ascii="Lato" w:hAnsi="Lato"/>
              </w:rPr>
              <w:t>Zonal TPOs, PEO</w:t>
            </w:r>
            <w:r w:rsidR="003673E9" w:rsidRPr="008A1B32">
              <w:rPr>
                <w:rFonts w:ascii="Lato" w:hAnsi="Lato"/>
              </w:rPr>
              <w:t>, ZSO</w:t>
            </w:r>
          </w:p>
        </w:tc>
        <w:tc>
          <w:tcPr>
            <w:tcW w:w="6660" w:type="dxa"/>
          </w:tcPr>
          <w:p w14:paraId="607C048F" w14:textId="72FBADBC" w:rsidR="00E53C84" w:rsidRPr="008A1B32" w:rsidRDefault="00922054" w:rsidP="008A1B32">
            <w:pPr>
              <w:jc w:val="both"/>
              <w:rPr>
                <w:rFonts w:ascii="Lato" w:hAnsi="Lato"/>
              </w:rPr>
            </w:pPr>
            <w:r w:rsidRPr="008A1B32">
              <w:rPr>
                <w:rFonts w:ascii="Lato" w:hAnsi="Lato"/>
              </w:rPr>
              <w:t>Technical support</w:t>
            </w:r>
          </w:p>
        </w:tc>
        <w:tc>
          <w:tcPr>
            <w:tcW w:w="2335" w:type="dxa"/>
          </w:tcPr>
          <w:p w14:paraId="10C7DDE2" w14:textId="229B6602" w:rsidR="00E53C84" w:rsidRPr="008A1B32" w:rsidRDefault="00B750C7" w:rsidP="008A1B32">
            <w:pPr>
              <w:jc w:val="both"/>
              <w:rPr>
                <w:rFonts w:ascii="Lato" w:hAnsi="Lato"/>
              </w:rPr>
            </w:pPr>
            <w:r w:rsidRPr="008A1B32">
              <w:rPr>
                <w:rFonts w:ascii="Lato" w:hAnsi="Lato"/>
              </w:rPr>
              <w:t>Monthly</w:t>
            </w:r>
          </w:p>
        </w:tc>
      </w:tr>
      <w:tr w:rsidR="00E53C84" w:rsidRPr="008A1B32" w14:paraId="2F3A1172" w14:textId="77777777" w:rsidTr="0078331D">
        <w:trPr>
          <w:trHeight w:val="432"/>
        </w:trPr>
        <w:tc>
          <w:tcPr>
            <w:tcW w:w="5395" w:type="dxa"/>
          </w:tcPr>
          <w:p w14:paraId="052754BB" w14:textId="75B8AE3E" w:rsidR="00E53C84" w:rsidRPr="008A1B32" w:rsidRDefault="00922054" w:rsidP="008A1B32">
            <w:pPr>
              <w:jc w:val="both"/>
              <w:rPr>
                <w:rFonts w:ascii="Lato" w:hAnsi="Lato"/>
              </w:rPr>
            </w:pPr>
            <w:r w:rsidRPr="008A1B32">
              <w:rPr>
                <w:rFonts w:ascii="Lato" w:hAnsi="Lato"/>
              </w:rPr>
              <w:t>GAM/PQRD</w:t>
            </w:r>
          </w:p>
        </w:tc>
        <w:tc>
          <w:tcPr>
            <w:tcW w:w="6660" w:type="dxa"/>
          </w:tcPr>
          <w:p w14:paraId="4E9F7938" w14:textId="77777777" w:rsidR="00922054" w:rsidRPr="008A1B32" w:rsidRDefault="00922054" w:rsidP="008A1B32">
            <w:pPr>
              <w:jc w:val="both"/>
              <w:rPr>
                <w:rFonts w:ascii="Lato" w:hAnsi="Lato"/>
              </w:rPr>
            </w:pPr>
            <w:r w:rsidRPr="008A1B32">
              <w:rPr>
                <w:rFonts w:ascii="Lato" w:hAnsi="Lato"/>
              </w:rPr>
              <w:t xml:space="preserve">Proposal development </w:t>
            </w:r>
          </w:p>
          <w:p w14:paraId="50EA42CE" w14:textId="5A9D79B1" w:rsidR="00922054" w:rsidRPr="008A1B32" w:rsidRDefault="00922054" w:rsidP="008A1B32">
            <w:pPr>
              <w:jc w:val="both"/>
              <w:rPr>
                <w:rFonts w:ascii="Lato" w:hAnsi="Lato"/>
              </w:rPr>
            </w:pPr>
            <w:r w:rsidRPr="008A1B32">
              <w:rPr>
                <w:rFonts w:ascii="Lato" w:hAnsi="Lato"/>
              </w:rPr>
              <w:t xml:space="preserve">Grant/PNS Project report as required. </w:t>
            </w:r>
          </w:p>
        </w:tc>
        <w:tc>
          <w:tcPr>
            <w:tcW w:w="2335" w:type="dxa"/>
          </w:tcPr>
          <w:p w14:paraId="2596AFFB" w14:textId="77777777" w:rsidR="00E53C84" w:rsidRPr="008A1B32" w:rsidRDefault="00922054" w:rsidP="008A1B32">
            <w:pPr>
              <w:jc w:val="both"/>
              <w:rPr>
                <w:rFonts w:ascii="Lato" w:hAnsi="Lato"/>
              </w:rPr>
            </w:pPr>
            <w:r w:rsidRPr="008A1B32">
              <w:rPr>
                <w:rFonts w:ascii="Lato" w:hAnsi="Lato"/>
              </w:rPr>
              <w:t>As needed</w:t>
            </w:r>
          </w:p>
          <w:p w14:paraId="4611AD81" w14:textId="6A64517A" w:rsidR="00922054" w:rsidRPr="008A1B32" w:rsidRDefault="00922054" w:rsidP="008A1B32">
            <w:pPr>
              <w:jc w:val="both"/>
              <w:rPr>
                <w:rFonts w:ascii="Lato" w:hAnsi="Lato"/>
              </w:rPr>
            </w:pPr>
          </w:p>
        </w:tc>
      </w:tr>
      <w:tr w:rsidR="00922054" w:rsidRPr="008A1B32" w14:paraId="15FB62A0" w14:textId="77777777" w:rsidTr="0078331D">
        <w:trPr>
          <w:trHeight w:val="432"/>
        </w:trPr>
        <w:tc>
          <w:tcPr>
            <w:tcW w:w="5395" w:type="dxa"/>
          </w:tcPr>
          <w:p w14:paraId="61BC0540" w14:textId="1B41499E" w:rsidR="00922054" w:rsidRPr="008A1B32" w:rsidRDefault="00922054" w:rsidP="008A1B32">
            <w:pPr>
              <w:jc w:val="both"/>
              <w:rPr>
                <w:rFonts w:ascii="Lato" w:hAnsi="Lato"/>
              </w:rPr>
            </w:pPr>
            <w:r w:rsidRPr="008A1B32">
              <w:rPr>
                <w:rFonts w:ascii="Lato" w:hAnsi="Lato"/>
              </w:rPr>
              <w:lastRenderedPageBreak/>
              <w:t>Functional departments (Finance, P&amp;C, Sponsorship, Procurement…)</w:t>
            </w:r>
          </w:p>
        </w:tc>
        <w:tc>
          <w:tcPr>
            <w:tcW w:w="6660" w:type="dxa"/>
          </w:tcPr>
          <w:p w14:paraId="32B1E61A" w14:textId="77777777" w:rsidR="00922054" w:rsidRPr="008A1B32" w:rsidRDefault="00922054" w:rsidP="008A1B32">
            <w:pPr>
              <w:jc w:val="both"/>
              <w:rPr>
                <w:rFonts w:ascii="Lato" w:hAnsi="Lato"/>
              </w:rPr>
            </w:pPr>
            <w:r w:rsidRPr="008A1B32">
              <w:rPr>
                <w:rFonts w:ascii="Lato" w:hAnsi="Lato"/>
              </w:rPr>
              <w:t>Business partners</w:t>
            </w:r>
          </w:p>
          <w:p w14:paraId="052242FE" w14:textId="6DD533A8" w:rsidR="00922054" w:rsidRPr="008A1B32" w:rsidRDefault="00922054" w:rsidP="008A1B32">
            <w:pPr>
              <w:jc w:val="both"/>
              <w:rPr>
                <w:rFonts w:ascii="Lato" w:hAnsi="Lato"/>
              </w:rPr>
            </w:pPr>
            <w:r w:rsidRPr="008A1B32">
              <w:rPr>
                <w:rFonts w:ascii="Lato" w:hAnsi="Lato"/>
              </w:rPr>
              <w:t xml:space="preserve">Functional requirements </w:t>
            </w:r>
          </w:p>
        </w:tc>
        <w:tc>
          <w:tcPr>
            <w:tcW w:w="2335" w:type="dxa"/>
          </w:tcPr>
          <w:p w14:paraId="41524836" w14:textId="77777777" w:rsidR="00922054" w:rsidRPr="008A1B32" w:rsidRDefault="00922054" w:rsidP="008A1B32">
            <w:pPr>
              <w:jc w:val="both"/>
              <w:rPr>
                <w:rFonts w:ascii="Lato" w:hAnsi="Lato"/>
              </w:rPr>
            </w:pPr>
            <w:r w:rsidRPr="008A1B32">
              <w:rPr>
                <w:rFonts w:ascii="Lato" w:hAnsi="Lato"/>
              </w:rPr>
              <w:t>As needed</w:t>
            </w:r>
          </w:p>
          <w:p w14:paraId="0E70BC7B" w14:textId="77777777" w:rsidR="00922054" w:rsidRPr="008A1B32" w:rsidRDefault="00922054" w:rsidP="008A1B32">
            <w:pPr>
              <w:jc w:val="both"/>
              <w:rPr>
                <w:rFonts w:ascii="Lato" w:hAnsi="Lato"/>
              </w:rPr>
            </w:pPr>
          </w:p>
        </w:tc>
      </w:tr>
      <w:tr w:rsidR="00922054" w:rsidRPr="008A1B32" w14:paraId="70CA2E58" w14:textId="77777777" w:rsidTr="0078331D">
        <w:trPr>
          <w:trHeight w:val="432"/>
        </w:trPr>
        <w:tc>
          <w:tcPr>
            <w:tcW w:w="5395" w:type="dxa"/>
          </w:tcPr>
          <w:p w14:paraId="6803407B" w14:textId="39AF39DF" w:rsidR="00922054" w:rsidRPr="008A1B32" w:rsidRDefault="00055542" w:rsidP="008A1B32">
            <w:pPr>
              <w:jc w:val="both"/>
              <w:rPr>
                <w:rFonts w:ascii="Lato" w:hAnsi="Lato"/>
              </w:rPr>
            </w:pPr>
            <w:r w:rsidRPr="008A1B32">
              <w:rPr>
                <w:rFonts w:ascii="Lato" w:hAnsi="Lato"/>
              </w:rPr>
              <w:t>SO/donors/Sponsors</w:t>
            </w:r>
          </w:p>
        </w:tc>
        <w:tc>
          <w:tcPr>
            <w:tcW w:w="6660" w:type="dxa"/>
          </w:tcPr>
          <w:p w14:paraId="5FCD9CE7" w14:textId="079A736C" w:rsidR="00922054" w:rsidRPr="008A1B32" w:rsidRDefault="00055542" w:rsidP="008A1B32">
            <w:pPr>
              <w:jc w:val="both"/>
              <w:rPr>
                <w:rFonts w:ascii="Lato" w:hAnsi="Lato"/>
              </w:rPr>
            </w:pPr>
            <w:r w:rsidRPr="008A1B32">
              <w:rPr>
                <w:rFonts w:ascii="Lato" w:hAnsi="Lato"/>
              </w:rPr>
              <w:t>Sponsors/Donors Visits</w:t>
            </w:r>
          </w:p>
        </w:tc>
        <w:tc>
          <w:tcPr>
            <w:tcW w:w="2335" w:type="dxa"/>
          </w:tcPr>
          <w:p w14:paraId="6E092B2C" w14:textId="4E75EE3F" w:rsidR="00922054" w:rsidRPr="008A1B32" w:rsidRDefault="00055542" w:rsidP="008A1B32">
            <w:pPr>
              <w:jc w:val="both"/>
              <w:rPr>
                <w:rFonts w:ascii="Lato" w:hAnsi="Lato"/>
              </w:rPr>
            </w:pPr>
            <w:r w:rsidRPr="008A1B32">
              <w:rPr>
                <w:rFonts w:ascii="Lato" w:hAnsi="Lato"/>
              </w:rPr>
              <w:t>As needed</w:t>
            </w:r>
          </w:p>
        </w:tc>
      </w:tr>
      <w:tr w:rsidR="00055542" w:rsidRPr="008A1B32" w14:paraId="291210F4" w14:textId="77777777" w:rsidTr="0078331D">
        <w:trPr>
          <w:trHeight w:val="432"/>
        </w:trPr>
        <w:tc>
          <w:tcPr>
            <w:tcW w:w="5395" w:type="dxa"/>
          </w:tcPr>
          <w:p w14:paraId="608F38F2" w14:textId="1416336B" w:rsidR="00055542" w:rsidRPr="008A1B32" w:rsidRDefault="00055542" w:rsidP="008A1B32">
            <w:pPr>
              <w:jc w:val="both"/>
              <w:rPr>
                <w:rFonts w:ascii="Lato" w:hAnsi="Lato"/>
              </w:rPr>
            </w:pPr>
            <w:r w:rsidRPr="008A1B32">
              <w:rPr>
                <w:rFonts w:ascii="Lato" w:hAnsi="Lato"/>
              </w:rPr>
              <w:t>Other NGOs/ networks</w:t>
            </w:r>
          </w:p>
        </w:tc>
        <w:tc>
          <w:tcPr>
            <w:tcW w:w="6660" w:type="dxa"/>
          </w:tcPr>
          <w:p w14:paraId="71888CAE" w14:textId="4D476F89" w:rsidR="00055542" w:rsidRPr="008A1B32" w:rsidRDefault="00055542" w:rsidP="008A1B32">
            <w:pPr>
              <w:jc w:val="both"/>
              <w:rPr>
                <w:rFonts w:ascii="Lato" w:hAnsi="Lato"/>
              </w:rPr>
            </w:pPr>
            <w:r w:rsidRPr="008A1B32">
              <w:rPr>
                <w:rFonts w:ascii="Lato" w:hAnsi="Lato"/>
              </w:rPr>
              <w:t>Co-ordination of activities and plans related to the well-being of children.</w:t>
            </w:r>
          </w:p>
        </w:tc>
        <w:tc>
          <w:tcPr>
            <w:tcW w:w="2335" w:type="dxa"/>
          </w:tcPr>
          <w:p w14:paraId="1E89D737" w14:textId="3A1B5DFF" w:rsidR="00055542" w:rsidRPr="008A1B32" w:rsidRDefault="00055542" w:rsidP="008A1B32">
            <w:pPr>
              <w:jc w:val="both"/>
              <w:rPr>
                <w:rFonts w:ascii="Lato" w:hAnsi="Lato"/>
              </w:rPr>
            </w:pPr>
            <w:r w:rsidRPr="008A1B32">
              <w:rPr>
                <w:rFonts w:ascii="Lato" w:hAnsi="Lato"/>
              </w:rPr>
              <w:t>As needed</w:t>
            </w:r>
          </w:p>
        </w:tc>
      </w:tr>
      <w:bookmarkStart w:id="6" w:name="DECISION_MAKING"/>
      <w:tr w:rsidR="00922054" w:rsidRPr="008A1B32" w14:paraId="3AD58B77" w14:textId="77777777" w:rsidTr="00E9126D">
        <w:tc>
          <w:tcPr>
            <w:tcW w:w="14390" w:type="dxa"/>
            <w:gridSpan w:val="3"/>
            <w:shd w:val="clear" w:color="auto" w:fill="ED7D31" w:themeFill="accent2"/>
          </w:tcPr>
          <w:p w14:paraId="1760CD73" w14:textId="77777777" w:rsidR="00922054" w:rsidRPr="008A1B32" w:rsidRDefault="00922054" w:rsidP="008A1B32">
            <w:pPr>
              <w:jc w:val="both"/>
              <w:rPr>
                <w:rFonts w:ascii="Lato" w:hAnsi="Lato"/>
                <w:b/>
                <w:color w:val="FFFFFF" w:themeColor="background1"/>
              </w:rPr>
            </w:pPr>
            <w:r w:rsidRPr="008A1B32">
              <w:rPr>
                <w:rFonts w:ascii="Lato" w:hAnsi="Lato"/>
                <w:b/>
                <w:color w:val="FFFFFF" w:themeColor="background1"/>
              </w:rPr>
              <w:fldChar w:fldCharType="begin"/>
            </w:r>
            <w:r w:rsidRPr="008A1B32">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922054" w:rsidRPr="008A1B32" w:rsidRDefault="00922054" w:rsidP="008A1B32">
            <w:pPr>
              <w:jc w:val="both"/>
              <w:rPr>
                <w:rFonts w:ascii="Lato" w:hAnsi="Lato"/>
                <w:b/>
                <w:color w:val="FFFFFF" w:themeColor="background1"/>
              </w:rPr>
            </w:pPr>
          </w:p>
          <w:p w14:paraId="2AEA2160" w14:textId="77777777" w:rsidR="00922054" w:rsidRPr="008A1B32" w:rsidRDefault="00922054" w:rsidP="008A1B32">
            <w:pPr>
              <w:jc w:val="both"/>
              <w:rPr>
                <w:rFonts w:ascii="Lato" w:hAnsi="Lato"/>
                <w:b/>
                <w:color w:val="FFFFFF" w:themeColor="background1"/>
              </w:rPr>
            </w:pPr>
            <w:r w:rsidRPr="008A1B32">
              <w:rPr>
                <w:rFonts w:ascii="Lato" w:hAnsi="Lato"/>
                <w:b/>
                <w:color w:val="FFFFFF" w:themeColor="background1"/>
              </w:rPr>
              <w:instrText xml:space="preserve">Supervision of work – Is the WHAT and the HOW clearly prescribed and reviewed. </w:instrText>
            </w:r>
          </w:p>
          <w:p w14:paraId="730F216F" w14:textId="77777777" w:rsidR="00922054" w:rsidRPr="008A1B32" w:rsidRDefault="00922054" w:rsidP="008A1B32">
            <w:pPr>
              <w:jc w:val="both"/>
              <w:rPr>
                <w:rFonts w:ascii="Lato" w:hAnsi="Lato"/>
                <w:b/>
                <w:color w:val="FFFFFF" w:themeColor="background1"/>
              </w:rPr>
            </w:pPr>
          </w:p>
          <w:p w14:paraId="26829D0E" w14:textId="77777777" w:rsidR="00922054" w:rsidRPr="008A1B32" w:rsidRDefault="00922054" w:rsidP="008A1B32">
            <w:pPr>
              <w:jc w:val="both"/>
              <w:rPr>
                <w:rFonts w:ascii="Lato" w:hAnsi="Lato"/>
                <w:b/>
                <w:color w:val="FFFFFF" w:themeColor="background1"/>
              </w:rPr>
            </w:pPr>
            <w:r w:rsidRPr="008A1B32">
              <w:rPr>
                <w:rFonts w:ascii="Lato" w:hAnsi="Lato"/>
                <w:b/>
                <w:color w:val="FFFFFF" w:themeColor="background1"/>
              </w:rPr>
              <w:instrText xml:space="preserve">Directed Work – The WHAT is prescribed but the HOW is only prescribed at the level of policies and general rules or precedents. </w:instrText>
            </w:r>
          </w:p>
          <w:p w14:paraId="7BCFF421" w14:textId="77777777" w:rsidR="00922054" w:rsidRPr="008A1B32" w:rsidRDefault="00922054" w:rsidP="008A1B32">
            <w:pPr>
              <w:jc w:val="both"/>
              <w:rPr>
                <w:rFonts w:ascii="Lato" w:hAnsi="Lato"/>
                <w:b/>
                <w:color w:val="FFFFFF" w:themeColor="background1"/>
              </w:rPr>
            </w:pPr>
          </w:p>
          <w:p w14:paraId="73D59237" w14:textId="77777777" w:rsidR="00922054" w:rsidRPr="008A1B32" w:rsidRDefault="00922054" w:rsidP="008A1B32">
            <w:pPr>
              <w:jc w:val="both"/>
              <w:rPr>
                <w:rFonts w:ascii="Lato" w:hAnsi="Lato"/>
                <w:b/>
                <w:color w:val="FFFFFF" w:themeColor="background1"/>
              </w:rPr>
            </w:pPr>
            <w:r w:rsidRPr="008A1B32">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922054" w:rsidRPr="008A1B32" w:rsidRDefault="00922054" w:rsidP="008A1B32">
            <w:pPr>
              <w:jc w:val="both"/>
              <w:rPr>
                <w:rFonts w:ascii="Lato" w:hAnsi="Lato"/>
                <w:b/>
                <w:color w:val="FFFFFF" w:themeColor="background1"/>
              </w:rPr>
            </w:pPr>
          </w:p>
          <w:p w14:paraId="276A79F6" w14:textId="77777777" w:rsidR="00922054" w:rsidRPr="008A1B32" w:rsidRDefault="00922054" w:rsidP="008A1B32">
            <w:pPr>
              <w:jc w:val="both"/>
              <w:rPr>
                <w:rFonts w:ascii="Lato" w:hAnsi="Lato"/>
                <w:b/>
              </w:rPr>
            </w:pPr>
            <w:r w:rsidRPr="008A1B32">
              <w:rPr>
                <w:rFonts w:ascii="Lato" w:hAnsi="Lato"/>
                <w:b/>
                <w:color w:val="FFFFFF" w:themeColor="background1"/>
              </w:rPr>
              <w:instrText xml:space="preserve">" </w:instrText>
            </w:r>
            <w:r w:rsidRPr="008A1B32">
              <w:rPr>
                <w:rFonts w:ascii="Lato" w:hAnsi="Lato"/>
                <w:b/>
                <w:color w:val="FFFFFF" w:themeColor="background1"/>
              </w:rPr>
              <w:fldChar w:fldCharType="separate"/>
            </w:r>
            <w:r w:rsidRPr="008A1B32">
              <w:rPr>
                <w:rStyle w:val="Hyperlink"/>
                <w:rFonts w:ascii="Lato" w:hAnsi="Lato"/>
                <w:b/>
                <w:color w:val="FFFFFF" w:themeColor="background1"/>
                <w:u w:val="none"/>
              </w:rPr>
              <w:t>DECISION MAKING</w:t>
            </w:r>
            <w:bookmarkEnd w:id="6"/>
            <w:r w:rsidRPr="008A1B32">
              <w:rPr>
                <w:rFonts w:ascii="Lato" w:hAnsi="Lato"/>
                <w:b/>
                <w:color w:val="FFFFFF" w:themeColor="background1"/>
              </w:rPr>
              <w:fldChar w:fldCharType="end"/>
            </w:r>
          </w:p>
        </w:tc>
      </w:tr>
      <w:tr w:rsidR="00922054" w:rsidRPr="008A1B32" w14:paraId="0E142145" w14:textId="77777777" w:rsidTr="0084026C">
        <w:trPr>
          <w:trHeight w:val="591"/>
        </w:trPr>
        <w:tc>
          <w:tcPr>
            <w:tcW w:w="14390" w:type="dxa"/>
            <w:gridSpan w:val="3"/>
          </w:tcPr>
          <w:p w14:paraId="2D541771" w14:textId="048711C0" w:rsidR="00922054" w:rsidRPr="008A1B32" w:rsidRDefault="00922054" w:rsidP="008A1B32">
            <w:pPr>
              <w:jc w:val="both"/>
              <w:rPr>
                <w:rFonts w:ascii="Lato" w:hAnsi="Lato"/>
              </w:rPr>
            </w:pPr>
            <w:r w:rsidRPr="008A1B32">
              <w:rPr>
                <w:rFonts w:ascii="Lato" w:hAnsi="Lato"/>
              </w:rPr>
              <w:t>As per the level</w:t>
            </w:r>
            <w:r w:rsidR="0078331D">
              <w:rPr>
                <w:rFonts w:ascii="Lato" w:hAnsi="Lato"/>
              </w:rPr>
              <w:t>s</w:t>
            </w:r>
            <w:r w:rsidRPr="008A1B32">
              <w:rPr>
                <w:rFonts w:ascii="Lato" w:hAnsi="Lato"/>
              </w:rPr>
              <w:t xml:space="preserve"> of authorit</w:t>
            </w:r>
            <w:r w:rsidR="0078331D">
              <w:rPr>
                <w:rFonts w:ascii="Lato" w:hAnsi="Lato"/>
              </w:rPr>
              <w:t>y</w:t>
            </w:r>
            <w:r w:rsidRPr="008A1B32">
              <w:rPr>
                <w:rFonts w:ascii="Lato" w:hAnsi="Lato"/>
              </w:rPr>
              <w:t xml:space="preserve"> of WV Vietnam </w:t>
            </w:r>
          </w:p>
        </w:tc>
      </w:tr>
    </w:tbl>
    <w:p w14:paraId="354D1807" w14:textId="77777777" w:rsidR="00E9126D" w:rsidRPr="008A1B32" w:rsidRDefault="00E9126D" w:rsidP="008A1B32">
      <w:pPr>
        <w:spacing w:after="0"/>
        <w:jc w:val="both"/>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8A1B32" w14:paraId="2A1917F5" w14:textId="77777777" w:rsidTr="00E9126D">
        <w:tc>
          <w:tcPr>
            <w:tcW w:w="14390" w:type="dxa"/>
            <w:gridSpan w:val="4"/>
            <w:shd w:val="clear" w:color="auto" w:fill="ED7D31" w:themeFill="accent2"/>
          </w:tcPr>
          <w:p w14:paraId="699F94B7" w14:textId="77777777" w:rsidR="00E9126D" w:rsidRPr="008A1B32" w:rsidRDefault="00E9126D" w:rsidP="008A1B32">
            <w:pPr>
              <w:jc w:val="both"/>
              <w:rPr>
                <w:rFonts w:ascii="Lato" w:hAnsi="Lato"/>
              </w:rPr>
            </w:pPr>
            <w:r w:rsidRPr="008A1B32">
              <w:rPr>
                <w:rFonts w:ascii="Lato" w:hAnsi="Lato"/>
                <w:b/>
                <w:color w:val="FFFFFF" w:themeColor="background1"/>
              </w:rPr>
              <w:t>CORE COMPETENCIES</w:t>
            </w:r>
            <w:r w:rsidRPr="008A1B32">
              <w:rPr>
                <w:rFonts w:ascii="Lato" w:hAnsi="Lato"/>
                <w:color w:val="FFFFFF" w:themeColor="background1"/>
              </w:rPr>
              <w:t xml:space="preserve"> – For all positions, select the top 3 prioritized competencies from below. Click </w:t>
            </w:r>
            <w:hyperlink r:id="rId12" w:history="1">
              <w:r w:rsidRPr="008A1B32">
                <w:rPr>
                  <w:rStyle w:val="Hyperlink"/>
                  <w:rFonts w:ascii="Lato" w:hAnsi="Lato"/>
                  <w:color w:val="FFFFFF" w:themeColor="background1"/>
                </w:rPr>
                <w:t>here</w:t>
              </w:r>
            </w:hyperlink>
            <w:r w:rsidRPr="008A1B32">
              <w:rPr>
                <w:rFonts w:ascii="Lato" w:hAnsi="Lato"/>
                <w:color w:val="FFFFFF" w:themeColor="background1"/>
              </w:rPr>
              <w:t xml:space="preserve"> for a quick overview of our Core Competencies.</w:t>
            </w:r>
          </w:p>
        </w:tc>
      </w:tr>
      <w:tr w:rsidR="00E9126D" w:rsidRPr="008A1B32" w14:paraId="09C26D3E" w14:textId="77777777" w:rsidTr="008F304E">
        <w:tc>
          <w:tcPr>
            <w:tcW w:w="3597" w:type="dxa"/>
            <w:tcBorders>
              <w:right w:val="nil"/>
            </w:tcBorders>
          </w:tcPr>
          <w:p w14:paraId="1FB8E5ED" w14:textId="77777777" w:rsidR="00E9126D" w:rsidRPr="008A1B32" w:rsidRDefault="004B1E0F" w:rsidP="008A1B32">
            <w:pPr>
              <w:jc w:val="both"/>
              <w:rPr>
                <w:rFonts w:ascii="Lato" w:hAnsi="Lato"/>
              </w:rPr>
            </w:pPr>
            <w:sdt>
              <w:sdtPr>
                <w:rPr>
                  <w:rFonts w:ascii="Lato" w:hAnsi="Lato"/>
                </w:rPr>
                <w:id w:val="-650909605"/>
                <w14:checkbox>
                  <w14:checked w14:val="0"/>
                  <w14:checkedState w14:val="2612" w14:font="MS Gothic"/>
                  <w14:uncheckedState w14:val="2610" w14:font="MS Gothic"/>
                </w14:checkbox>
              </w:sdtPr>
              <w:sdtEndPr/>
              <w:sdtContent>
                <w:r w:rsidR="008F304E"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Be Safe and Resilient</w:t>
            </w:r>
          </w:p>
          <w:p w14:paraId="1359795C" w14:textId="77777777" w:rsidR="00E9126D" w:rsidRPr="008A1B32" w:rsidRDefault="004B1E0F" w:rsidP="008A1B32">
            <w:pPr>
              <w:jc w:val="both"/>
              <w:rPr>
                <w:rFonts w:ascii="Lato" w:hAnsi="Lato"/>
              </w:rPr>
            </w:pPr>
            <w:sdt>
              <w:sdtPr>
                <w:rPr>
                  <w:rFonts w:ascii="Lato" w:hAnsi="Lato"/>
                </w:rPr>
                <w:id w:val="1212462995"/>
                <w14:checkbox>
                  <w14:checked w14:val="0"/>
                  <w14:checkedState w14:val="2612" w14:font="MS Gothic"/>
                  <w14:uncheckedState w14:val="2610" w14:font="MS Gothic"/>
                </w14:checkbox>
              </w:sdtPr>
              <w:sdtEndPr/>
              <w:sdtContent>
                <w:r w:rsidR="008F304E"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Deliver Results</w:t>
            </w:r>
          </w:p>
        </w:tc>
        <w:tc>
          <w:tcPr>
            <w:tcW w:w="3597" w:type="dxa"/>
            <w:tcBorders>
              <w:left w:val="nil"/>
              <w:right w:val="nil"/>
            </w:tcBorders>
          </w:tcPr>
          <w:p w14:paraId="6A91841A" w14:textId="20A30682" w:rsidR="00E9126D" w:rsidRPr="008A1B32" w:rsidRDefault="004B1E0F" w:rsidP="008A1B32">
            <w:pPr>
              <w:jc w:val="both"/>
              <w:rPr>
                <w:rFonts w:ascii="Lato" w:hAnsi="Lato"/>
              </w:rPr>
            </w:pPr>
            <w:sdt>
              <w:sdtPr>
                <w:rPr>
                  <w:rFonts w:ascii="Lato" w:hAnsi="Lato"/>
                </w:rPr>
                <w:id w:val="-874771456"/>
                <w14:checkbox>
                  <w14:checked w14:val="1"/>
                  <w14:checkedState w14:val="2612" w14:font="MS Gothic"/>
                  <w14:uncheckedState w14:val="2610" w14:font="MS Gothic"/>
                </w14:checkbox>
              </w:sdtPr>
              <w:sdtEndPr/>
              <w:sdtContent>
                <w:r w:rsidR="005D054A"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Build Relationships</w:t>
            </w:r>
          </w:p>
          <w:p w14:paraId="6B85D6CC" w14:textId="4DCF48C2" w:rsidR="00E9126D" w:rsidRPr="008A1B32" w:rsidRDefault="004B1E0F" w:rsidP="008A1B32">
            <w:pPr>
              <w:jc w:val="both"/>
              <w:rPr>
                <w:rFonts w:ascii="Lato" w:hAnsi="Lato"/>
              </w:rPr>
            </w:pPr>
            <w:sdt>
              <w:sdtPr>
                <w:rPr>
                  <w:rFonts w:ascii="Lato" w:hAnsi="Lato"/>
                </w:rPr>
                <w:id w:val="-1191530882"/>
                <w14:checkbox>
                  <w14:checked w14:val="1"/>
                  <w14:checkedState w14:val="2612" w14:font="MS Gothic"/>
                  <w14:uncheckedState w14:val="2610" w14:font="MS Gothic"/>
                </w14:checkbox>
              </w:sdtPr>
              <w:sdtEndPr/>
              <w:sdtContent>
                <w:r w:rsidR="00730CFF"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Be Accountable</w:t>
            </w:r>
          </w:p>
        </w:tc>
        <w:tc>
          <w:tcPr>
            <w:tcW w:w="3598" w:type="dxa"/>
            <w:tcBorders>
              <w:left w:val="nil"/>
              <w:right w:val="nil"/>
            </w:tcBorders>
          </w:tcPr>
          <w:p w14:paraId="088E4BE5" w14:textId="77777777" w:rsidR="00E9126D" w:rsidRPr="008A1B32" w:rsidRDefault="004B1E0F" w:rsidP="008A1B32">
            <w:pPr>
              <w:jc w:val="both"/>
              <w:rPr>
                <w:rFonts w:ascii="Lato" w:hAnsi="Lato"/>
              </w:rPr>
            </w:pPr>
            <w:sdt>
              <w:sdtPr>
                <w:rPr>
                  <w:rFonts w:ascii="Lato" w:hAnsi="Lato"/>
                </w:rPr>
                <w:id w:val="2110933082"/>
                <w14:checkbox>
                  <w14:checked w14:val="0"/>
                  <w14:checkedState w14:val="2612" w14:font="MS Gothic"/>
                  <w14:uncheckedState w14:val="2610" w14:font="MS Gothic"/>
                </w14:checkbox>
              </w:sdtPr>
              <w:sdtEndPr/>
              <w:sdtContent>
                <w:r w:rsidR="008F304E"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Learn and Develop</w:t>
            </w:r>
          </w:p>
          <w:p w14:paraId="5602465D" w14:textId="0AD012C4" w:rsidR="00E9126D" w:rsidRPr="008A1B32" w:rsidRDefault="004B1E0F" w:rsidP="008A1B32">
            <w:pPr>
              <w:jc w:val="both"/>
              <w:rPr>
                <w:rFonts w:ascii="Lato" w:hAnsi="Lato"/>
              </w:rPr>
            </w:pPr>
            <w:sdt>
              <w:sdtPr>
                <w:rPr>
                  <w:rFonts w:ascii="Lato" w:hAnsi="Lato"/>
                </w:rPr>
                <w:id w:val="-201720764"/>
                <w14:checkbox>
                  <w14:checked w14:val="0"/>
                  <w14:checkedState w14:val="2612" w14:font="MS Gothic"/>
                  <w14:uncheckedState w14:val="2610" w14:font="MS Gothic"/>
                </w14:checkbox>
              </w:sdtPr>
              <w:sdtEndPr/>
              <w:sdtContent>
                <w:r w:rsidR="00730CFF"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Improve and Innovate</w:t>
            </w:r>
          </w:p>
        </w:tc>
        <w:tc>
          <w:tcPr>
            <w:tcW w:w="3598" w:type="dxa"/>
            <w:tcBorders>
              <w:left w:val="nil"/>
            </w:tcBorders>
          </w:tcPr>
          <w:p w14:paraId="30524423" w14:textId="3F2E431E" w:rsidR="00E9126D" w:rsidRPr="008A1B32" w:rsidRDefault="004B1E0F" w:rsidP="008A1B32">
            <w:pPr>
              <w:jc w:val="both"/>
              <w:rPr>
                <w:rFonts w:ascii="Lato" w:hAnsi="Lato"/>
              </w:rPr>
            </w:pPr>
            <w:sdt>
              <w:sdtPr>
                <w:rPr>
                  <w:rFonts w:ascii="Lato" w:hAnsi="Lato"/>
                </w:rPr>
                <w:id w:val="476574527"/>
                <w14:checkbox>
                  <w14:checked w14:val="0"/>
                  <w14:checkedState w14:val="2612" w14:font="MS Gothic"/>
                  <w14:uncheckedState w14:val="2610" w14:font="MS Gothic"/>
                </w14:checkbox>
              </w:sdtPr>
              <w:sdtEndPr/>
              <w:sdtContent>
                <w:r w:rsidR="00730CFF"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Partner and Collaborate</w:t>
            </w:r>
          </w:p>
          <w:p w14:paraId="5F0CD133" w14:textId="4418EE47" w:rsidR="00E9126D" w:rsidRPr="008A1B32" w:rsidRDefault="004B1E0F" w:rsidP="008A1B32">
            <w:pPr>
              <w:jc w:val="both"/>
              <w:rPr>
                <w:rFonts w:ascii="Lato" w:hAnsi="Lato"/>
              </w:rPr>
            </w:pPr>
            <w:sdt>
              <w:sdtPr>
                <w:rPr>
                  <w:rFonts w:ascii="Lato" w:hAnsi="Lato"/>
                </w:rPr>
                <w:id w:val="717706208"/>
                <w14:checkbox>
                  <w14:checked w14:val="1"/>
                  <w14:checkedState w14:val="2612" w14:font="MS Gothic"/>
                  <w14:uncheckedState w14:val="2610" w14:font="MS Gothic"/>
                </w14:checkbox>
              </w:sdtPr>
              <w:sdtEndPr/>
              <w:sdtContent>
                <w:r w:rsidR="00730CFF"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Embrace Change</w:t>
            </w:r>
          </w:p>
        </w:tc>
      </w:tr>
      <w:tr w:rsidR="00E9126D" w:rsidRPr="008A1B32" w14:paraId="3EC196F2" w14:textId="77777777" w:rsidTr="00E9126D">
        <w:tc>
          <w:tcPr>
            <w:tcW w:w="14390" w:type="dxa"/>
            <w:gridSpan w:val="4"/>
            <w:shd w:val="clear" w:color="auto" w:fill="F7CAAC" w:themeFill="accent2" w:themeFillTint="66"/>
          </w:tcPr>
          <w:p w14:paraId="02E5A397" w14:textId="77777777" w:rsidR="00E9126D" w:rsidRPr="008A1B32" w:rsidRDefault="00E9126D" w:rsidP="008A1B32">
            <w:pPr>
              <w:jc w:val="both"/>
              <w:rPr>
                <w:rFonts w:ascii="Lato" w:hAnsi="Lato"/>
              </w:rPr>
            </w:pPr>
            <w:r w:rsidRPr="008A1B32">
              <w:rPr>
                <w:rFonts w:ascii="Lato" w:hAnsi="Lato"/>
              </w:rPr>
              <w:t>For Management positions only, select the top 2 prioritized competencies from below.</w:t>
            </w:r>
          </w:p>
        </w:tc>
      </w:tr>
      <w:tr w:rsidR="00E9126D" w:rsidRPr="008A1B32" w14:paraId="4901AEF6" w14:textId="77777777" w:rsidTr="008F304E">
        <w:tc>
          <w:tcPr>
            <w:tcW w:w="3597" w:type="dxa"/>
            <w:tcBorders>
              <w:right w:val="nil"/>
            </w:tcBorders>
          </w:tcPr>
          <w:p w14:paraId="23C89982" w14:textId="6336407C" w:rsidR="00E9126D" w:rsidRPr="008A1B32" w:rsidRDefault="004B1E0F" w:rsidP="008A1B32">
            <w:pPr>
              <w:jc w:val="both"/>
              <w:rPr>
                <w:rFonts w:ascii="Lato" w:hAnsi="Lato"/>
              </w:rPr>
            </w:pPr>
            <w:sdt>
              <w:sdtPr>
                <w:rPr>
                  <w:rFonts w:ascii="Lato" w:hAnsi="Lato"/>
                </w:rPr>
                <w:id w:val="421149880"/>
                <w14:checkbox>
                  <w14:checked w14:val="0"/>
                  <w14:checkedState w14:val="2612" w14:font="MS Gothic"/>
                  <w14:uncheckedState w14:val="2610" w14:font="MS Gothic"/>
                </w14:checkbox>
              </w:sdtPr>
              <w:sdtEndPr/>
              <w:sdtContent>
                <w:r w:rsidR="00730CFF"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Model Self-Management</w:t>
            </w:r>
          </w:p>
        </w:tc>
        <w:tc>
          <w:tcPr>
            <w:tcW w:w="3597" w:type="dxa"/>
            <w:tcBorders>
              <w:left w:val="nil"/>
              <w:right w:val="nil"/>
            </w:tcBorders>
          </w:tcPr>
          <w:p w14:paraId="61B5E7AB" w14:textId="53F6BE6D" w:rsidR="00E9126D" w:rsidRPr="008A1B32" w:rsidRDefault="004B1E0F" w:rsidP="008A1B32">
            <w:pPr>
              <w:jc w:val="both"/>
              <w:rPr>
                <w:rFonts w:ascii="Lato" w:hAnsi="Lato"/>
              </w:rPr>
            </w:pPr>
            <w:sdt>
              <w:sdtPr>
                <w:rPr>
                  <w:rFonts w:ascii="Lato" w:hAnsi="Lato"/>
                </w:rPr>
                <w:id w:val="-1238012729"/>
                <w14:checkbox>
                  <w14:checked w14:val="1"/>
                  <w14:checkedState w14:val="2612" w14:font="MS Gothic"/>
                  <w14:uncheckedState w14:val="2610" w14:font="MS Gothic"/>
                </w14:checkbox>
              </w:sdtPr>
              <w:sdtEndPr/>
              <w:sdtContent>
                <w:r w:rsidR="00730CFF"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Engage, Influence, Lead</w:t>
            </w:r>
          </w:p>
          <w:p w14:paraId="1A8563FD" w14:textId="77777777" w:rsidR="00E9126D" w:rsidRPr="008A1B32" w:rsidRDefault="00E9126D" w:rsidP="008A1B32">
            <w:pPr>
              <w:ind w:firstLine="240"/>
              <w:jc w:val="both"/>
              <w:rPr>
                <w:rFonts w:ascii="Lato" w:hAnsi="Lato"/>
              </w:rPr>
            </w:pPr>
            <w:r w:rsidRPr="008A1B32">
              <w:rPr>
                <w:rFonts w:ascii="Lato" w:hAnsi="Lato"/>
              </w:rPr>
              <w:t>and Grow Others</w:t>
            </w:r>
          </w:p>
        </w:tc>
        <w:tc>
          <w:tcPr>
            <w:tcW w:w="3598" w:type="dxa"/>
            <w:tcBorders>
              <w:left w:val="nil"/>
              <w:right w:val="nil"/>
            </w:tcBorders>
          </w:tcPr>
          <w:p w14:paraId="0A59A4B9" w14:textId="42B1436D" w:rsidR="00E9126D" w:rsidRPr="008A1B32" w:rsidRDefault="004B1E0F" w:rsidP="008A1B32">
            <w:pPr>
              <w:jc w:val="both"/>
              <w:rPr>
                <w:rFonts w:ascii="Lato" w:hAnsi="Lato"/>
              </w:rPr>
            </w:pPr>
            <w:sdt>
              <w:sdtPr>
                <w:rPr>
                  <w:rFonts w:ascii="Lato" w:hAnsi="Lato"/>
                </w:rPr>
                <w:id w:val="2017497442"/>
                <w14:checkbox>
                  <w14:checked w14:val="1"/>
                  <w14:checkedState w14:val="2612" w14:font="MS Gothic"/>
                  <w14:uncheckedState w14:val="2610" w14:font="MS Gothic"/>
                </w14:checkbox>
              </w:sdtPr>
              <w:sdtEndPr/>
              <w:sdtContent>
                <w:r w:rsidR="005D054A"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Run an Effective</w:t>
            </w:r>
          </w:p>
          <w:p w14:paraId="2C110F72" w14:textId="77777777" w:rsidR="00E9126D" w:rsidRPr="008A1B32" w:rsidRDefault="00E9126D" w:rsidP="008A1B32">
            <w:pPr>
              <w:ind w:firstLine="240"/>
              <w:jc w:val="both"/>
              <w:rPr>
                <w:rFonts w:ascii="Lato" w:hAnsi="Lato"/>
              </w:rPr>
            </w:pPr>
            <w:r w:rsidRPr="008A1B32">
              <w:rPr>
                <w:rFonts w:ascii="Lato" w:hAnsi="Lato"/>
              </w:rPr>
              <w:t>and Agile Organisation</w:t>
            </w:r>
          </w:p>
        </w:tc>
        <w:tc>
          <w:tcPr>
            <w:tcW w:w="3598" w:type="dxa"/>
            <w:tcBorders>
              <w:left w:val="nil"/>
            </w:tcBorders>
          </w:tcPr>
          <w:p w14:paraId="258A51C5" w14:textId="77777777" w:rsidR="00E9126D" w:rsidRPr="008A1B32" w:rsidRDefault="004B1E0F" w:rsidP="008A1B32">
            <w:pPr>
              <w:jc w:val="both"/>
              <w:rPr>
                <w:rFonts w:ascii="Lato" w:hAnsi="Lato"/>
              </w:rPr>
            </w:pPr>
            <w:sdt>
              <w:sdtPr>
                <w:rPr>
                  <w:rFonts w:ascii="Lato" w:hAnsi="Lato"/>
                </w:rPr>
                <w:id w:val="-1250046221"/>
                <w14:checkbox>
                  <w14:checked w14:val="0"/>
                  <w14:checkedState w14:val="2612" w14:font="MS Gothic"/>
                  <w14:uncheckedState w14:val="2610" w14:font="MS Gothic"/>
                </w14:checkbox>
              </w:sdtPr>
              <w:sdtEndPr/>
              <w:sdtContent>
                <w:r w:rsidR="00CA7B1D" w:rsidRPr="008A1B32">
                  <w:rPr>
                    <w:rFonts w:ascii="Segoe UI Symbol" w:eastAsia="MS Gothic" w:hAnsi="Segoe UI Symbol" w:cs="Segoe UI Symbol"/>
                  </w:rPr>
                  <w:t>☐</w:t>
                </w:r>
              </w:sdtContent>
            </w:sdt>
            <w:r w:rsidR="008F304E" w:rsidRPr="008A1B32">
              <w:rPr>
                <w:rFonts w:ascii="Lato" w:hAnsi="Lato"/>
              </w:rPr>
              <w:t xml:space="preserve"> </w:t>
            </w:r>
            <w:r w:rsidR="00E9126D" w:rsidRPr="008A1B32">
              <w:rPr>
                <w:rFonts w:ascii="Lato" w:hAnsi="Lato"/>
              </w:rPr>
              <w:t>Develop the Organisation</w:t>
            </w:r>
          </w:p>
          <w:p w14:paraId="466FC5BD" w14:textId="77777777" w:rsidR="00E9126D" w:rsidRPr="008A1B32" w:rsidRDefault="00E9126D" w:rsidP="008A1B32">
            <w:pPr>
              <w:ind w:firstLine="240"/>
              <w:jc w:val="both"/>
              <w:rPr>
                <w:rFonts w:ascii="Lato" w:hAnsi="Lato"/>
              </w:rPr>
            </w:pPr>
            <w:r w:rsidRPr="008A1B32">
              <w:rPr>
                <w:rFonts w:ascii="Lato" w:hAnsi="Lato"/>
              </w:rPr>
              <w:t>for the Future</w:t>
            </w:r>
          </w:p>
        </w:tc>
      </w:tr>
    </w:tbl>
    <w:p w14:paraId="60A20242" w14:textId="77777777" w:rsidR="00E9126D" w:rsidRPr="008A1B32" w:rsidRDefault="00E9126D" w:rsidP="008A1B32">
      <w:pPr>
        <w:spacing w:after="0"/>
        <w:jc w:val="both"/>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8A1B32" w14:paraId="4FED27C3" w14:textId="77777777" w:rsidTr="00E9126D">
        <w:tc>
          <w:tcPr>
            <w:tcW w:w="14390" w:type="dxa"/>
            <w:gridSpan w:val="2"/>
            <w:shd w:val="clear" w:color="auto" w:fill="ED7D31" w:themeFill="accent2"/>
          </w:tcPr>
          <w:p w14:paraId="423D9796" w14:textId="77777777" w:rsidR="00E9126D" w:rsidRPr="008A1B32" w:rsidRDefault="00E9126D" w:rsidP="008A1B32">
            <w:pPr>
              <w:jc w:val="both"/>
              <w:rPr>
                <w:rFonts w:ascii="Lato" w:hAnsi="Lato"/>
                <w:b/>
              </w:rPr>
            </w:pPr>
            <w:r w:rsidRPr="008A1B32">
              <w:rPr>
                <w:rFonts w:ascii="Lato" w:hAnsi="Lato"/>
                <w:b/>
                <w:color w:val="FFFFFF" w:themeColor="background1"/>
              </w:rPr>
              <w:t xml:space="preserve">APPROVALS </w:t>
            </w:r>
          </w:p>
        </w:tc>
      </w:tr>
      <w:tr w:rsidR="00E9126D" w:rsidRPr="008A1B32" w14:paraId="64BCEBC7" w14:textId="77777777" w:rsidTr="00E9126D">
        <w:tc>
          <w:tcPr>
            <w:tcW w:w="7195" w:type="dxa"/>
          </w:tcPr>
          <w:p w14:paraId="581B4E9D" w14:textId="3DCB70A3" w:rsidR="00E9126D" w:rsidRPr="008A1B32" w:rsidRDefault="00DC07B9" w:rsidP="008A1B32">
            <w:pPr>
              <w:jc w:val="both"/>
              <w:rPr>
                <w:rFonts w:ascii="Lato" w:hAnsi="Lato"/>
              </w:rPr>
            </w:pPr>
            <w:r w:rsidRPr="008A1B32">
              <w:rPr>
                <w:rFonts w:ascii="Lato" w:hAnsi="Lato"/>
              </w:rPr>
              <w:t xml:space="preserve">Line </w:t>
            </w:r>
            <w:r w:rsidR="008F304E" w:rsidRPr="008A1B32">
              <w:rPr>
                <w:rFonts w:ascii="Lato" w:hAnsi="Lato"/>
              </w:rPr>
              <w:t>Manager</w:t>
            </w:r>
            <w:r w:rsidRPr="008A1B32">
              <w:rPr>
                <w:rFonts w:ascii="Lato" w:hAnsi="Lato"/>
              </w:rPr>
              <w:t xml:space="preserve">: </w:t>
            </w:r>
          </w:p>
        </w:tc>
        <w:tc>
          <w:tcPr>
            <w:tcW w:w="7195" w:type="dxa"/>
          </w:tcPr>
          <w:p w14:paraId="2AA3B0A8" w14:textId="3B67707B" w:rsidR="00E9126D" w:rsidRPr="008A1B32" w:rsidRDefault="008F304E" w:rsidP="008A1B32">
            <w:pPr>
              <w:jc w:val="both"/>
              <w:rPr>
                <w:rFonts w:ascii="Lato" w:hAnsi="Lato"/>
              </w:rPr>
            </w:pPr>
            <w:r w:rsidRPr="008A1B32">
              <w:rPr>
                <w:rFonts w:ascii="Lato" w:hAnsi="Lato"/>
              </w:rPr>
              <w:t>Approval Date:</w:t>
            </w:r>
            <w:r w:rsidR="00E11FD7" w:rsidRPr="008A1B32">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8A1B32">
                  <w:rPr>
                    <w:rStyle w:val="PlaceholderText"/>
                    <w:rFonts w:ascii="Lato" w:hAnsi="Lato"/>
                  </w:rPr>
                  <w:t>Click or tap to enter a date.</w:t>
                </w:r>
              </w:sdtContent>
            </w:sdt>
          </w:p>
        </w:tc>
      </w:tr>
      <w:tr w:rsidR="00725A12" w:rsidRPr="008A1B32" w14:paraId="4DBFF7CA" w14:textId="77777777" w:rsidTr="00E9126D">
        <w:tc>
          <w:tcPr>
            <w:tcW w:w="7195" w:type="dxa"/>
          </w:tcPr>
          <w:p w14:paraId="73B6FFD3" w14:textId="5170B390" w:rsidR="00725A12" w:rsidRPr="008A1B32" w:rsidRDefault="00725A12" w:rsidP="008A1B32">
            <w:pPr>
              <w:jc w:val="both"/>
              <w:rPr>
                <w:rFonts w:ascii="Lato" w:hAnsi="Lato"/>
              </w:rPr>
            </w:pPr>
            <w:r w:rsidRPr="008A1B32">
              <w:rPr>
                <w:rFonts w:ascii="Lato" w:hAnsi="Lato"/>
              </w:rPr>
              <w:t xml:space="preserve">Matrix Manager: </w:t>
            </w:r>
          </w:p>
        </w:tc>
        <w:tc>
          <w:tcPr>
            <w:tcW w:w="7195" w:type="dxa"/>
          </w:tcPr>
          <w:p w14:paraId="4E81344B" w14:textId="0A52F587" w:rsidR="00725A12" w:rsidRPr="008A1B32" w:rsidRDefault="00725A12" w:rsidP="008A1B32">
            <w:pPr>
              <w:jc w:val="both"/>
              <w:rPr>
                <w:rFonts w:ascii="Lato" w:hAnsi="Lato"/>
              </w:rPr>
            </w:pPr>
            <w:r w:rsidRPr="008A1B32">
              <w:rPr>
                <w:rFonts w:ascii="Lato" w:hAnsi="Lato"/>
              </w:rPr>
              <w:t xml:space="preserve">Approval Date: </w:t>
            </w:r>
            <w:sdt>
              <w:sdtPr>
                <w:rPr>
                  <w:rFonts w:ascii="Lato" w:hAnsi="Lato"/>
                </w:rPr>
                <w:id w:val="271286883"/>
                <w:placeholder>
                  <w:docPart w:val="9A5E39D626F54205BAA38781261BFECB"/>
                </w:placeholder>
                <w:showingPlcHdr/>
                <w:date>
                  <w:dateFormat w:val="M/d/yyyy"/>
                  <w:lid w:val="en-US"/>
                  <w:storeMappedDataAs w:val="dateTime"/>
                  <w:calendar w:val="gregorian"/>
                </w:date>
              </w:sdtPr>
              <w:sdtEndPr/>
              <w:sdtContent>
                <w:r w:rsidRPr="008A1B32">
                  <w:rPr>
                    <w:rStyle w:val="PlaceholderText"/>
                    <w:rFonts w:ascii="Lato" w:hAnsi="Lato"/>
                  </w:rPr>
                  <w:t>Click or tap to enter a date.</w:t>
                </w:r>
              </w:sdtContent>
            </w:sdt>
          </w:p>
        </w:tc>
      </w:tr>
      <w:tr w:rsidR="00725A12" w:rsidRPr="008A1B32" w14:paraId="45FCA2DE" w14:textId="77777777" w:rsidTr="00E9126D">
        <w:tc>
          <w:tcPr>
            <w:tcW w:w="7195" w:type="dxa"/>
          </w:tcPr>
          <w:p w14:paraId="67F65E0C" w14:textId="0448D21A" w:rsidR="00725A12" w:rsidRPr="008A1B32" w:rsidRDefault="00725A12" w:rsidP="008A1B32">
            <w:pPr>
              <w:jc w:val="both"/>
              <w:rPr>
                <w:rFonts w:ascii="Lato" w:hAnsi="Lato"/>
              </w:rPr>
            </w:pPr>
            <w:r w:rsidRPr="008A1B32">
              <w:rPr>
                <w:rFonts w:ascii="Lato" w:hAnsi="Lato"/>
              </w:rPr>
              <w:t xml:space="preserve">Department Heads: </w:t>
            </w:r>
          </w:p>
        </w:tc>
        <w:tc>
          <w:tcPr>
            <w:tcW w:w="7195" w:type="dxa"/>
          </w:tcPr>
          <w:p w14:paraId="7182E79F" w14:textId="2BA20387" w:rsidR="00725A12" w:rsidRPr="008A1B32" w:rsidRDefault="00725A12" w:rsidP="008A1B32">
            <w:pPr>
              <w:jc w:val="both"/>
              <w:rPr>
                <w:rFonts w:ascii="Lato" w:hAnsi="Lato"/>
              </w:rPr>
            </w:pPr>
            <w:r w:rsidRPr="008A1B32">
              <w:rPr>
                <w:rFonts w:ascii="Lato" w:hAnsi="Lato"/>
              </w:rPr>
              <w:t xml:space="preserve">Approval Date: </w:t>
            </w:r>
            <w:sdt>
              <w:sdtPr>
                <w:rPr>
                  <w:rFonts w:ascii="Lato" w:hAnsi="Lato"/>
                </w:rPr>
                <w:id w:val="1375039360"/>
                <w:placeholder>
                  <w:docPart w:val="BD440B4B151B4741B2CDF2AF2F7D3BB2"/>
                </w:placeholder>
                <w:showingPlcHdr/>
                <w:date>
                  <w:dateFormat w:val="M/d/yyyy"/>
                  <w:lid w:val="en-US"/>
                  <w:storeMappedDataAs w:val="dateTime"/>
                  <w:calendar w:val="gregorian"/>
                </w:date>
              </w:sdtPr>
              <w:sdtEndPr/>
              <w:sdtContent>
                <w:r w:rsidRPr="008A1B32">
                  <w:rPr>
                    <w:rStyle w:val="PlaceholderText"/>
                    <w:rFonts w:ascii="Lato" w:hAnsi="Lato"/>
                  </w:rPr>
                  <w:t>Click or tap to enter a date.</w:t>
                </w:r>
              </w:sdtContent>
            </w:sdt>
          </w:p>
        </w:tc>
      </w:tr>
      <w:tr w:rsidR="00E9126D" w:rsidRPr="008A1B32" w14:paraId="746AE7F1" w14:textId="77777777" w:rsidTr="00E9126D">
        <w:tc>
          <w:tcPr>
            <w:tcW w:w="7195" w:type="dxa"/>
          </w:tcPr>
          <w:p w14:paraId="3EAE2DD3" w14:textId="78B5073B" w:rsidR="00E9126D" w:rsidRPr="008A1B32" w:rsidRDefault="008F304E" w:rsidP="008A1B32">
            <w:pPr>
              <w:jc w:val="both"/>
              <w:rPr>
                <w:rFonts w:ascii="Lato" w:hAnsi="Lato"/>
              </w:rPr>
            </w:pPr>
            <w:r w:rsidRPr="008A1B32">
              <w:rPr>
                <w:rFonts w:ascii="Lato" w:hAnsi="Lato"/>
              </w:rPr>
              <w:t xml:space="preserve">P&amp;C </w:t>
            </w:r>
            <w:r w:rsidR="00DC07B9" w:rsidRPr="008A1B32">
              <w:rPr>
                <w:rFonts w:ascii="Lato" w:hAnsi="Lato"/>
              </w:rPr>
              <w:t xml:space="preserve">Director: </w:t>
            </w:r>
            <w:r w:rsidRPr="008A1B32">
              <w:rPr>
                <w:rFonts w:ascii="Lato" w:hAnsi="Lato"/>
              </w:rPr>
              <w:t xml:space="preserve"> </w:t>
            </w:r>
          </w:p>
        </w:tc>
        <w:tc>
          <w:tcPr>
            <w:tcW w:w="7195" w:type="dxa"/>
          </w:tcPr>
          <w:p w14:paraId="3B20CD25" w14:textId="016E1076" w:rsidR="00E9126D" w:rsidRPr="008A1B32" w:rsidRDefault="008F304E" w:rsidP="008A1B32">
            <w:pPr>
              <w:jc w:val="both"/>
              <w:rPr>
                <w:rFonts w:ascii="Lato" w:hAnsi="Lato"/>
              </w:rPr>
            </w:pPr>
            <w:r w:rsidRPr="008A1B32">
              <w:rPr>
                <w:rFonts w:ascii="Lato" w:hAnsi="Lato"/>
              </w:rPr>
              <w:t>Approval Date:</w:t>
            </w:r>
            <w:r w:rsidR="00E11FD7" w:rsidRPr="008A1B32">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8A1B32">
                  <w:rPr>
                    <w:rStyle w:val="PlaceholderText"/>
                    <w:rFonts w:ascii="Lato" w:hAnsi="Lato"/>
                  </w:rPr>
                  <w:t>Click or tap to enter a date.</w:t>
                </w:r>
              </w:sdtContent>
            </w:sdt>
          </w:p>
        </w:tc>
      </w:tr>
    </w:tbl>
    <w:p w14:paraId="44511125" w14:textId="77777777" w:rsidR="00E9126D" w:rsidRPr="008A1B32" w:rsidRDefault="00E9126D" w:rsidP="008A1B32">
      <w:pPr>
        <w:jc w:val="both"/>
        <w:rPr>
          <w:rFonts w:ascii="Lato" w:hAnsi="Lato"/>
        </w:rPr>
      </w:pPr>
    </w:p>
    <w:sectPr w:rsidR="00E9126D" w:rsidRPr="008A1B32"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1E83" w14:textId="77777777" w:rsidR="00C16F44" w:rsidRDefault="00C16F44" w:rsidP="00332BD5">
      <w:pPr>
        <w:spacing w:after="0" w:line="240" w:lineRule="auto"/>
      </w:pPr>
      <w:r>
        <w:separator/>
      </w:r>
    </w:p>
  </w:endnote>
  <w:endnote w:type="continuationSeparator" w:id="0">
    <w:p w14:paraId="76F6A799" w14:textId="77777777" w:rsidR="00C16F44" w:rsidRDefault="00C16F44"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78F80E74" w:rsidR="00DC07B9" w:rsidRDefault="00DC07B9">
            <w:pPr>
              <w:pStyle w:val="Footer"/>
              <w:jc w:val="right"/>
            </w:pPr>
            <w:r>
              <w:rPr>
                <w:b/>
                <w:bCs/>
                <w:sz w:val="24"/>
                <w:szCs w:val="24"/>
              </w:rPr>
              <w:fldChar w:fldCharType="begin"/>
            </w:r>
            <w:r>
              <w:rPr>
                <w:b/>
                <w:bCs/>
              </w:rPr>
              <w:instrText xml:space="preserve"> PAGE </w:instrText>
            </w:r>
            <w:r>
              <w:rPr>
                <w:b/>
                <w:bCs/>
                <w:sz w:val="24"/>
                <w:szCs w:val="24"/>
              </w:rPr>
              <w:fldChar w:fldCharType="separate"/>
            </w:r>
            <w:r w:rsidR="008D08DF">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D08DF">
              <w:rPr>
                <w:b/>
                <w:bCs/>
                <w:noProof/>
              </w:rPr>
              <w:t>5</w:t>
            </w:r>
            <w:r>
              <w:rPr>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D620" w14:textId="77777777" w:rsidR="00C16F44" w:rsidRDefault="00C16F44" w:rsidP="00332BD5">
      <w:pPr>
        <w:spacing w:after="0" w:line="240" w:lineRule="auto"/>
      </w:pPr>
      <w:r>
        <w:separator/>
      </w:r>
    </w:p>
  </w:footnote>
  <w:footnote w:type="continuationSeparator" w:id="0">
    <w:p w14:paraId="52D3F92C" w14:textId="77777777" w:rsidR="00C16F44" w:rsidRDefault="00C16F44"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74C"/>
      </v:shape>
    </w:pict>
  </w:numPicBullet>
  <w:abstractNum w:abstractNumId="0" w15:restartNumberingAfterBreak="0">
    <w:nsid w:val="042C4E2A"/>
    <w:multiLevelType w:val="hybridMultilevel"/>
    <w:tmpl w:val="DDB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737AD"/>
    <w:multiLevelType w:val="multilevel"/>
    <w:tmpl w:val="64A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30438"/>
    <w:multiLevelType w:val="hybridMultilevel"/>
    <w:tmpl w:val="44386962"/>
    <w:lvl w:ilvl="0" w:tplc="BC70896A">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46C80"/>
    <w:multiLevelType w:val="hybridMultilevel"/>
    <w:tmpl w:val="54909D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47CFC"/>
    <w:multiLevelType w:val="hybridMultilevel"/>
    <w:tmpl w:val="74E4E2E0"/>
    <w:lvl w:ilvl="0" w:tplc="638C65BC">
      <w:numFmt w:val="bullet"/>
      <w:lvlText w:val="-"/>
      <w:lvlJc w:val="left"/>
      <w:pPr>
        <w:ind w:left="405" w:hanging="360"/>
      </w:pPr>
      <w:rPr>
        <w:rFonts w:ascii="Gill Sans MT" w:eastAsiaTheme="minorHAnsi" w:hAnsi="Gill Sans MT" w:cstheme="minorBidi"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3A18732F"/>
    <w:multiLevelType w:val="hybridMultilevel"/>
    <w:tmpl w:val="8978654E"/>
    <w:lvl w:ilvl="0" w:tplc="F27C47BC">
      <w:numFmt w:val="bullet"/>
      <w:lvlText w:val=""/>
      <w:lvlJc w:val="left"/>
      <w:pPr>
        <w:ind w:left="720" w:hanging="360"/>
      </w:pPr>
      <w:rPr>
        <w:rFonts w:ascii="Symbol" w:eastAsiaTheme="minorHAns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730E1"/>
    <w:multiLevelType w:val="multilevel"/>
    <w:tmpl w:val="D544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AA636B"/>
    <w:multiLevelType w:val="hybridMultilevel"/>
    <w:tmpl w:val="6B7E33EC"/>
    <w:lvl w:ilvl="0" w:tplc="5B58AB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1FB"/>
    <w:multiLevelType w:val="hybridMultilevel"/>
    <w:tmpl w:val="B1FCB90E"/>
    <w:lvl w:ilvl="0" w:tplc="1C0E9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B1DAB"/>
    <w:multiLevelType w:val="hybridMultilevel"/>
    <w:tmpl w:val="A31CDAB8"/>
    <w:lvl w:ilvl="0" w:tplc="F37A4A38">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FB66DC"/>
    <w:multiLevelType w:val="hybridMultilevel"/>
    <w:tmpl w:val="87068D6C"/>
    <w:lvl w:ilvl="0" w:tplc="9110B5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733367"/>
    <w:multiLevelType w:val="hybridMultilevel"/>
    <w:tmpl w:val="53FAF41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30209"/>
    <w:multiLevelType w:val="hybridMultilevel"/>
    <w:tmpl w:val="8E0840B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3"/>
  </w:num>
  <w:num w:numId="4">
    <w:abstractNumId w:val="16"/>
  </w:num>
  <w:num w:numId="5">
    <w:abstractNumId w:val="1"/>
  </w:num>
  <w:num w:numId="6">
    <w:abstractNumId w:val="12"/>
  </w:num>
  <w:num w:numId="7">
    <w:abstractNumId w:val="19"/>
  </w:num>
  <w:num w:numId="8">
    <w:abstractNumId w:val="6"/>
  </w:num>
  <w:num w:numId="9">
    <w:abstractNumId w:val="0"/>
  </w:num>
  <w:num w:numId="10">
    <w:abstractNumId w:val="9"/>
  </w:num>
  <w:num w:numId="11">
    <w:abstractNumId w:val="10"/>
  </w:num>
  <w:num w:numId="12">
    <w:abstractNumId w:val="14"/>
  </w:num>
  <w:num w:numId="13">
    <w:abstractNumId w:val="7"/>
  </w:num>
  <w:num w:numId="14">
    <w:abstractNumId w:val="17"/>
  </w:num>
  <w:num w:numId="15">
    <w:abstractNumId w:val="18"/>
  </w:num>
  <w:num w:numId="16">
    <w:abstractNumId w:val="11"/>
  </w:num>
  <w:num w:numId="17">
    <w:abstractNumId w:val="4"/>
  </w:num>
  <w:num w:numId="18">
    <w:abstractNumId w:val="5"/>
  </w:num>
  <w:num w:numId="19">
    <w:abstractNumId w:val="8"/>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25CD5"/>
    <w:rsid w:val="00055542"/>
    <w:rsid w:val="000727F3"/>
    <w:rsid w:val="00084503"/>
    <w:rsid w:val="0009303E"/>
    <w:rsid w:val="000B71F7"/>
    <w:rsid w:val="000B77CF"/>
    <w:rsid w:val="000C0927"/>
    <w:rsid w:val="000C5914"/>
    <w:rsid w:val="000E7569"/>
    <w:rsid w:val="000F4781"/>
    <w:rsid w:val="000F55FA"/>
    <w:rsid w:val="00134D82"/>
    <w:rsid w:val="001363B6"/>
    <w:rsid w:val="001641B1"/>
    <w:rsid w:val="001650EF"/>
    <w:rsid w:val="0017741E"/>
    <w:rsid w:val="001A2B20"/>
    <w:rsid w:val="001A3340"/>
    <w:rsid w:val="001B67AE"/>
    <w:rsid w:val="001D2459"/>
    <w:rsid w:val="001D63DA"/>
    <w:rsid w:val="001E6B99"/>
    <w:rsid w:val="001F79E1"/>
    <w:rsid w:val="00207D6C"/>
    <w:rsid w:val="00247E72"/>
    <w:rsid w:val="0025559F"/>
    <w:rsid w:val="00266D6C"/>
    <w:rsid w:val="002706D0"/>
    <w:rsid w:val="00273D30"/>
    <w:rsid w:val="002923E3"/>
    <w:rsid w:val="00292F17"/>
    <w:rsid w:val="002A2FD2"/>
    <w:rsid w:val="00332BD5"/>
    <w:rsid w:val="003513B0"/>
    <w:rsid w:val="003673E9"/>
    <w:rsid w:val="0039151A"/>
    <w:rsid w:val="00391875"/>
    <w:rsid w:val="0039208B"/>
    <w:rsid w:val="003A0487"/>
    <w:rsid w:val="003B4C69"/>
    <w:rsid w:val="003B7F74"/>
    <w:rsid w:val="003D0106"/>
    <w:rsid w:val="00402867"/>
    <w:rsid w:val="00416D7A"/>
    <w:rsid w:val="004423F7"/>
    <w:rsid w:val="00457E65"/>
    <w:rsid w:val="00465369"/>
    <w:rsid w:val="004760FE"/>
    <w:rsid w:val="004816F0"/>
    <w:rsid w:val="004A3172"/>
    <w:rsid w:val="004A7938"/>
    <w:rsid w:val="004B0547"/>
    <w:rsid w:val="004B1E0F"/>
    <w:rsid w:val="00504A69"/>
    <w:rsid w:val="00514387"/>
    <w:rsid w:val="00544386"/>
    <w:rsid w:val="00552B1D"/>
    <w:rsid w:val="005D054A"/>
    <w:rsid w:val="005D5168"/>
    <w:rsid w:val="005E75A8"/>
    <w:rsid w:val="006126BE"/>
    <w:rsid w:val="0064126F"/>
    <w:rsid w:val="006676C7"/>
    <w:rsid w:val="00697F23"/>
    <w:rsid w:val="006A36D0"/>
    <w:rsid w:val="006D7429"/>
    <w:rsid w:val="006E732E"/>
    <w:rsid w:val="00702908"/>
    <w:rsid w:val="0072122F"/>
    <w:rsid w:val="00725A12"/>
    <w:rsid w:val="00727197"/>
    <w:rsid w:val="00730CFF"/>
    <w:rsid w:val="007402B7"/>
    <w:rsid w:val="007519D7"/>
    <w:rsid w:val="0078331D"/>
    <w:rsid w:val="007924EE"/>
    <w:rsid w:val="007B4B65"/>
    <w:rsid w:val="007B62CA"/>
    <w:rsid w:val="00823F17"/>
    <w:rsid w:val="00826A79"/>
    <w:rsid w:val="0084026C"/>
    <w:rsid w:val="00847652"/>
    <w:rsid w:val="00857323"/>
    <w:rsid w:val="0085753E"/>
    <w:rsid w:val="008621EF"/>
    <w:rsid w:val="00880E88"/>
    <w:rsid w:val="00896AB3"/>
    <w:rsid w:val="008A1B32"/>
    <w:rsid w:val="008C0BDB"/>
    <w:rsid w:val="008D08DF"/>
    <w:rsid w:val="008D491F"/>
    <w:rsid w:val="008F304E"/>
    <w:rsid w:val="00900BE3"/>
    <w:rsid w:val="00920154"/>
    <w:rsid w:val="00921B45"/>
    <w:rsid w:val="00922054"/>
    <w:rsid w:val="00922B80"/>
    <w:rsid w:val="00925BC8"/>
    <w:rsid w:val="009268C8"/>
    <w:rsid w:val="009468D2"/>
    <w:rsid w:val="0097266A"/>
    <w:rsid w:val="00981336"/>
    <w:rsid w:val="009A409E"/>
    <w:rsid w:val="009B0707"/>
    <w:rsid w:val="009D2AA6"/>
    <w:rsid w:val="009F042B"/>
    <w:rsid w:val="009F2FD9"/>
    <w:rsid w:val="00A2585A"/>
    <w:rsid w:val="00A3231E"/>
    <w:rsid w:val="00A5068D"/>
    <w:rsid w:val="00A90194"/>
    <w:rsid w:val="00A903FD"/>
    <w:rsid w:val="00A91A1D"/>
    <w:rsid w:val="00AB0E32"/>
    <w:rsid w:val="00AE5136"/>
    <w:rsid w:val="00B52A27"/>
    <w:rsid w:val="00B61B48"/>
    <w:rsid w:val="00B6792E"/>
    <w:rsid w:val="00B67E44"/>
    <w:rsid w:val="00B72856"/>
    <w:rsid w:val="00B750C7"/>
    <w:rsid w:val="00B7585B"/>
    <w:rsid w:val="00B80A09"/>
    <w:rsid w:val="00BA478D"/>
    <w:rsid w:val="00C049EB"/>
    <w:rsid w:val="00C16F44"/>
    <w:rsid w:val="00C268AF"/>
    <w:rsid w:val="00C507A6"/>
    <w:rsid w:val="00C55507"/>
    <w:rsid w:val="00C63B26"/>
    <w:rsid w:val="00C65613"/>
    <w:rsid w:val="00C66815"/>
    <w:rsid w:val="00C824D7"/>
    <w:rsid w:val="00CA2A3E"/>
    <w:rsid w:val="00CA7B1D"/>
    <w:rsid w:val="00CD4F21"/>
    <w:rsid w:val="00CF7C66"/>
    <w:rsid w:val="00D0345C"/>
    <w:rsid w:val="00D371AD"/>
    <w:rsid w:val="00D66316"/>
    <w:rsid w:val="00D730AF"/>
    <w:rsid w:val="00D968B7"/>
    <w:rsid w:val="00DC07B9"/>
    <w:rsid w:val="00DC3B3D"/>
    <w:rsid w:val="00DC6615"/>
    <w:rsid w:val="00DE4D89"/>
    <w:rsid w:val="00E11891"/>
    <w:rsid w:val="00E11FD7"/>
    <w:rsid w:val="00E266A5"/>
    <w:rsid w:val="00E35219"/>
    <w:rsid w:val="00E364DB"/>
    <w:rsid w:val="00E47F6C"/>
    <w:rsid w:val="00E53C84"/>
    <w:rsid w:val="00E75EF3"/>
    <w:rsid w:val="00E77506"/>
    <w:rsid w:val="00E80528"/>
    <w:rsid w:val="00E9126D"/>
    <w:rsid w:val="00EC3D9F"/>
    <w:rsid w:val="00EE7312"/>
    <w:rsid w:val="00EF13C9"/>
    <w:rsid w:val="00EF38DE"/>
    <w:rsid w:val="00EF5732"/>
    <w:rsid w:val="00F13757"/>
    <w:rsid w:val="00F14DDA"/>
    <w:rsid w:val="00F24647"/>
    <w:rsid w:val="00F52181"/>
    <w:rsid w:val="00F553C9"/>
    <w:rsid w:val="00F61551"/>
    <w:rsid w:val="00F65120"/>
    <w:rsid w:val="00F90E34"/>
    <w:rsid w:val="00FC7516"/>
    <w:rsid w:val="00FF6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CommentText">
    <w:name w:val="annotation text"/>
    <w:basedOn w:val="Normal"/>
    <w:link w:val="CommentTextChar"/>
    <w:semiHidden/>
    <w:rsid w:val="009268C8"/>
    <w:pPr>
      <w:spacing w:after="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semiHidden/>
    <w:rsid w:val="009268C8"/>
    <w:rPr>
      <w:rFonts w:ascii="Arial" w:eastAsia="Times New Roman" w:hAnsi="Arial" w:cs="Times New Roman"/>
      <w:sz w:val="20"/>
      <w:szCs w:val="20"/>
      <w:lang w:val="en-AU" w:eastAsia="en-AU"/>
    </w:rPr>
  </w:style>
  <w:style w:type="character" w:styleId="CommentReference">
    <w:name w:val="annotation reference"/>
    <w:uiPriority w:val="99"/>
    <w:semiHidden/>
    <w:unhideWhenUsed/>
    <w:rsid w:val="009268C8"/>
    <w:rPr>
      <w:sz w:val="16"/>
      <w:szCs w:val="16"/>
    </w:rPr>
  </w:style>
  <w:style w:type="paragraph" w:styleId="BalloonText">
    <w:name w:val="Balloon Text"/>
    <w:basedOn w:val="Normal"/>
    <w:link w:val="BalloonTextChar"/>
    <w:uiPriority w:val="99"/>
    <w:semiHidden/>
    <w:unhideWhenUsed/>
    <w:rsid w:val="0092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C8"/>
    <w:rPr>
      <w:rFonts w:ascii="Segoe UI" w:hAnsi="Segoe UI" w:cs="Segoe UI"/>
      <w:sz w:val="18"/>
      <w:szCs w:val="18"/>
      <w:lang w:val="en-GB"/>
    </w:rPr>
  </w:style>
  <w:style w:type="paragraph" w:styleId="BodyText3">
    <w:name w:val="Body Text 3"/>
    <w:basedOn w:val="Normal"/>
    <w:link w:val="BodyText3Char"/>
    <w:uiPriority w:val="99"/>
    <w:unhideWhenUsed/>
    <w:rsid w:val="009268C8"/>
    <w:pPr>
      <w:spacing w:after="120"/>
    </w:pPr>
    <w:rPr>
      <w:sz w:val="16"/>
      <w:szCs w:val="16"/>
    </w:rPr>
  </w:style>
  <w:style w:type="character" w:customStyle="1" w:styleId="BodyText3Char">
    <w:name w:val="Body Text 3 Char"/>
    <w:basedOn w:val="DefaultParagraphFont"/>
    <w:link w:val="BodyText3"/>
    <w:uiPriority w:val="99"/>
    <w:rsid w:val="009268C8"/>
    <w:rPr>
      <w:sz w:val="16"/>
      <w:szCs w:val="16"/>
      <w:lang w:val="en-GB"/>
    </w:rPr>
  </w:style>
  <w:style w:type="paragraph" w:customStyle="1" w:styleId="xmsonormal">
    <w:name w:val="x_msonormal"/>
    <w:basedOn w:val="Normal"/>
    <w:rsid w:val="00025CD5"/>
    <w:pPr>
      <w:spacing w:after="0" w:line="240" w:lineRule="auto"/>
    </w:pPr>
    <w:rPr>
      <w:rFonts w:ascii="Calibri" w:hAnsi="Calibri" w:cs="Calibri"/>
      <w:lang w:val="en-US"/>
    </w:rPr>
  </w:style>
  <w:style w:type="paragraph" w:styleId="PlainText">
    <w:name w:val="Plain Text"/>
    <w:basedOn w:val="Normal"/>
    <w:link w:val="PlainTextChar"/>
    <w:rsid w:val="006A36D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A36D0"/>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4542">
      <w:bodyDiv w:val="1"/>
      <w:marLeft w:val="0"/>
      <w:marRight w:val="0"/>
      <w:marTop w:val="0"/>
      <w:marBottom w:val="0"/>
      <w:divBdr>
        <w:top w:val="none" w:sz="0" w:space="0" w:color="auto"/>
        <w:left w:val="none" w:sz="0" w:space="0" w:color="auto"/>
        <w:bottom w:val="none" w:sz="0" w:space="0" w:color="auto"/>
        <w:right w:val="none" w:sz="0" w:space="0" w:color="auto"/>
      </w:divBdr>
    </w:div>
    <w:div w:id="1046218773">
      <w:bodyDiv w:val="1"/>
      <w:marLeft w:val="0"/>
      <w:marRight w:val="0"/>
      <w:marTop w:val="0"/>
      <w:marBottom w:val="0"/>
      <w:divBdr>
        <w:top w:val="none" w:sz="0" w:space="0" w:color="auto"/>
        <w:left w:val="none" w:sz="0" w:space="0" w:color="auto"/>
        <w:bottom w:val="none" w:sz="0" w:space="0" w:color="auto"/>
        <w:right w:val="none" w:sz="0" w:space="0" w:color="auto"/>
      </w:divBdr>
    </w:div>
    <w:div w:id="13593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7771D"/>
    <w:rsid w:val="002E38C3"/>
    <w:rsid w:val="00364818"/>
    <w:rsid w:val="004D4E52"/>
    <w:rsid w:val="006107E4"/>
    <w:rsid w:val="007739F7"/>
    <w:rsid w:val="007D48F4"/>
    <w:rsid w:val="008766A4"/>
    <w:rsid w:val="00A433EE"/>
    <w:rsid w:val="00AE5316"/>
    <w:rsid w:val="00CE2A2F"/>
    <w:rsid w:val="00D050AB"/>
    <w:rsid w:val="00E40869"/>
    <w:rsid w:val="00F1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DBB69AB3-EEE5-491A-8B96-83113FDD6C2C}">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80f5ca90-29ce-416a-b90a-cb325866c1f8"/>
    <ds:schemaRef ds:uri="86b19652-aa60-4231-b71e-0ad6ba384f03"/>
    <ds:schemaRef ds:uri="http://www.w3.org/XML/1998/namespace"/>
  </ds:schemaRefs>
</ds:datastoreItem>
</file>

<file path=customXml/itemProps3.xml><?xml version="1.0" encoding="utf-8"?>
<ds:datastoreItem xmlns:ds="http://schemas.openxmlformats.org/officeDocument/2006/customXml" ds:itemID="{C7E45B68-5760-4E79-8223-EED51731555C}"/>
</file>

<file path=docProps/app.xml><?xml version="1.0" encoding="utf-8"?>
<Properties xmlns="http://schemas.openxmlformats.org/officeDocument/2006/extended-properties" xmlns:vt="http://schemas.openxmlformats.org/officeDocument/2006/docPropsVTypes">
  <Template>Normal</Template>
  <TotalTime>2</TotalTime>
  <Pages>7</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Thu Phan Thi Uyen</cp:lastModifiedBy>
  <cp:revision>3</cp:revision>
  <dcterms:created xsi:type="dcterms:W3CDTF">2022-08-12T09:17:00Z</dcterms:created>
  <dcterms:modified xsi:type="dcterms:W3CDTF">2022-08-12T09:19:00Z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0x0101006A1B48E42649DA48A3D5C114004E1013</vt:lpwstr>
  </property>
  <property fmtid="{D5CDD505-2E9C-101B-9397-08002B2CF9AE}" pid="4" name="ItemRetentionFormula">
    <vt:lpwstr/>
  </property>
  <property fmtid="{D5CDD505-2E9C-101B-9397-08002B2CF9AE}" pid="5" name="MediaServiceImageTags">
    <vt:lpwstr/>
  </property>
</Properties>
</file>