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6DC82E59" w14:textId="77777777" w:rsidR="004B0547" w:rsidRPr="00937DE8" w:rsidRDefault="00823F17" w:rsidP="00823F17">
      <w:pPr>
        <w:pStyle w:val="Title"/>
        <w:rPr>
          <w:rFonts w:ascii="Lato" w:hAnsi="Lato"/>
          <w:sz w:val="40"/>
        </w:rPr>
      </w:pPr>
      <w:r w:rsidRPr="00937DE8">
        <w:rPr>
          <w:rFonts w:ascii="Lato" w:hAnsi="Lato"/>
          <w:noProof/>
          <w:sz w:val="40"/>
        </w:rPr>
        <mc:AlternateContent>
          <mc:Choice Requires="wpg">
            <w:drawing>
              <wp:anchor distT="0" distB="0" distL="114300" distR="114300" simplePos="0" relativeHeight="251658240"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5E4E0C"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937DE8">
        <w:rPr>
          <w:rFonts w:ascii="Lato" w:hAnsi="Lato"/>
          <w:sz w:val="40"/>
        </w:rPr>
        <w:fldChar w:fldCharType="begin"/>
      </w:r>
      <w:r w:rsidR="004B0547" w:rsidRPr="00937DE8">
        <w:rPr>
          <w:rFonts w:ascii="Lato" w:hAnsi="Lato"/>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937DE8" w:rsidRDefault="004B0547" w:rsidP="00823F17">
      <w:pPr>
        <w:pStyle w:val="Title"/>
        <w:rPr>
          <w:rFonts w:ascii="Lato" w:hAnsi="Lato"/>
          <w:sz w:val="40"/>
        </w:rPr>
      </w:pPr>
    </w:p>
    <w:p w14:paraId="2A5F381B" w14:textId="77777777" w:rsidR="004B0547" w:rsidRPr="00937DE8" w:rsidRDefault="004B0547" w:rsidP="00823F17">
      <w:pPr>
        <w:pStyle w:val="Title"/>
        <w:rPr>
          <w:rFonts w:ascii="Lato" w:hAnsi="Lato"/>
          <w:sz w:val="40"/>
        </w:rPr>
      </w:pPr>
      <w:r w:rsidRPr="00937DE8">
        <w:rPr>
          <w:rFonts w:ascii="Lato" w:hAnsi="Lato"/>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937DE8" w:rsidRDefault="004B0547" w:rsidP="00823F17">
      <w:pPr>
        <w:pStyle w:val="Title"/>
        <w:rPr>
          <w:rFonts w:ascii="Lato" w:hAnsi="Lato"/>
          <w:sz w:val="40"/>
        </w:rPr>
      </w:pPr>
    </w:p>
    <w:p w14:paraId="3CF6B9B7" w14:textId="26FC0CEC" w:rsidR="00C507A6" w:rsidRDefault="004B0547" w:rsidP="004A3172">
      <w:pPr>
        <w:pStyle w:val="Title"/>
        <w:spacing w:after="240"/>
        <w:rPr>
          <w:rFonts w:ascii="Lato" w:hAnsi="Lato"/>
          <w:sz w:val="40"/>
        </w:rPr>
      </w:pPr>
      <w:r w:rsidRPr="00937DE8">
        <w:rPr>
          <w:rFonts w:ascii="Lato" w:hAnsi="Lato"/>
          <w:sz w:val="40"/>
        </w:rPr>
        <w:instrText xml:space="preserve"> " </w:instrText>
      </w:r>
      <w:r w:rsidRPr="00937DE8">
        <w:rPr>
          <w:rFonts w:ascii="Lato" w:hAnsi="Lato"/>
          <w:sz w:val="40"/>
        </w:rPr>
        <w:fldChar w:fldCharType="separate"/>
      </w:r>
      <w:r w:rsidR="00823F17" w:rsidRPr="00937DE8">
        <w:rPr>
          <w:rStyle w:val="Hyperlink"/>
          <w:rFonts w:ascii="Lato" w:hAnsi="Lato"/>
          <w:sz w:val="40"/>
          <w:u w:val="none"/>
        </w:rPr>
        <w:t>Job Description</w:t>
      </w:r>
      <w:r w:rsidRPr="00937DE8">
        <w:rPr>
          <w:rFonts w:ascii="Lato" w:hAnsi="Lato"/>
          <w:sz w:val="40"/>
        </w:rPr>
        <w:fldChar w:fldCharType="end"/>
      </w:r>
    </w:p>
    <w:p w14:paraId="2E88906E" w14:textId="77777777" w:rsidR="006717EE" w:rsidRPr="006717EE" w:rsidRDefault="006717EE" w:rsidP="004A3172">
      <w:pPr>
        <w:pStyle w:val="Title"/>
        <w:spacing w:after="240"/>
        <w:rPr>
          <w:rFonts w:ascii="Lato" w:hAnsi="Lato"/>
          <w:color w:val="231F20"/>
          <w:sz w:val="22"/>
          <w:szCs w:val="22"/>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2"/>
        <w:gridCol w:w="2096"/>
        <w:gridCol w:w="5111"/>
      </w:tblGrid>
      <w:tr w:rsidR="00823F17" w:rsidRPr="00937DE8" w14:paraId="4B46D171" w14:textId="77777777" w:rsidTr="00AB0E32">
        <w:trPr>
          <w:trHeight w:val="182"/>
        </w:trPr>
        <w:tc>
          <w:tcPr>
            <w:tcW w:w="14390" w:type="dxa"/>
            <w:gridSpan w:val="4"/>
            <w:shd w:val="clear" w:color="auto" w:fill="ED7D31" w:themeFill="accent2"/>
          </w:tcPr>
          <w:p w14:paraId="08F8C915" w14:textId="22AC812B" w:rsidR="00823F17" w:rsidRPr="00937DE8" w:rsidRDefault="006126BE" w:rsidP="006126BE">
            <w:pPr>
              <w:rPr>
                <w:rFonts w:ascii="Lato" w:hAnsi="Lato"/>
                <w:b/>
              </w:rPr>
            </w:pPr>
            <w:r w:rsidRPr="00937DE8">
              <w:rPr>
                <w:rFonts w:ascii="Lato" w:hAnsi="Lato"/>
                <w:b/>
                <w:color w:val="FFFFFF" w:themeColor="background1"/>
              </w:rPr>
              <w:t>JOB</w:t>
            </w:r>
            <w:r w:rsidR="00823F17" w:rsidRPr="00937DE8">
              <w:rPr>
                <w:rFonts w:ascii="Lato" w:hAnsi="Lato"/>
                <w:b/>
                <w:color w:val="FFFFFF" w:themeColor="background1"/>
              </w:rPr>
              <w:t xml:space="preserve"> INFORMATION</w:t>
            </w:r>
          </w:p>
        </w:tc>
      </w:tr>
      <w:tr w:rsidR="00823F17" w:rsidRPr="00937DE8" w14:paraId="1EEB3CD1" w14:textId="77777777" w:rsidTr="006717EE">
        <w:trPr>
          <w:trHeight w:val="293"/>
        </w:trPr>
        <w:tc>
          <w:tcPr>
            <w:tcW w:w="2065" w:type="dxa"/>
            <w:shd w:val="clear" w:color="auto" w:fill="F7CAAC" w:themeFill="accent2" w:themeFillTint="66"/>
          </w:tcPr>
          <w:p w14:paraId="76DDB955" w14:textId="77777777" w:rsidR="00823F17" w:rsidRPr="00937DE8" w:rsidRDefault="00823F17">
            <w:pPr>
              <w:rPr>
                <w:rFonts w:ascii="Lato" w:hAnsi="Lato"/>
              </w:rPr>
            </w:pPr>
            <w:r w:rsidRPr="00937DE8">
              <w:rPr>
                <w:rFonts w:ascii="Lato" w:hAnsi="Lato"/>
              </w:rPr>
              <w:t>Job Title</w:t>
            </w:r>
          </w:p>
        </w:tc>
        <w:tc>
          <w:tcPr>
            <w:tcW w:w="5135" w:type="dxa"/>
          </w:tcPr>
          <w:p w14:paraId="331BF78D" w14:textId="1CB54D5E" w:rsidR="00823F17" w:rsidRPr="00937DE8" w:rsidRDefault="00442A3A">
            <w:pPr>
              <w:rPr>
                <w:rFonts w:ascii="Lato" w:hAnsi="Lato"/>
              </w:rPr>
            </w:pPr>
            <w:r w:rsidRPr="00937DE8">
              <w:rPr>
                <w:rFonts w:ascii="Lato" w:hAnsi="Lato"/>
              </w:rPr>
              <w:t xml:space="preserve">Urban </w:t>
            </w:r>
            <w:r w:rsidR="00C1494F" w:rsidRPr="00937DE8">
              <w:rPr>
                <w:rFonts w:ascii="Lato" w:hAnsi="Lato"/>
              </w:rPr>
              <w:t xml:space="preserve">Area Program Development Facilitator </w:t>
            </w:r>
          </w:p>
        </w:tc>
        <w:tc>
          <w:tcPr>
            <w:tcW w:w="2065" w:type="dxa"/>
            <w:shd w:val="clear" w:color="auto" w:fill="F7CAAC" w:themeFill="accent2" w:themeFillTint="66"/>
          </w:tcPr>
          <w:p w14:paraId="52F4B7DC" w14:textId="408554FC" w:rsidR="00823F17" w:rsidRPr="00937DE8" w:rsidRDefault="00725A12">
            <w:pPr>
              <w:rPr>
                <w:rFonts w:ascii="Lato" w:hAnsi="Lato"/>
              </w:rPr>
            </w:pPr>
            <w:r w:rsidRPr="00937DE8">
              <w:rPr>
                <w:rFonts w:ascii="Lato" w:hAnsi="Lato"/>
              </w:rPr>
              <w:t xml:space="preserve">Line </w:t>
            </w:r>
            <w:r w:rsidR="00823F17" w:rsidRPr="00937DE8">
              <w:rPr>
                <w:rFonts w:ascii="Lato" w:hAnsi="Lato"/>
              </w:rPr>
              <w:t>Manager Title</w:t>
            </w:r>
          </w:p>
        </w:tc>
        <w:tc>
          <w:tcPr>
            <w:tcW w:w="5125" w:type="dxa"/>
          </w:tcPr>
          <w:p w14:paraId="113E5262" w14:textId="09FD0B5E" w:rsidR="00823F17" w:rsidRPr="00937DE8" w:rsidRDefault="00442A3A">
            <w:pPr>
              <w:rPr>
                <w:rFonts w:ascii="Lato" w:hAnsi="Lato"/>
              </w:rPr>
            </w:pPr>
            <w:r w:rsidRPr="00937DE8">
              <w:rPr>
                <w:rFonts w:ascii="Lato" w:hAnsi="Lato"/>
              </w:rPr>
              <w:t xml:space="preserve">Urban </w:t>
            </w:r>
            <w:r w:rsidR="00C1494F" w:rsidRPr="00937DE8">
              <w:rPr>
                <w:rFonts w:ascii="Lato" w:hAnsi="Lato"/>
              </w:rPr>
              <w:t>Area Program Manager</w:t>
            </w:r>
          </w:p>
        </w:tc>
      </w:tr>
      <w:tr w:rsidR="00823F17" w:rsidRPr="00937DE8" w14:paraId="4DAA42F2" w14:textId="77777777" w:rsidTr="003B4C69">
        <w:tc>
          <w:tcPr>
            <w:tcW w:w="2065" w:type="dxa"/>
            <w:shd w:val="clear" w:color="auto" w:fill="F7CAAC" w:themeFill="accent2" w:themeFillTint="66"/>
          </w:tcPr>
          <w:p w14:paraId="4188CEC7" w14:textId="64C74B0A" w:rsidR="00823F17" w:rsidRPr="00937DE8" w:rsidRDefault="006126BE">
            <w:pPr>
              <w:rPr>
                <w:rFonts w:ascii="Lato" w:hAnsi="Lato"/>
              </w:rPr>
            </w:pPr>
            <w:r w:rsidRPr="00937DE8">
              <w:rPr>
                <w:rFonts w:ascii="Lato" w:hAnsi="Lato"/>
              </w:rPr>
              <w:t>Grade Level</w:t>
            </w:r>
          </w:p>
        </w:tc>
        <w:tc>
          <w:tcPr>
            <w:tcW w:w="5135" w:type="dxa"/>
          </w:tcPr>
          <w:p w14:paraId="3871929E" w14:textId="7935934E" w:rsidR="00823F17" w:rsidRPr="00937DE8" w:rsidRDefault="00C1494F">
            <w:pPr>
              <w:rPr>
                <w:rFonts w:ascii="Lato" w:hAnsi="Lato"/>
              </w:rPr>
            </w:pPr>
            <w:r w:rsidRPr="00937DE8">
              <w:rPr>
                <w:rFonts w:ascii="Lato" w:hAnsi="Lato"/>
              </w:rPr>
              <w:t>13</w:t>
            </w:r>
          </w:p>
        </w:tc>
        <w:tc>
          <w:tcPr>
            <w:tcW w:w="2065" w:type="dxa"/>
            <w:shd w:val="clear" w:color="auto" w:fill="F7CAAC" w:themeFill="accent2" w:themeFillTint="66"/>
          </w:tcPr>
          <w:p w14:paraId="78128792" w14:textId="77777777" w:rsidR="00823F17" w:rsidRPr="00937DE8" w:rsidRDefault="001D2459">
            <w:pPr>
              <w:rPr>
                <w:rFonts w:ascii="Lato" w:hAnsi="Lato"/>
              </w:rPr>
            </w:pPr>
            <w:r w:rsidRPr="00937DE8">
              <w:rPr>
                <w:rFonts w:ascii="Lato" w:hAnsi="Lato"/>
              </w:rPr>
              <w:t>Department/Office</w:t>
            </w:r>
          </w:p>
        </w:tc>
        <w:tc>
          <w:tcPr>
            <w:tcW w:w="5125" w:type="dxa"/>
          </w:tcPr>
          <w:p w14:paraId="79E7D383" w14:textId="272389DF" w:rsidR="00823F17" w:rsidRPr="00937DE8" w:rsidRDefault="00C1494F">
            <w:pPr>
              <w:rPr>
                <w:rFonts w:ascii="Lato" w:hAnsi="Lato"/>
              </w:rPr>
            </w:pPr>
            <w:r w:rsidRPr="00937DE8">
              <w:rPr>
                <w:rFonts w:ascii="Lato" w:hAnsi="Lato"/>
              </w:rPr>
              <w:t>Field Operations</w:t>
            </w:r>
          </w:p>
        </w:tc>
      </w:tr>
    </w:tbl>
    <w:p w14:paraId="648B09AE" w14:textId="61D584F9" w:rsidR="00823F17" w:rsidRDefault="00823F17" w:rsidP="00332BD5">
      <w:pPr>
        <w:spacing w:after="60"/>
        <w:rPr>
          <w:rFonts w:ascii="Lato" w:hAnsi="Lato"/>
          <w:sz w:val="20"/>
          <w:szCs w:val="20"/>
        </w:rPr>
      </w:pPr>
    </w:p>
    <w:p w14:paraId="575B23B1" w14:textId="77777777" w:rsidR="006717EE" w:rsidRPr="006717EE" w:rsidRDefault="006717EE" w:rsidP="00332BD5">
      <w:pPr>
        <w:spacing w:after="60"/>
        <w:rPr>
          <w:rFonts w:ascii="Lato" w:hAnsi="Lato"/>
          <w:sz w:val="20"/>
          <w:szCs w:val="20"/>
        </w:rPr>
      </w:pPr>
    </w:p>
    <w:tbl>
      <w:tblPr>
        <w:tblStyle w:val="TableGrid"/>
        <w:tblW w:w="14395" w:type="dxa"/>
        <w:tblLayout w:type="fixed"/>
        <w:tblLook w:val="04A0" w:firstRow="1" w:lastRow="0" w:firstColumn="1" w:lastColumn="0" w:noHBand="0" w:noVBand="1"/>
      </w:tblPr>
      <w:tblGrid>
        <w:gridCol w:w="1255"/>
        <w:gridCol w:w="810"/>
        <w:gridCol w:w="2731"/>
        <w:gridCol w:w="1679"/>
        <w:gridCol w:w="3117"/>
        <w:gridCol w:w="213"/>
        <w:gridCol w:w="1350"/>
        <w:gridCol w:w="3240"/>
      </w:tblGrid>
      <w:tr w:rsidR="000C5914" w:rsidRPr="00937DE8" w14:paraId="1C40BD19" w14:textId="77777777" w:rsidTr="00937DE8">
        <w:trPr>
          <w:trHeight w:val="404"/>
        </w:trPr>
        <w:tc>
          <w:tcPr>
            <w:tcW w:w="14395" w:type="dxa"/>
            <w:gridSpan w:val="8"/>
            <w:shd w:val="clear" w:color="auto" w:fill="ED7D31" w:themeFill="accent2"/>
            <w:vAlign w:val="center"/>
          </w:tcPr>
          <w:p w14:paraId="58FCFA80" w14:textId="77777777" w:rsidR="000C5914" w:rsidRPr="00937DE8" w:rsidRDefault="000C5914" w:rsidP="00937DE8">
            <w:pPr>
              <w:rPr>
                <w:rFonts w:ascii="Lato" w:hAnsi="Lato"/>
                <w:b/>
                <w:color w:val="FFFFFF" w:themeColor="background1"/>
              </w:rPr>
            </w:pPr>
            <w:r w:rsidRPr="00937DE8">
              <w:rPr>
                <w:rFonts w:ascii="Lato" w:hAnsi="Lato"/>
                <w:b/>
                <w:color w:val="FFFFFF" w:themeColor="background1"/>
              </w:rPr>
              <w:fldChar w:fldCharType="begin"/>
            </w:r>
            <w:r w:rsidRPr="00937DE8">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937DE8" w:rsidRDefault="000C5914" w:rsidP="00937DE8">
            <w:pPr>
              <w:rPr>
                <w:rFonts w:ascii="Lato" w:hAnsi="Lato"/>
                <w:b/>
                <w:color w:val="FFFFFF" w:themeColor="background1"/>
              </w:rPr>
            </w:pPr>
          </w:p>
          <w:p w14:paraId="63C8231D" w14:textId="77777777" w:rsidR="000C5914" w:rsidRPr="00937DE8" w:rsidRDefault="000C5914" w:rsidP="00937DE8">
            <w:pPr>
              <w:rPr>
                <w:rFonts w:ascii="Lato" w:hAnsi="Lato"/>
                <w:b/>
                <w:color w:val="FFFFFF" w:themeColor="background1"/>
              </w:rPr>
            </w:pPr>
            <w:r w:rsidRPr="00937DE8">
              <w:rPr>
                <w:rFonts w:ascii="Lato" w:hAnsi="Lato"/>
                <w:b/>
                <w:color w:val="FFFFFF" w:themeColor="background1"/>
              </w:rPr>
              <w:instrText xml:space="preserve">Example: Under general supervision, this role will develop and deliver on key finance initiatives in order to etc… </w:instrText>
            </w:r>
          </w:p>
          <w:p w14:paraId="0FF80E8B" w14:textId="77777777" w:rsidR="000C5914" w:rsidRPr="00937DE8" w:rsidRDefault="000C5914" w:rsidP="00937DE8">
            <w:pPr>
              <w:rPr>
                <w:rFonts w:ascii="Lato" w:hAnsi="Lato"/>
                <w:b/>
                <w:color w:val="FFFFFF" w:themeColor="background1"/>
              </w:rPr>
            </w:pPr>
          </w:p>
          <w:p w14:paraId="3A529967" w14:textId="77777777" w:rsidR="000C5914" w:rsidRPr="00937DE8" w:rsidRDefault="000C5914" w:rsidP="00937DE8">
            <w:pPr>
              <w:rPr>
                <w:rFonts w:ascii="Lato" w:hAnsi="Lato"/>
                <w:b/>
                <w:color w:val="FFFFFF" w:themeColor="background1"/>
              </w:rPr>
            </w:pPr>
            <w:r w:rsidRPr="00937DE8">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Pr="00937DE8" w:rsidRDefault="000C5914" w:rsidP="00937DE8">
            <w:pPr>
              <w:rPr>
                <w:rFonts w:ascii="Lato" w:hAnsi="Lato"/>
                <w:b/>
                <w:color w:val="FFFFFF" w:themeColor="background1"/>
              </w:rPr>
            </w:pPr>
          </w:p>
          <w:p w14:paraId="12532F0D" w14:textId="6337C5D5" w:rsidR="000C5914" w:rsidRPr="00937DE8" w:rsidRDefault="000C5914" w:rsidP="00937DE8">
            <w:pPr>
              <w:rPr>
                <w:rFonts w:ascii="Lato" w:hAnsi="Lato"/>
                <w:b/>
              </w:rPr>
            </w:pPr>
            <w:r w:rsidRPr="00937DE8">
              <w:rPr>
                <w:rFonts w:ascii="Lato" w:hAnsi="Lato"/>
                <w:b/>
                <w:color w:val="FFFFFF" w:themeColor="background1"/>
              </w:rPr>
              <w:instrText xml:space="preserve">" </w:instrText>
            </w:r>
            <w:r w:rsidRPr="00937DE8">
              <w:rPr>
                <w:rFonts w:ascii="Lato" w:hAnsi="Lato"/>
                <w:b/>
                <w:color w:val="FFFFFF" w:themeColor="background1"/>
              </w:rPr>
              <w:fldChar w:fldCharType="separate"/>
            </w:r>
            <w:r w:rsidRPr="00937DE8">
              <w:rPr>
                <w:rFonts w:ascii="Lato" w:hAnsi="Lato"/>
                <w:b/>
                <w:color w:val="FFFFFF" w:themeColor="background1"/>
              </w:rPr>
              <w:t>CONTEXT</w:t>
            </w:r>
            <w:r w:rsidRPr="00937DE8">
              <w:rPr>
                <w:rStyle w:val="Hyperlink"/>
                <w:rFonts w:ascii="Lato" w:hAnsi="Lato"/>
                <w:b/>
                <w:color w:val="FFFFFF" w:themeColor="background1"/>
                <w:u w:val="none"/>
              </w:rPr>
              <w:t xml:space="preserve"> </w:t>
            </w:r>
            <w:r w:rsidRPr="00937DE8">
              <w:rPr>
                <w:rFonts w:ascii="Lato" w:hAnsi="Lato"/>
                <w:b/>
                <w:color w:val="FFFFFF" w:themeColor="background1"/>
              </w:rPr>
              <w:fldChar w:fldCharType="end"/>
            </w:r>
          </w:p>
        </w:tc>
      </w:tr>
      <w:tr w:rsidR="000C5914" w:rsidRPr="00937DE8" w14:paraId="37446676" w14:textId="77777777" w:rsidTr="006717EE">
        <w:trPr>
          <w:trHeight w:hRule="exact" w:val="3476"/>
        </w:trPr>
        <w:tc>
          <w:tcPr>
            <w:tcW w:w="14395" w:type="dxa"/>
            <w:gridSpan w:val="8"/>
          </w:tcPr>
          <w:p w14:paraId="2C235BCD" w14:textId="1DD6F6A0" w:rsidR="009937BB" w:rsidRPr="00937DE8" w:rsidRDefault="009937BB" w:rsidP="009937BB">
            <w:pPr>
              <w:jc w:val="both"/>
              <w:rPr>
                <w:rFonts w:ascii="Lato" w:hAnsi="Lato"/>
              </w:rPr>
            </w:pPr>
            <w:r w:rsidRPr="00937DE8">
              <w:rPr>
                <w:rFonts w:ascii="Lato" w:hAnsi="Lato"/>
              </w:rPr>
              <w:t>World Vision is a Christian relief, development and advocacy organization working to improve the quality of life of people, especially children who are marginalized and living in poverty. World Vision</w:t>
            </w:r>
            <w:r w:rsidR="006C2A17" w:rsidRPr="00937DE8">
              <w:rPr>
                <w:rFonts w:ascii="Lato" w:hAnsi="Lato"/>
              </w:rPr>
              <w:t xml:space="preserve"> (WV)</w:t>
            </w:r>
            <w:r w:rsidRPr="00937DE8">
              <w:rPr>
                <w:rFonts w:ascii="Lato" w:hAnsi="Lato"/>
              </w:rPr>
              <w:t xml:space="preserve"> helps all who are in need, regardless of their 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Private Non-Sponsorship (PNS)/grants (30%). WVV employs about 430 staff, of which 93% are Vietnamese nationals. </w:t>
            </w:r>
          </w:p>
          <w:p w14:paraId="63857EFE" w14:textId="77777777" w:rsidR="009937BB" w:rsidRPr="00937DE8" w:rsidRDefault="009937BB" w:rsidP="009937BB">
            <w:pPr>
              <w:jc w:val="both"/>
              <w:rPr>
                <w:rFonts w:ascii="Lato" w:hAnsi="Lato"/>
              </w:rPr>
            </w:pPr>
          </w:p>
          <w:p w14:paraId="0FC06B00" w14:textId="609AEB25" w:rsidR="000C5914" w:rsidRPr="006717EE" w:rsidRDefault="009937BB" w:rsidP="006717EE">
            <w:pPr>
              <w:jc w:val="both"/>
              <w:rPr>
                <w:rFonts w:ascii="Lato" w:hAnsi="Lato"/>
              </w:rPr>
            </w:pPr>
            <w:r w:rsidRPr="00937DE8">
              <w:rPr>
                <w:rFonts w:ascii="Lato" w:hAnsi="Lato"/>
              </w:rPr>
              <w:t xml:space="preserve">WVV is operating in 4 zones: North 1 (Hoa Binh, Dien Bien), North 2 (Yen Bai, Tuyen Quang, Hai Phong), Central (Thanh Hoa, Quang Tri and Da Nang) and South (Quang Nam, Quang Ngai, Binh Thuan, </w:t>
            </w:r>
            <w:proofErr w:type="spellStart"/>
            <w:r w:rsidRPr="00937DE8">
              <w:rPr>
                <w:rFonts w:ascii="Lato" w:hAnsi="Lato"/>
              </w:rPr>
              <w:t>Ho</w:t>
            </w:r>
            <w:proofErr w:type="spellEnd"/>
            <w:r w:rsidRPr="00937DE8">
              <w:rPr>
                <w:rFonts w:ascii="Lato" w:hAnsi="Lato"/>
              </w:rPr>
              <w:t xml:space="preserve"> Chi Minh, </w:t>
            </w:r>
            <w:proofErr w:type="spellStart"/>
            <w:r w:rsidRPr="00937DE8">
              <w:rPr>
                <w:rFonts w:ascii="Lato" w:hAnsi="Lato"/>
              </w:rPr>
              <w:t>DakNong</w:t>
            </w:r>
            <w:proofErr w:type="spellEnd"/>
            <w:r w:rsidRPr="00937DE8">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0E521F1A" w14:textId="77777777" w:rsidR="000C5914" w:rsidRPr="00937DE8" w:rsidRDefault="000C5914" w:rsidP="00290316">
            <w:pPr>
              <w:jc w:val="right"/>
              <w:rPr>
                <w:rFonts w:ascii="Lato" w:hAnsi="Lato"/>
                <w:sz w:val="20"/>
                <w:szCs w:val="20"/>
              </w:rPr>
            </w:pPr>
          </w:p>
          <w:p w14:paraId="7F7FE25D" w14:textId="77777777" w:rsidR="000C5914" w:rsidRPr="00937DE8" w:rsidRDefault="000C5914" w:rsidP="00290316">
            <w:pPr>
              <w:rPr>
                <w:rFonts w:ascii="Lato" w:hAnsi="Lato"/>
                <w:sz w:val="20"/>
                <w:szCs w:val="20"/>
              </w:rPr>
            </w:pPr>
          </w:p>
          <w:p w14:paraId="681BF348" w14:textId="77777777" w:rsidR="000C5914" w:rsidRPr="00937DE8" w:rsidRDefault="000C5914" w:rsidP="00290316">
            <w:pPr>
              <w:rPr>
                <w:rFonts w:ascii="Lato" w:hAnsi="Lato"/>
                <w:sz w:val="20"/>
                <w:szCs w:val="20"/>
              </w:rPr>
            </w:pPr>
          </w:p>
          <w:p w14:paraId="135107C5" w14:textId="77777777" w:rsidR="000C5914" w:rsidRPr="00937DE8" w:rsidRDefault="000C5914" w:rsidP="00290316">
            <w:pPr>
              <w:rPr>
                <w:rFonts w:ascii="Lato" w:hAnsi="Lato"/>
                <w:sz w:val="20"/>
                <w:szCs w:val="20"/>
              </w:rPr>
            </w:pPr>
          </w:p>
          <w:p w14:paraId="26A3D8A6" w14:textId="77777777" w:rsidR="000C5914" w:rsidRPr="00937DE8" w:rsidRDefault="000C5914" w:rsidP="00290316">
            <w:pPr>
              <w:rPr>
                <w:rFonts w:ascii="Lato" w:hAnsi="Lato"/>
                <w:sz w:val="20"/>
                <w:szCs w:val="20"/>
              </w:rPr>
            </w:pPr>
          </w:p>
          <w:p w14:paraId="76BB281A" w14:textId="77777777" w:rsidR="000C5914" w:rsidRPr="00937DE8" w:rsidRDefault="000C5914" w:rsidP="00290316">
            <w:pPr>
              <w:rPr>
                <w:rFonts w:ascii="Lato" w:hAnsi="Lato"/>
                <w:sz w:val="20"/>
                <w:szCs w:val="20"/>
              </w:rPr>
            </w:pPr>
          </w:p>
          <w:p w14:paraId="04FE5872" w14:textId="77777777" w:rsidR="000C5914" w:rsidRPr="00937DE8" w:rsidRDefault="000C5914" w:rsidP="00290316">
            <w:pPr>
              <w:rPr>
                <w:rFonts w:ascii="Lato" w:hAnsi="Lato"/>
                <w:sz w:val="20"/>
                <w:szCs w:val="20"/>
              </w:rPr>
            </w:pPr>
          </w:p>
          <w:p w14:paraId="2C93CF94" w14:textId="77777777" w:rsidR="000C5914" w:rsidRPr="00937DE8" w:rsidRDefault="000C5914" w:rsidP="00290316">
            <w:pPr>
              <w:rPr>
                <w:rFonts w:ascii="Lato" w:hAnsi="Lato"/>
                <w:sz w:val="20"/>
                <w:szCs w:val="20"/>
              </w:rPr>
            </w:pPr>
          </w:p>
          <w:p w14:paraId="3D8F2327" w14:textId="77777777" w:rsidR="000C5914" w:rsidRPr="00937DE8" w:rsidRDefault="000C5914" w:rsidP="00290316">
            <w:pPr>
              <w:rPr>
                <w:rFonts w:ascii="Lato" w:hAnsi="Lato"/>
                <w:sz w:val="20"/>
                <w:szCs w:val="20"/>
              </w:rPr>
            </w:pPr>
          </w:p>
        </w:tc>
      </w:tr>
      <w:bookmarkStart w:id="1" w:name="JOB_PURPOSE"/>
      <w:tr w:rsidR="008621EF" w:rsidRPr="00937DE8" w14:paraId="7F092D32"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5" w:type="dxa"/>
            <w:gridSpan w:val="8"/>
            <w:shd w:val="clear" w:color="auto" w:fill="ED7D31" w:themeFill="accent2"/>
          </w:tcPr>
          <w:p w14:paraId="44FF4E73" w14:textId="77777777" w:rsidR="00A2585A" w:rsidRPr="00937DE8" w:rsidRDefault="00A2585A" w:rsidP="00A2585A">
            <w:pPr>
              <w:rPr>
                <w:rFonts w:ascii="Lato" w:hAnsi="Lato"/>
                <w:b/>
                <w:color w:val="FFFFFF" w:themeColor="background1"/>
              </w:rPr>
            </w:pPr>
            <w:r w:rsidRPr="00937DE8">
              <w:rPr>
                <w:rFonts w:ascii="Lato" w:hAnsi="Lato"/>
                <w:b/>
                <w:color w:val="FFFFFF" w:themeColor="background1"/>
              </w:rPr>
              <w:fldChar w:fldCharType="begin"/>
            </w:r>
            <w:r w:rsidRPr="00937DE8">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937DE8" w:rsidRDefault="00A2585A" w:rsidP="00A2585A">
            <w:pPr>
              <w:rPr>
                <w:rFonts w:ascii="Lato" w:hAnsi="Lato"/>
                <w:b/>
                <w:color w:val="FFFFFF" w:themeColor="background1"/>
              </w:rPr>
            </w:pPr>
          </w:p>
          <w:p w14:paraId="451836A4" w14:textId="77777777" w:rsidR="00A2585A" w:rsidRPr="00937DE8" w:rsidRDefault="00A2585A" w:rsidP="00A2585A">
            <w:pPr>
              <w:rPr>
                <w:rFonts w:ascii="Lato" w:hAnsi="Lato"/>
                <w:b/>
                <w:color w:val="FFFFFF" w:themeColor="background1"/>
              </w:rPr>
            </w:pPr>
            <w:r w:rsidRPr="00937DE8">
              <w:rPr>
                <w:rFonts w:ascii="Lato" w:hAnsi="Lato"/>
                <w:b/>
                <w:color w:val="FFFFFF" w:themeColor="background1"/>
              </w:rPr>
              <w:instrText xml:space="preserve">Example: Under general supervision, this role will develop and deliver on key finance initiatives in order to etc… </w:instrText>
            </w:r>
          </w:p>
          <w:p w14:paraId="4CF51AB4" w14:textId="77777777" w:rsidR="00A2585A" w:rsidRPr="00937DE8" w:rsidRDefault="00A2585A" w:rsidP="00A2585A">
            <w:pPr>
              <w:rPr>
                <w:rFonts w:ascii="Lato" w:hAnsi="Lato"/>
                <w:b/>
                <w:color w:val="FFFFFF" w:themeColor="background1"/>
              </w:rPr>
            </w:pPr>
          </w:p>
          <w:p w14:paraId="720E3F28" w14:textId="77777777" w:rsidR="00A2585A" w:rsidRPr="00937DE8" w:rsidRDefault="00A2585A" w:rsidP="00A2585A">
            <w:pPr>
              <w:rPr>
                <w:rFonts w:ascii="Lato" w:hAnsi="Lato"/>
                <w:b/>
                <w:color w:val="FFFFFF" w:themeColor="background1"/>
              </w:rPr>
            </w:pPr>
            <w:r w:rsidRPr="00937DE8">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Pr="00937DE8" w:rsidRDefault="00A2585A" w:rsidP="00A2585A">
            <w:pPr>
              <w:rPr>
                <w:rFonts w:ascii="Lato" w:hAnsi="Lato"/>
                <w:b/>
                <w:color w:val="FFFFFF" w:themeColor="background1"/>
              </w:rPr>
            </w:pPr>
          </w:p>
          <w:p w14:paraId="55E2F621" w14:textId="6DAD6460" w:rsidR="008621EF" w:rsidRPr="00937DE8" w:rsidRDefault="00A2585A" w:rsidP="00A2585A">
            <w:pPr>
              <w:rPr>
                <w:rFonts w:ascii="Lato" w:hAnsi="Lato"/>
                <w:b/>
              </w:rPr>
            </w:pPr>
            <w:r w:rsidRPr="00937DE8">
              <w:rPr>
                <w:rFonts w:ascii="Lato" w:hAnsi="Lato"/>
                <w:b/>
                <w:color w:val="FFFFFF" w:themeColor="background1"/>
              </w:rPr>
              <w:instrText xml:space="preserve">" </w:instrText>
            </w:r>
            <w:r w:rsidRPr="00937DE8">
              <w:rPr>
                <w:rFonts w:ascii="Lato" w:hAnsi="Lato"/>
                <w:b/>
                <w:color w:val="FFFFFF" w:themeColor="background1"/>
              </w:rPr>
              <w:fldChar w:fldCharType="separate"/>
            </w:r>
            <w:r w:rsidR="008621EF" w:rsidRPr="00937DE8">
              <w:rPr>
                <w:rStyle w:val="Hyperlink"/>
                <w:rFonts w:ascii="Lato" w:hAnsi="Lato"/>
                <w:b/>
                <w:color w:val="FFFFFF" w:themeColor="background1"/>
                <w:u w:val="none"/>
              </w:rPr>
              <w:t xml:space="preserve">JOB PURPOSE </w:t>
            </w:r>
            <w:bookmarkEnd w:id="1"/>
            <w:r w:rsidRPr="00937DE8">
              <w:rPr>
                <w:rFonts w:ascii="Lato" w:hAnsi="Lato"/>
                <w:b/>
                <w:color w:val="FFFFFF" w:themeColor="background1"/>
              </w:rPr>
              <w:fldChar w:fldCharType="end"/>
            </w:r>
          </w:p>
        </w:tc>
      </w:tr>
      <w:tr w:rsidR="008621EF" w:rsidRPr="00937DE8" w14:paraId="3ECF9908" w14:textId="77777777" w:rsidTr="006717E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2066"/>
        </w:trPr>
        <w:tc>
          <w:tcPr>
            <w:tcW w:w="14395" w:type="dxa"/>
            <w:gridSpan w:val="8"/>
          </w:tcPr>
          <w:p w14:paraId="18C79413" w14:textId="77777777" w:rsidR="0093500C" w:rsidRPr="00937DE8" w:rsidRDefault="0093500C" w:rsidP="00937DE8">
            <w:pPr>
              <w:pStyle w:val="BodyText"/>
              <w:widowControl/>
              <w:numPr>
                <w:ilvl w:val="1"/>
                <w:numId w:val="6"/>
              </w:numPr>
              <w:tabs>
                <w:tab w:val="clear" w:pos="1440"/>
                <w:tab w:val="num" w:pos="306"/>
              </w:tabs>
              <w:spacing w:line="276" w:lineRule="auto"/>
              <w:ind w:left="306" w:hanging="306"/>
              <w:jc w:val="both"/>
              <w:rPr>
                <w:rFonts w:ascii="Lato" w:eastAsiaTheme="minorHAnsi" w:hAnsi="Lato" w:cstheme="minorBidi"/>
                <w:sz w:val="22"/>
                <w:szCs w:val="22"/>
                <w:lang w:val="en-GB"/>
              </w:rPr>
            </w:pPr>
            <w:r w:rsidRPr="00937DE8">
              <w:rPr>
                <w:rFonts w:ascii="Lato" w:eastAsiaTheme="minorHAnsi" w:hAnsi="Lato" w:cstheme="minorBidi"/>
                <w:sz w:val="22"/>
                <w:szCs w:val="22"/>
                <w:lang w:val="en-GB"/>
              </w:rPr>
              <w:t xml:space="preserve">To serve as a catalyst, partnership broker, and builder of the capacity of local partners, facilitating the development process toward the improved and sustained well-being of children within their families and community, especially the most vulnerable children. </w:t>
            </w:r>
          </w:p>
          <w:p w14:paraId="3B886AD4" w14:textId="77777777" w:rsidR="0093500C" w:rsidRPr="00937DE8" w:rsidRDefault="0093500C" w:rsidP="00937DE8">
            <w:pPr>
              <w:pStyle w:val="BodyText"/>
              <w:widowControl/>
              <w:numPr>
                <w:ilvl w:val="1"/>
                <w:numId w:val="6"/>
              </w:numPr>
              <w:tabs>
                <w:tab w:val="clear" w:pos="1440"/>
                <w:tab w:val="num" w:pos="306"/>
              </w:tabs>
              <w:spacing w:line="276" w:lineRule="auto"/>
              <w:ind w:left="306" w:hanging="306"/>
              <w:jc w:val="both"/>
              <w:rPr>
                <w:rFonts w:ascii="Lato" w:eastAsiaTheme="minorHAnsi" w:hAnsi="Lato" w:cstheme="minorBidi"/>
                <w:sz w:val="22"/>
                <w:szCs w:val="22"/>
                <w:lang w:val="en-GB"/>
              </w:rPr>
            </w:pPr>
            <w:r w:rsidRPr="00937DE8">
              <w:rPr>
                <w:rFonts w:ascii="Lato" w:eastAsiaTheme="minorHAnsi" w:hAnsi="Lato" w:cstheme="minorBidi"/>
                <w:sz w:val="22"/>
                <w:szCs w:val="22"/>
                <w:lang w:val="en-GB"/>
              </w:rPr>
              <w:t xml:space="preserve">To manage the technical projects in assigned communes and advocate for sustainable well- being of children especially the most vulnerable children. </w:t>
            </w:r>
          </w:p>
          <w:p w14:paraId="0B826804" w14:textId="5C1FB8C9" w:rsidR="001650EF" w:rsidRPr="00937DE8" w:rsidRDefault="0093500C" w:rsidP="00937DE8">
            <w:pPr>
              <w:pStyle w:val="BodyText"/>
              <w:widowControl/>
              <w:numPr>
                <w:ilvl w:val="1"/>
                <w:numId w:val="6"/>
              </w:numPr>
              <w:tabs>
                <w:tab w:val="clear" w:pos="1440"/>
                <w:tab w:val="num" w:pos="306"/>
              </w:tabs>
              <w:spacing w:line="276" w:lineRule="auto"/>
              <w:ind w:left="306" w:hanging="306"/>
              <w:jc w:val="both"/>
              <w:rPr>
                <w:rFonts w:ascii="Lato" w:eastAsiaTheme="minorHAnsi" w:hAnsi="Lato" w:cstheme="minorBidi"/>
                <w:sz w:val="22"/>
                <w:szCs w:val="22"/>
                <w:lang w:val="en-GB"/>
              </w:rPr>
            </w:pPr>
            <w:r w:rsidRPr="00937DE8">
              <w:rPr>
                <w:rFonts w:ascii="Lato" w:eastAsiaTheme="minorHAnsi" w:hAnsi="Lato" w:cstheme="minorBidi"/>
                <w:sz w:val="22"/>
                <w:szCs w:val="22"/>
                <w:lang w:val="en-GB"/>
              </w:rPr>
              <w:t>To ensure that the operations in the area is fit for urban contexts and in alignment to the Urban Ministry Model (UMM)</w:t>
            </w:r>
          </w:p>
          <w:p w14:paraId="04C2B986" w14:textId="77777777" w:rsidR="00552B1D" w:rsidRPr="00937DE8" w:rsidRDefault="00552B1D" w:rsidP="00937DE8">
            <w:pPr>
              <w:tabs>
                <w:tab w:val="num" w:pos="306"/>
              </w:tabs>
              <w:ind w:left="306" w:hanging="306"/>
              <w:rPr>
                <w:rFonts w:ascii="Lato" w:hAnsi="Lato"/>
                <w:sz w:val="20"/>
                <w:szCs w:val="20"/>
              </w:rPr>
            </w:pPr>
          </w:p>
          <w:p w14:paraId="3D5406BF" w14:textId="77777777" w:rsidR="00552B1D" w:rsidRPr="00937DE8" w:rsidRDefault="00552B1D" w:rsidP="00937DE8">
            <w:pPr>
              <w:tabs>
                <w:tab w:val="num" w:pos="306"/>
              </w:tabs>
              <w:ind w:left="306" w:hanging="306"/>
              <w:rPr>
                <w:rFonts w:ascii="Lato" w:hAnsi="Lato"/>
                <w:sz w:val="20"/>
                <w:szCs w:val="20"/>
              </w:rPr>
            </w:pPr>
          </w:p>
          <w:p w14:paraId="5B93A8A6" w14:textId="77777777" w:rsidR="00332BD5" w:rsidRPr="00937DE8" w:rsidRDefault="00332BD5" w:rsidP="00937DE8">
            <w:pPr>
              <w:tabs>
                <w:tab w:val="num" w:pos="306"/>
              </w:tabs>
              <w:ind w:left="306" w:hanging="306"/>
              <w:jc w:val="right"/>
              <w:rPr>
                <w:rFonts w:ascii="Lato" w:hAnsi="Lato"/>
                <w:sz w:val="20"/>
                <w:szCs w:val="20"/>
              </w:rPr>
            </w:pPr>
          </w:p>
          <w:p w14:paraId="4AB9CB49" w14:textId="77777777" w:rsidR="00332BD5" w:rsidRPr="00937DE8" w:rsidRDefault="00332BD5" w:rsidP="00937DE8">
            <w:pPr>
              <w:tabs>
                <w:tab w:val="num" w:pos="306"/>
              </w:tabs>
              <w:ind w:left="306" w:hanging="306"/>
              <w:rPr>
                <w:rFonts w:ascii="Lato" w:hAnsi="Lato"/>
                <w:sz w:val="20"/>
                <w:szCs w:val="20"/>
              </w:rPr>
            </w:pPr>
          </w:p>
          <w:p w14:paraId="54B88756" w14:textId="77777777" w:rsidR="00332BD5" w:rsidRPr="00937DE8" w:rsidRDefault="00332BD5" w:rsidP="00937DE8">
            <w:pPr>
              <w:tabs>
                <w:tab w:val="num" w:pos="306"/>
              </w:tabs>
              <w:ind w:left="306" w:hanging="306"/>
              <w:rPr>
                <w:rFonts w:ascii="Lato" w:hAnsi="Lato"/>
                <w:sz w:val="20"/>
                <w:szCs w:val="20"/>
              </w:rPr>
            </w:pPr>
          </w:p>
          <w:p w14:paraId="462CC396" w14:textId="77777777" w:rsidR="00332BD5" w:rsidRPr="00937DE8" w:rsidRDefault="00332BD5" w:rsidP="00937DE8">
            <w:pPr>
              <w:tabs>
                <w:tab w:val="num" w:pos="306"/>
              </w:tabs>
              <w:ind w:left="306" w:hanging="306"/>
              <w:rPr>
                <w:rFonts w:ascii="Lato" w:hAnsi="Lato"/>
                <w:sz w:val="20"/>
                <w:szCs w:val="20"/>
              </w:rPr>
            </w:pPr>
          </w:p>
          <w:p w14:paraId="3E582710" w14:textId="77777777" w:rsidR="00332BD5" w:rsidRPr="00937DE8" w:rsidRDefault="00332BD5" w:rsidP="00937DE8">
            <w:pPr>
              <w:tabs>
                <w:tab w:val="num" w:pos="306"/>
              </w:tabs>
              <w:ind w:left="306" w:hanging="306"/>
              <w:rPr>
                <w:rFonts w:ascii="Lato" w:hAnsi="Lato"/>
                <w:sz w:val="20"/>
                <w:szCs w:val="20"/>
              </w:rPr>
            </w:pPr>
          </w:p>
          <w:p w14:paraId="56DF54EC" w14:textId="77777777" w:rsidR="00332BD5" w:rsidRPr="00937DE8" w:rsidRDefault="00332BD5" w:rsidP="00937DE8">
            <w:pPr>
              <w:tabs>
                <w:tab w:val="num" w:pos="306"/>
              </w:tabs>
              <w:ind w:left="306" w:hanging="306"/>
              <w:rPr>
                <w:rFonts w:ascii="Lato" w:hAnsi="Lato"/>
                <w:sz w:val="20"/>
                <w:szCs w:val="20"/>
              </w:rPr>
            </w:pPr>
          </w:p>
          <w:p w14:paraId="50C9BFD8" w14:textId="77777777" w:rsidR="00332BD5" w:rsidRPr="00937DE8" w:rsidRDefault="00332BD5" w:rsidP="00937DE8">
            <w:pPr>
              <w:tabs>
                <w:tab w:val="num" w:pos="306"/>
              </w:tabs>
              <w:ind w:left="306" w:hanging="306"/>
              <w:rPr>
                <w:rFonts w:ascii="Lato" w:hAnsi="Lato"/>
                <w:sz w:val="20"/>
                <w:szCs w:val="20"/>
              </w:rPr>
            </w:pPr>
          </w:p>
          <w:p w14:paraId="66D1A0B3" w14:textId="77777777" w:rsidR="00332BD5" w:rsidRPr="00937DE8" w:rsidRDefault="00332BD5" w:rsidP="00937DE8">
            <w:pPr>
              <w:tabs>
                <w:tab w:val="num" w:pos="306"/>
              </w:tabs>
              <w:ind w:left="306" w:hanging="306"/>
              <w:rPr>
                <w:rFonts w:ascii="Lato" w:hAnsi="Lato"/>
                <w:sz w:val="20"/>
                <w:szCs w:val="20"/>
              </w:rPr>
            </w:pPr>
          </w:p>
          <w:p w14:paraId="130EEE10" w14:textId="77777777" w:rsidR="00332BD5" w:rsidRPr="00937DE8" w:rsidRDefault="00332BD5" w:rsidP="00937DE8">
            <w:pPr>
              <w:tabs>
                <w:tab w:val="num" w:pos="306"/>
              </w:tabs>
              <w:ind w:left="306" w:hanging="306"/>
              <w:rPr>
                <w:rFonts w:ascii="Lato" w:hAnsi="Lato"/>
                <w:sz w:val="20"/>
                <w:szCs w:val="20"/>
              </w:rPr>
            </w:pPr>
          </w:p>
        </w:tc>
      </w:tr>
      <w:bookmarkStart w:id="2" w:name="MAJOR_RESPONSIBILITES"/>
      <w:tr w:rsidR="000E7569" w:rsidRPr="00937DE8" w14:paraId="4F31C3E4"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5" w:type="dxa"/>
            <w:gridSpan w:val="8"/>
            <w:shd w:val="clear" w:color="auto" w:fill="ED7D31" w:themeFill="accent2"/>
          </w:tcPr>
          <w:p w14:paraId="3D2E8ABE" w14:textId="77777777" w:rsidR="00A2585A" w:rsidRPr="00937DE8" w:rsidRDefault="00A2585A" w:rsidP="00A2585A">
            <w:pPr>
              <w:rPr>
                <w:rFonts w:ascii="Lato" w:hAnsi="Lato"/>
                <w:b/>
                <w:color w:val="FFFFFF" w:themeColor="background1"/>
                <w:szCs w:val="20"/>
              </w:rPr>
            </w:pPr>
            <w:r w:rsidRPr="00937DE8">
              <w:rPr>
                <w:rFonts w:ascii="Lato" w:hAnsi="Lato"/>
                <w:b/>
                <w:color w:val="FFFFFF" w:themeColor="background1"/>
                <w:szCs w:val="20"/>
              </w:rPr>
              <w:lastRenderedPageBreak/>
              <w:fldChar w:fldCharType="begin"/>
            </w:r>
            <w:r w:rsidRPr="00937DE8">
              <w:rPr>
                <w:rFonts w:ascii="Lato" w:hAnsi="Lato"/>
                <w:b/>
                <w:color w:val="FFFFFF" w:themeColor="background1"/>
                <w:szCs w:val="20"/>
              </w:rPr>
              <w:instrText xml:space="preserve"> HYPERLINK  \l "MAJOR_RESPONSIBILITES" \o "</w:instrText>
            </w:r>
            <w:r w:rsidRPr="00937DE8">
              <w:rPr>
                <w:rFonts w:ascii="Lato" w:hAnsi="Lato"/>
              </w:rPr>
              <w:instrText xml:space="preserve"> </w:instrText>
            </w:r>
            <w:r w:rsidRPr="00937DE8">
              <w:rPr>
                <w:rFonts w:ascii="Lato" w:hAnsi="Lato"/>
                <w:b/>
                <w:color w:val="FFFFFF" w:themeColor="background1"/>
                <w:szCs w:val="20"/>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937DE8" w:rsidRDefault="00A2585A" w:rsidP="00A2585A">
            <w:pPr>
              <w:rPr>
                <w:rFonts w:ascii="Lato" w:hAnsi="Lato"/>
                <w:b/>
                <w:color w:val="FFFFFF" w:themeColor="background1"/>
                <w:szCs w:val="20"/>
              </w:rPr>
            </w:pPr>
          </w:p>
          <w:p w14:paraId="76EB9267" w14:textId="77777777" w:rsidR="00A2585A" w:rsidRPr="00937DE8" w:rsidRDefault="00A2585A" w:rsidP="00A2585A">
            <w:pPr>
              <w:rPr>
                <w:rFonts w:ascii="Lato" w:hAnsi="Lato"/>
                <w:b/>
                <w:color w:val="FFFFFF" w:themeColor="background1"/>
                <w:szCs w:val="20"/>
              </w:rPr>
            </w:pPr>
            <w:r w:rsidRPr="00937DE8">
              <w:rPr>
                <w:rFonts w:ascii="Lato" w:hAnsi="Lato"/>
                <w:b/>
                <w:color w:val="FFFFFF" w:themeColor="background1"/>
                <w:szCs w:val="20"/>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937DE8" w:rsidRDefault="00A2585A" w:rsidP="00A2585A">
            <w:pPr>
              <w:rPr>
                <w:rFonts w:ascii="Lato" w:hAnsi="Lato"/>
                <w:b/>
                <w:color w:val="FFFFFF" w:themeColor="background1"/>
                <w:szCs w:val="20"/>
              </w:rPr>
            </w:pPr>
          </w:p>
          <w:p w14:paraId="62F7EE6C" w14:textId="77777777" w:rsidR="00A2585A" w:rsidRPr="00937DE8" w:rsidRDefault="00A2585A" w:rsidP="00A2585A">
            <w:pPr>
              <w:rPr>
                <w:rFonts w:ascii="Lato" w:hAnsi="Lato"/>
                <w:b/>
                <w:color w:val="FFFFFF" w:themeColor="background1"/>
                <w:szCs w:val="20"/>
              </w:rPr>
            </w:pPr>
            <w:r w:rsidRPr="00937DE8">
              <w:rPr>
                <w:rFonts w:ascii="Lato" w:hAnsi="Lato"/>
                <w:b/>
                <w:color w:val="FFFFFF" w:themeColor="background1"/>
                <w:szCs w:val="20"/>
              </w:rPr>
              <w:instrText>Next, list the expectation of how each responsibility</w:instrText>
            </w:r>
            <w:r w:rsidR="00E77506" w:rsidRPr="00937DE8">
              <w:rPr>
                <w:rFonts w:ascii="Lato" w:hAnsi="Lato"/>
                <w:b/>
                <w:color w:val="FFFFFF" w:themeColor="background1"/>
                <w:szCs w:val="20"/>
              </w:rPr>
              <w:instrText xml:space="preserve"> will be carried out under End Results</w:instrText>
            </w:r>
            <w:r w:rsidRPr="00937DE8">
              <w:rPr>
                <w:rFonts w:ascii="Lato" w:hAnsi="Lato"/>
                <w:b/>
                <w:color w:val="FFFFFF" w:themeColor="background1"/>
                <w:szCs w:val="20"/>
              </w:rPr>
              <w:instrText xml:space="preserve">. End results should be measurable, and time bound and written in a manner that can inform the development of annual performance objectives.  </w:instrText>
            </w:r>
          </w:p>
          <w:p w14:paraId="5C829A6C" w14:textId="77777777" w:rsidR="00E77506" w:rsidRPr="00937DE8" w:rsidRDefault="00E77506" w:rsidP="00A2585A">
            <w:pPr>
              <w:rPr>
                <w:rFonts w:ascii="Lato" w:hAnsi="Lato"/>
                <w:b/>
                <w:color w:val="FFFFFF" w:themeColor="background1"/>
                <w:szCs w:val="20"/>
              </w:rPr>
            </w:pPr>
          </w:p>
          <w:p w14:paraId="196AFE5F" w14:textId="77777777" w:rsidR="00E77506" w:rsidRPr="00937DE8" w:rsidRDefault="00E77506" w:rsidP="00A2585A">
            <w:pPr>
              <w:rPr>
                <w:rFonts w:ascii="Lato" w:hAnsi="Lato"/>
                <w:b/>
                <w:color w:val="FFFFFF" w:themeColor="background1"/>
                <w:szCs w:val="20"/>
              </w:rPr>
            </w:pPr>
            <w:r w:rsidRPr="00937DE8">
              <w:rPr>
                <w:rFonts w:ascii="Lato" w:hAnsi="Lato"/>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Pr="00937DE8" w:rsidRDefault="00A2585A" w:rsidP="00A2585A">
            <w:pPr>
              <w:rPr>
                <w:rFonts w:ascii="Lato" w:hAnsi="Lato"/>
                <w:b/>
                <w:color w:val="FFFFFF" w:themeColor="background1"/>
                <w:szCs w:val="20"/>
              </w:rPr>
            </w:pPr>
          </w:p>
          <w:p w14:paraId="6C77E8FB" w14:textId="0D3BFEE5" w:rsidR="000E7569" w:rsidRPr="00937DE8" w:rsidRDefault="00A2585A" w:rsidP="00A2585A">
            <w:pPr>
              <w:rPr>
                <w:rFonts w:ascii="Lato" w:hAnsi="Lato"/>
                <w:b/>
                <w:sz w:val="20"/>
                <w:szCs w:val="20"/>
              </w:rPr>
            </w:pPr>
            <w:r w:rsidRPr="00937DE8">
              <w:rPr>
                <w:rFonts w:ascii="Lato" w:hAnsi="Lato"/>
                <w:b/>
                <w:color w:val="FFFFFF" w:themeColor="background1"/>
                <w:szCs w:val="20"/>
              </w:rPr>
              <w:instrText xml:space="preserve">" </w:instrText>
            </w:r>
            <w:r w:rsidRPr="00937DE8">
              <w:rPr>
                <w:rFonts w:ascii="Lato" w:hAnsi="Lato"/>
                <w:b/>
                <w:color w:val="FFFFFF" w:themeColor="background1"/>
                <w:szCs w:val="20"/>
              </w:rPr>
              <w:fldChar w:fldCharType="separate"/>
            </w:r>
            <w:r w:rsidR="000E7569" w:rsidRPr="00937DE8">
              <w:rPr>
                <w:rStyle w:val="Hyperlink"/>
                <w:rFonts w:ascii="Lato" w:hAnsi="Lato"/>
                <w:b/>
                <w:color w:val="FFFFFF" w:themeColor="background1"/>
                <w:szCs w:val="20"/>
                <w:u w:val="none"/>
              </w:rPr>
              <w:t>MAJOR RESPONSIBILIT</w:t>
            </w:r>
            <w:r w:rsidR="000C5914" w:rsidRPr="00937DE8">
              <w:rPr>
                <w:rStyle w:val="Hyperlink"/>
                <w:rFonts w:ascii="Lato" w:hAnsi="Lato"/>
                <w:b/>
                <w:color w:val="FFFFFF" w:themeColor="background1"/>
                <w:szCs w:val="20"/>
                <w:u w:val="none"/>
              </w:rPr>
              <w:t>I</w:t>
            </w:r>
            <w:r w:rsidR="000E7569" w:rsidRPr="00937DE8">
              <w:rPr>
                <w:rStyle w:val="Hyperlink"/>
                <w:rFonts w:ascii="Lato" w:hAnsi="Lato"/>
                <w:b/>
                <w:color w:val="FFFFFF" w:themeColor="background1"/>
                <w:szCs w:val="20"/>
                <w:u w:val="none"/>
              </w:rPr>
              <w:t>ES</w:t>
            </w:r>
            <w:bookmarkEnd w:id="2"/>
            <w:r w:rsidRPr="00937DE8">
              <w:rPr>
                <w:rFonts w:ascii="Lato" w:hAnsi="Lato"/>
                <w:b/>
                <w:color w:val="FFFFFF" w:themeColor="background1"/>
                <w:szCs w:val="20"/>
              </w:rPr>
              <w:fldChar w:fldCharType="end"/>
            </w:r>
          </w:p>
        </w:tc>
      </w:tr>
      <w:tr w:rsidR="000E7569" w:rsidRPr="00937DE8" w14:paraId="6E635B94"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6717EE" w:rsidRDefault="000E7569" w:rsidP="006717EE">
            <w:pPr>
              <w:jc w:val="center"/>
              <w:rPr>
                <w:rFonts w:ascii="Lato" w:hAnsi="Lato"/>
                <w:b/>
              </w:rPr>
            </w:pPr>
            <w:r w:rsidRPr="006717EE">
              <w:rPr>
                <w:rFonts w:ascii="Lato" w:hAnsi="Lato"/>
                <w:b/>
              </w:rPr>
              <w:t>% of time</w:t>
            </w:r>
          </w:p>
        </w:tc>
        <w:tc>
          <w:tcPr>
            <w:tcW w:w="8550" w:type="dxa"/>
            <w:gridSpan w:val="5"/>
            <w:shd w:val="clear" w:color="auto" w:fill="F7CAAC" w:themeFill="accent2" w:themeFillTint="66"/>
          </w:tcPr>
          <w:p w14:paraId="6145D97A" w14:textId="294850AB" w:rsidR="000E7569" w:rsidRPr="006717EE" w:rsidRDefault="000E7569" w:rsidP="006717EE">
            <w:pPr>
              <w:jc w:val="center"/>
              <w:rPr>
                <w:rFonts w:ascii="Lato" w:hAnsi="Lato"/>
                <w:b/>
              </w:rPr>
            </w:pPr>
            <w:r w:rsidRPr="006717EE">
              <w:rPr>
                <w:rFonts w:ascii="Lato" w:hAnsi="Lato"/>
                <w:b/>
              </w:rPr>
              <w:t>Activity</w:t>
            </w:r>
          </w:p>
        </w:tc>
        <w:tc>
          <w:tcPr>
            <w:tcW w:w="4590" w:type="dxa"/>
            <w:gridSpan w:val="2"/>
            <w:shd w:val="clear" w:color="auto" w:fill="F7CAAC" w:themeFill="accent2" w:themeFillTint="66"/>
          </w:tcPr>
          <w:p w14:paraId="4FB503E6" w14:textId="77777777" w:rsidR="000E7569" w:rsidRPr="006717EE" w:rsidRDefault="000E7569" w:rsidP="006717EE">
            <w:pPr>
              <w:jc w:val="center"/>
              <w:rPr>
                <w:rFonts w:ascii="Lato" w:hAnsi="Lato"/>
                <w:b/>
              </w:rPr>
            </w:pPr>
            <w:r w:rsidRPr="006717EE">
              <w:rPr>
                <w:rFonts w:ascii="Lato" w:hAnsi="Lato"/>
                <w:b/>
              </w:rPr>
              <w:t>End Results</w:t>
            </w:r>
          </w:p>
        </w:tc>
      </w:tr>
      <w:tr w:rsidR="006A69FE" w:rsidRPr="00937DE8" w14:paraId="767699D1" w14:textId="77777777" w:rsidTr="006717E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5"/>
        </w:trPr>
        <w:tc>
          <w:tcPr>
            <w:tcW w:w="1255" w:type="dxa"/>
          </w:tcPr>
          <w:p w14:paraId="74BD327A" w14:textId="57F6A161" w:rsidR="006A69FE" w:rsidRPr="00937DE8" w:rsidRDefault="00FD0FD2" w:rsidP="006A69FE">
            <w:pPr>
              <w:rPr>
                <w:rFonts w:ascii="Lato" w:hAnsi="Lato"/>
              </w:rPr>
            </w:pPr>
            <w:r w:rsidRPr="00937DE8">
              <w:rPr>
                <w:rFonts w:ascii="Lato" w:hAnsi="Lato"/>
              </w:rPr>
              <w:t>45</w:t>
            </w:r>
            <w:r w:rsidR="006A69FE" w:rsidRPr="00937DE8">
              <w:rPr>
                <w:rFonts w:ascii="Lato" w:hAnsi="Lato"/>
              </w:rPr>
              <w:t>%</w:t>
            </w:r>
          </w:p>
        </w:tc>
        <w:tc>
          <w:tcPr>
            <w:tcW w:w="8550" w:type="dxa"/>
            <w:gridSpan w:val="5"/>
          </w:tcPr>
          <w:p w14:paraId="54EB35F9" w14:textId="4EA2C334" w:rsidR="003B1768" w:rsidRPr="00937DE8" w:rsidRDefault="00F63585" w:rsidP="006717EE">
            <w:pPr>
              <w:pStyle w:val="BodyText"/>
              <w:overflowPunct w:val="0"/>
              <w:adjustRightInd w:val="0"/>
              <w:spacing w:line="276" w:lineRule="auto"/>
              <w:ind w:left="284"/>
              <w:jc w:val="both"/>
              <w:textAlignment w:val="baseline"/>
              <w:rPr>
                <w:rFonts w:ascii="Lato" w:hAnsi="Lato"/>
                <w:b/>
                <w:color w:val="000000"/>
                <w:sz w:val="22"/>
                <w:szCs w:val="22"/>
              </w:rPr>
            </w:pPr>
            <w:r w:rsidRPr="00937DE8">
              <w:rPr>
                <w:rFonts w:ascii="Lato" w:hAnsi="Lato"/>
                <w:b/>
                <w:color w:val="000000"/>
                <w:sz w:val="22"/>
                <w:szCs w:val="22"/>
              </w:rPr>
              <w:t>COMMUNITY ENGAGEMENT AND SPONSORSHIP</w:t>
            </w:r>
          </w:p>
          <w:p w14:paraId="4CB71024" w14:textId="77777777" w:rsidR="003B1768" w:rsidRPr="00937DE8" w:rsidRDefault="003B1768" w:rsidP="006717EE">
            <w:pPr>
              <w:pStyle w:val="BodyText"/>
              <w:overflowPunct w:val="0"/>
              <w:adjustRightInd w:val="0"/>
              <w:spacing w:line="276" w:lineRule="auto"/>
              <w:ind w:left="284"/>
              <w:jc w:val="both"/>
              <w:textAlignment w:val="baseline"/>
              <w:rPr>
                <w:rFonts w:ascii="Lato" w:hAnsi="Lato"/>
                <w:color w:val="000000"/>
                <w:sz w:val="22"/>
                <w:szCs w:val="22"/>
              </w:rPr>
            </w:pPr>
          </w:p>
          <w:p w14:paraId="26F5190B" w14:textId="5E826DB1" w:rsidR="006A69FE" w:rsidRPr="00937DE8" w:rsidRDefault="003B1768" w:rsidP="006717EE">
            <w:pPr>
              <w:pStyle w:val="BodyText"/>
              <w:overflowPunct w:val="0"/>
              <w:adjustRightInd w:val="0"/>
              <w:spacing w:line="276" w:lineRule="auto"/>
              <w:ind w:left="284"/>
              <w:jc w:val="both"/>
              <w:textAlignment w:val="baseline"/>
              <w:rPr>
                <w:rFonts w:ascii="Lato" w:hAnsi="Lato"/>
                <w:b/>
                <w:color w:val="000000"/>
                <w:sz w:val="22"/>
                <w:szCs w:val="22"/>
              </w:rPr>
            </w:pPr>
            <w:r w:rsidRPr="00937DE8">
              <w:rPr>
                <w:rFonts w:ascii="Lato" w:hAnsi="Lato"/>
                <w:b/>
                <w:color w:val="000000"/>
                <w:sz w:val="22"/>
                <w:szCs w:val="22"/>
              </w:rPr>
              <w:t>Planning</w:t>
            </w:r>
          </w:p>
          <w:p w14:paraId="23CE8CD2" w14:textId="2168DAE6"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 partnering/ networking with and connections among different local stakeholders (formal and informal community groups, businesses, NGOs and local government</w:t>
            </w:r>
            <w:r w:rsidRPr="00937DE8">
              <w:rPr>
                <w:rFonts w:ascii="Lato" w:hAnsi="Lato"/>
                <w:color w:val="000000"/>
                <w:sz w:val="22"/>
                <w:szCs w:val="22"/>
              </w:rPr>
              <w:t xml:space="preserve"> agencies, etc.) to mobilize resources for the well-being of children in alignment to the stakeholders mapping of the area</w:t>
            </w:r>
          </w:p>
          <w:p w14:paraId="45FD1540"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color w:val="000000"/>
                <w:sz w:val="22"/>
                <w:szCs w:val="22"/>
              </w:rPr>
              <w:t>Raise awareness of local partners and community in assigned commune on WV’s Christian identity and values, child focused and community-based development approach</w:t>
            </w:r>
          </w:p>
          <w:p w14:paraId="19252499" w14:textId="30E753F2"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capacity building for communities and local partners in </w:t>
            </w:r>
            <w:r w:rsidR="008A1155" w:rsidRPr="00937DE8">
              <w:rPr>
                <w:rFonts w:ascii="Lato" w:hAnsi="Lato"/>
                <w:color w:val="000000"/>
                <w:sz w:val="22"/>
                <w:szCs w:val="22"/>
              </w:rPr>
              <w:t>Area Program (</w:t>
            </w:r>
            <w:r w:rsidRPr="00937DE8">
              <w:rPr>
                <w:rFonts w:ascii="Lato" w:hAnsi="Lato"/>
                <w:color w:val="000000"/>
                <w:sz w:val="22"/>
                <w:szCs w:val="22"/>
              </w:rPr>
              <w:t>AP</w:t>
            </w:r>
            <w:r w:rsidR="008A1155" w:rsidRPr="00937DE8">
              <w:rPr>
                <w:rFonts w:ascii="Lato" w:hAnsi="Lato"/>
                <w:color w:val="000000"/>
                <w:sz w:val="22"/>
                <w:szCs w:val="22"/>
              </w:rPr>
              <w:t>)</w:t>
            </w:r>
            <w:r w:rsidRPr="00937DE8">
              <w:rPr>
                <w:rFonts w:ascii="Lato" w:hAnsi="Lato"/>
                <w:color w:val="000000"/>
                <w:sz w:val="22"/>
                <w:szCs w:val="22"/>
              </w:rPr>
              <w:t xml:space="preserve"> planning and annual community review and planning with a focus on urban contexts, its challenges and </w:t>
            </w:r>
            <w:r w:rsidR="008A1155" w:rsidRPr="00937DE8">
              <w:rPr>
                <w:rFonts w:ascii="Lato" w:hAnsi="Lato"/>
                <w:color w:val="000000"/>
                <w:sz w:val="22"/>
                <w:szCs w:val="22"/>
              </w:rPr>
              <w:t>opportunities</w:t>
            </w:r>
            <w:r w:rsidRPr="00937DE8">
              <w:rPr>
                <w:rFonts w:ascii="Lato" w:hAnsi="Lato"/>
                <w:color w:val="000000"/>
                <w:sz w:val="22"/>
                <w:szCs w:val="22"/>
              </w:rPr>
              <w:t xml:space="preserve"> </w:t>
            </w:r>
          </w:p>
          <w:p w14:paraId="40F9CE16"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AP planning activities at the assigned communes</w:t>
            </w:r>
          </w:p>
          <w:p w14:paraId="4A63E6ED" w14:textId="14DD6BC1"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annual community review and planning at the assigned communes with a focus on impact, sustainability and effectiveness.</w:t>
            </w:r>
          </w:p>
          <w:p w14:paraId="759EF021" w14:textId="77777777" w:rsidR="006A69FE" w:rsidRPr="00937DE8" w:rsidRDefault="006A69FE" w:rsidP="006717EE">
            <w:pPr>
              <w:pStyle w:val="BodyText3"/>
              <w:numPr>
                <w:ilvl w:val="0"/>
                <w:numId w:val="8"/>
              </w:numPr>
              <w:spacing w:after="0"/>
              <w:ind w:left="360"/>
              <w:jc w:val="both"/>
              <w:rPr>
                <w:rFonts w:ascii="Lato" w:hAnsi="Lato"/>
                <w:b/>
                <w:color w:val="000000"/>
                <w:sz w:val="22"/>
                <w:szCs w:val="22"/>
              </w:rPr>
            </w:pPr>
            <w:r w:rsidRPr="00937DE8">
              <w:rPr>
                <w:rFonts w:ascii="Lato" w:hAnsi="Lato"/>
                <w:sz w:val="22"/>
                <w:szCs w:val="22"/>
              </w:rPr>
              <w:t>Support</w:t>
            </w:r>
            <w:r w:rsidRPr="00937DE8">
              <w:rPr>
                <w:rFonts w:ascii="Lato" w:hAnsi="Lato"/>
                <w:color w:val="000000"/>
                <w:sz w:val="22"/>
                <w:szCs w:val="22"/>
              </w:rPr>
              <w:t xml:space="preserve"> communities and partners to develop and implement the community-based disaster preparedness plans</w:t>
            </w:r>
          </w:p>
          <w:p w14:paraId="6D6F209D" w14:textId="77777777" w:rsidR="006A69FE" w:rsidRPr="00937DE8" w:rsidRDefault="006A69FE" w:rsidP="006717EE">
            <w:pPr>
              <w:pStyle w:val="BodyText"/>
              <w:overflowPunct w:val="0"/>
              <w:adjustRightInd w:val="0"/>
              <w:spacing w:line="276" w:lineRule="auto"/>
              <w:ind w:left="522"/>
              <w:jc w:val="both"/>
              <w:textAlignment w:val="baseline"/>
              <w:rPr>
                <w:rFonts w:ascii="Lato" w:hAnsi="Lato"/>
                <w:b/>
                <w:color w:val="000000"/>
                <w:sz w:val="22"/>
                <w:szCs w:val="22"/>
              </w:rPr>
            </w:pPr>
          </w:p>
          <w:p w14:paraId="5B432656" w14:textId="5D680920" w:rsidR="006A69FE" w:rsidRPr="00937DE8" w:rsidRDefault="006A69FE" w:rsidP="006717EE">
            <w:pPr>
              <w:pStyle w:val="BodyText"/>
              <w:overflowPunct w:val="0"/>
              <w:adjustRightInd w:val="0"/>
              <w:spacing w:line="276" w:lineRule="auto"/>
              <w:ind w:left="284"/>
              <w:jc w:val="both"/>
              <w:textAlignment w:val="baseline"/>
              <w:rPr>
                <w:rFonts w:ascii="Lato" w:hAnsi="Lato"/>
                <w:color w:val="000000"/>
                <w:sz w:val="22"/>
                <w:szCs w:val="22"/>
              </w:rPr>
            </w:pPr>
            <w:r w:rsidRPr="00937DE8">
              <w:rPr>
                <w:rFonts w:ascii="Lato" w:hAnsi="Lato"/>
                <w:b/>
                <w:color w:val="000000"/>
                <w:sz w:val="22"/>
                <w:szCs w:val="22"/>
              </w:rPr>
              <w:t>Monitoring</w:t>
            </w:r>
          </w:p>
          <w:p w14:paraId="3A22A276"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capacity building for communities and local partners in the assigned communes in shared monitoring that is suitable for urban dwellers </w:t>
            </w:r>
          </w:p>
          <w:p w14:paraId="5DBF4DF3" w14:textId="77777777" w:rsidR="006A69FE" w:rsidRPr="00937DE8" w:rsidRDefault="006A69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Facilitate shared monitoring activities and reports</w:t>
            </w:r>
          </w:p>
          <w:p w14:paraId="0F1E4F41" w14:textId="77777777" w:rsidR="006A69FE" w:rsidRPr="00937DE8" w:rsidRDefault="006A69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Facilitate refection meetings with participation of communities</w:t>
            </w:r>
          </w:p>
          <w:p w14:paraId="18D31A47" w14:textId="7EDC8894"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 annual program effectiveness/ PAF self-review and community</w:t>
            </w:r>
            <w:r w:rsidR="00E43D31" w:rsidRPr="00937DE8">
              <w:rPr>
                <w:rFonts w:ascii="Lato" w:hAnsi="Lato"/>
                <w:sz w:val="22"/>
                <w:szCs w:val="22"/>
              </w:rPr>
              <w:t>-</w:t>
            </w:r>
            <w:r w:rsidRPr="00937DE8">
              <w:rPr>
                <w:rFonts w:ascii="Lato" w:hAnsi="Lato"/>
                <w:sz w:val="22"/>
                <w:szCs w:val="22"/>
              </w:rPr>
              <w:t>based groups</w:t>
            </w:r>
            <w:r w:rsidRPr="00937DE8">
              <w:rPr>
                <w:rFonts w:ascii="Lato" w:hAnsi="Lato"/>
                <w:color w:val="000000"/>
                <w:sz w:val="22"/>
                <w:szCs w:val="22"/>
              </w:rPr>
              <w:t xml:space="preserve"> self-review</w:t>
            </w:r>
          </w:p>
          <w:p w14:paraId="75A3C8F7" w14:textId="77777777" w:rsidR="006A69FE" w:rsidRPr="00937DE8" w:rsidRDefault="006A69FE" w:rsidP="006717EE">
            <w:pPr>
              <w:pStyle w:val="BodyText"/>
              <w:overflowPunct w:val="0"/>
              <w:adjustRightInd w:val="0"/>
              <w:spacing w:line="276" w:lineRule="auto"/>
              <w:ind w:left="284"/>
              <w:textAlignment w:val="baseline"/>
              <w:rPr>
                <w:rFonts w:ascii="Lato" w:hAnsi="Lato"/>
                <w:b/>
                <w:color w:val="000000"/>
                <w:sz w:val="22"/>
                <w:szCs w:val="22"/>
              </w:rPr>
            </w:pPr>
          </w:p>
          <w:p w14:paraId="2A5190E1" w14:textId="34A4E52B" w:rsidR="006A69FE" w:rsidRDefault="006A69FE" w:rsidP="000A02B9">
            <w:pPr>
              <w:pStyle w:val="BodyText"/>
              <w:overflowPunct w:val="0"/>
              <w:adjustRightInd w:val="0"/>
              <w:spacing w:line="276" w:lineRule="auto"/>
              <w:ind w:left="284"/>
              <w:textAlignment w:val="baseline"/>
              <w:rPr>
                <w:rFonts w:ascii="Lato" w:hAnsi="Lato"/>
                <w:sz w:val="22"/>
                <w:szCs w:val="22"/>
              </w:rPr>
            </w:pPr>
            <w:r w:rsidRPr="00937DE8">
              <w:rPr>
                <w:rFonts w:ascii="Lato" w:hAnsi="Lato"/>
                <w:b/>
                <w:color w:val="000000"/>
                <w:sz w:val="22"/>
                <w:szCs w:val="22"/>
              </w:rPr>
              <w:t>Child participation and protection:</w:t>
            </w:r>
          </w:p>
          <w:p w14:paraId="1A123E80" w14:textId="31E49C71" w:rsidR="000A02B9" w:rsidRDefault="00CA02B2"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Strengthen child clubs and children led community initiatives</w:t>
            </w:r>
          </w:p>
          <w:p w14:paraId="78A81079" w14:textId="31621026" w:rsidR="00CA02B2" w:rsidRPr="00937DE8" w:rsidRDefault="000A02B9"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Promote the use of child friendly tools such as photo voice, body map, river of life to increase child participation and voice in the community</w:t>
            </w:r>
          </w:p>
          <w:p w14:paraId="162FD957"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Strengthen</w:t>
            </w:r>
            <w:r w:rsidRPr="00937DE8">
              <w:rPr>
                <w:rFonts w:ascii="Lato" w:hAnsi="Lato"/>
                <w:color w:val="000000"/>
                <w:sz w:val="22"/>
                <w:szCs w:val="22"/>
              </w:rPr>
              <w:t xml:space="preserve"> child protection committees in the assigned communes</w:t>
            </w:r>
          </w:p>
          <w:p w14:paraId="44B18AAA" w14:textId="77777777" w:rsidR="006A69FE" w:rsidRPr="00937DE8" w:rsidRDefault="006A69FE" w:rsidP="006717EE">
            <w:pPr>
              <w:pStyle w:val="BodyText"/>
              <w:overflowPunct w:val="0"/>
              <w:adjustRightInd w:val="0"/>
              <w:spacing w:line="276" w:lineRule="auto"/>
              <w:ind w:left="522"/>
              <w:jc w:val="both"/>
              <w:textAlignment w:val="baseline"/>
              <w:rPr>
                <w:rFonts w:ascii="Lato" w:hAnsi="Lato"/>
                <w:color w:val="000000"/>
                <w:sz w:val="22"/>
                <w:szCs w:val="22"/>
              </w:rPr>
            </w:pPr>
          </w:p>
          <w:p w14:paraId="2FD3DF30" w14:textId="77777777" w:rsidR="0061501B" w:rsidRPr="00937DE8" w:rsidRDefault="006A69FE" w:rsidP="006717EE">
            <w:pPr>
              <w:pStyle w:val="BodyText"/>
              <w:overflowPunct w:val="0"/>
              <w:adjustRightInd w:val="0"/>
              <w:spacing w:line="276" w:lineRule="auto"/>
              <w:ind w:left="284"/>
              <w:jc w:val="both"/>
              <w:textAlignment w:val="baseline"/>
              <w:rPr>
                <w:rFonts w:ascii="Lato" w:hAnsi="Lato"/>
                <w:b/>
                <w:color w:val="000000"/>
                <w:sz w:val="22"/>
                <w:szCs w:val="22"/>
              </w:rPr>
            </w:pPr>
            <w:r w:rsidRPr="00937DE8">
              <w:rPr>
                <w:rFonts w:ascii="Lato" w:hAnsi="Lato"/>
                <w:b/>
                <w:color w:val="000000"/>
                <w:sz w:val="22"/>
                <w:szCs w:val="22"/>
              </w:rPr>
              <w:lastRenderedPageBreak/>
              <w:t>M</w:t>
            </w:r>
            <w:r w:rsidR="007E50C1" w:rsidRPr="00937DE8">
              <w:rPr>
                <w:rFonts w:ascii="Lato" w:hAnsi="Lato"/>
                <w:b/>
                <w:color w:val="000000"/>
                <w:sz w:val="22"/>
                <w:szCs w:val="22"/>
              </w:rPr>
              <w:t xml:space="preserve">ost </w:t>
            </w:r>
            <w:r w:rsidRPr="00937DE8">
              <w:rPr>
                <w:rFonts w:ascii="Lato" w:hAnsi="Lato"/>
                <w:b/>
                <w:color w:val="000000"/>
                <w:sz w:val="22"/>
                <w:szCs w:val="22"/>
              </w:rPr>
              <w:t>V</w:t>
            </w:r>
            <w:r w:rsidR="007E50C1" w:rsidRPr="00937DE8">
              <w:rPr>
                <w:rFonts w:ascii="Lato" w:hAnsi="Lato"/>
                <w:b/>
                <w:color w:val="000000"/>
                <w:sz w:val="22"/>
                <w:szCs w:val="22"/>
              </w:rPr>
              <w:t xml:space="preserve">ulnerable </w:t>
            </w:r>
            <w:r w:rsidRPr="00937DE8">
              <w:rPr>
                <w:rFonts w:ascii="Lato" w:hAnsi="Lato"/>
                <w:b/>
                <w:color w:val="000000"/>
                <w:sz w:val="22"/>
                <w:szCs w:val="22"/>
              </w:rPr>
              <w:t>C</w:t>
            </w:r>
            <w:r w:rsidR="007E50C1" w:rsidRPr="00937DE8">
              <w:rPr>
                <w:rFonts w:ascii="Lato" w:hAnsi="Lato"/>
                <w:b/>
                <w:color w:val="000000"/>
                <w:sz w:val="22"/>
                <w:szCs w:val="22"/>
              </w:rPr>
              <w:t>hildren (MVC)</w:t>
            </w:r>
            <w:r w:rsidRPr="00937DE8">
              <w:rPr>
                <w:rFonts w:ascii="Lato" w:hAnsi="Lato"/>
                <w:b/>
                <w:color w:val="000000"/>
                <w:sz w:val="22"/>
                <w:szCs w:val="22"/>
              </w:rPr>
              <w:t xml:space="preserve"> inclusion:</w:t>
            </w:r>
          </w:p>
          <w:p w14:paraId="1F89CD30" w14:textId="727166BC"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capacity building for communities and local partners in MVC mapping for urban contexts to ensure that all vulnerable groups are mapped out and reached</w:t>
            </w:r>
          </w:p>
          <w:p w14:paraId="049179F1"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the process of MVC mapping and updates</w:t>
            </w:r>
          </w:p>
          <w:p w14:paraId="5BFFBB4F"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Utilize</w:t>
            </w:r>
            <w:r w:rsidRPr="00937DE8">
              <w:rPr>
                <w:rFonts w:ascii="Lato" w:hAnsi="Lato"/>
                <w:color w:val="000000"/>
                <w:sz w:val="22"/>
                <w:szCs w:val="22"/>
              </w:rPr>
              <w:t xml:space="preserve"> MVC mapping results for program planning and support – to make sure MVC are included and best benefiting from technical project interventions/ models</w:t>
            </w:r>
          </w:p>
          <w:p w14:paraId="7CC1BEB4" w14:textId="193305C1"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Document</w:t>
            </w:r>
            <w:r w:rsidRPr="00937DE8">
              <w:rPr>
                <w:rFonts w:ascii="Lato" w:hAnsi="Lato"/>
                <w:color w:val="000000"/>
                <w:sz w:val="22"/>
                <w:szCs w:val="22"/>
              </w:rPr>
              <w:t xml:space="preserve"> best practices, lesson learnt and Most Significant Change</w:t>
            </w:r>
            <w:r w:rsidR="007E5816" w:rsidRPr="00937DE8">
              <w:rPr>
                <w:rFonts w:ascii="Lato" w:hAnsi="Lato"/>
                <w:color w:val="000000"/>
                <w:sz w:val="22"/>
                <w:szCs w:val="22"/>
              </w:rPr>
              <w:t xml:space="preserve"> </w:t>
            </w:r>
            <w:r w:rsidR="007E50C1" w:rsidRPr="00937DE8">
              <w:rPr>
                <w:rFonts w:ascii="Lato" w:hAnsi="Lato"/>
                <w:color w:val="000000"/>
                <w:sz w:val="22"/>
                <w:szCs w:val="22"/>
              </w:rPr>
              <w:t>(MSC</w:t>
            </w:r>
            <w:r w:rsidRPr="00937DE8">
              <w:rPr>
                <w:rFonts w:ascii="Lato" w:hAnsi="Lato"/>
                <w:color w:val="000000"/>
                <w:sz w:val="22"/>
                <w:szCs w:val="22"/>
              </w:rPr>
              <w:t>) stories of MVC and their families</w:t>
            </w:r>
          </w:p>
          <w:p w14:paraId="2FBE0D02" w14:textId="77777777" w:rsidR="006A69FE" w:rsidRPr="00937DE8" w:rsidRDefault="006A69FE" w:rsidP="006717EE">
            <w:pPr>
              <w:pStyle w:val="BodyText"/>
              <w:overflowPunct w:val="0"/>
              <w:adjustRightInd w:val="0"/>
              <w:spacing w:line="276" w:lineRule="auto"/>
              <w:ind w:left="284"/>
              <w:jc w:val="both"/>
              <w:textAlignment w:val="baseline"/>
              <w:rPr>
                <w:rFonts w:ascii="Lato" w:hAnsi="Lato"/>
                <w:color w:val="000000"/>
                <w:sz w:val="22"/>
                <w:szCs w:val="22"/>
              </w:rPr>
            </w:pPr>
          </w:p>
          <w:p w14:paraId="7A3562CD" w14:textId="6D958FEB" w:rsidR="002440FE" w:rsidRPr="00937DE8" w:rsidRDefault="006A69FE" w:rsidP="006717EE">
            <w:pPr>
              <w:pStyle w:val="BodyText3"/>
              <w:spacing w:after="0"/>
              <w:jc w:val="both"/>
              <w:rPr>
                <w:rFonts w:ascii="Lato" w:hAnsi="Lato"/>
                <w:color w:val="000000"/>
                <w:sz w:val="22"/>
                <w:szCs w:val="22"/>
              </w:rPr>
            </w:pPr>
            <w:r w:rsidRPr="00937DE8">
              <w:rPr>
                <w:rFonts w:ascii="Lato" w:hAnsi="Lato"/>
                <w:b/>
                <w:color w:val="000000"/>
                <w:sz w:val="22"/>
                <w:szCs w:val="22"/>
              </w:rPr>
              <w:t>Micro projects:</w:t>
            </w:r>
          </w:p>
          <w:p w14:paraId="29C2E1A6" w14:textId="65C4461A"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Strengthen</w:t>
            </w:r>
            <w:r w:rsidRPr="00937DE8">
              <w:rPr>
                <w:rFonts w:ascii="Lato" w:hAnsi="Lato"/>
                <w:color w:val="000000"/>
                <w:sz w:val="22"/>
                <w:szCs w:val="22"/>
              </w:rPr>
              <w:t xml:space="preserve"> community</w:t>
            </w:r>
            <w:r w:rsidR="00493D80" w:rsidRPr="00937DE8">
              <w:rPr>
                <w:rFonts w:ascii="Lato" w:hAnsi="Lato"/>
                <w:color w:val="000000"/>
                <w:sz w:val="22"/>
                <w:szCs w:val="22"/>
              </w:rPr>
              <w:t>-</w:t>
            </w:r>
            <w:r w:rsidRPr="00937DE8">
              <w:rPr>
                <w:rFonts w:ascii="Lato" w:hAnsi="Lato"/>
                <w:color w:val="000000"/>
                <w:sz w:val="22"/>
                <w:szCs w:val="22"/>
              </w:rPr>
              <w:t>based groups the assigned communes and build capacity for them in micro projects planning to complement the goal of the program.</w:t>
            </w:r>
          </w:p>
          <w:p w14:paraId="34575940" w14:textId="77777777"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Identify</w:t>
            </w:r>
            <w:r w:rsidRPr="00937DE8">
              <w:rPr>
                <w:rFonts w:ascii="Lato" w:hAnsi="Lato"/>
                <w:color w:val="000000"/>
                <w:sz w:val="22"/>
                <w:szCs w:val="22"/>
              </w:rPr>
              <w:t xml:space="preserve"> and engage communities and partners in micro projects</w:t>
            </w:r>
          </w:p>
          <w:p w14:paraId="1607ABB8" w14:textId="4145A055"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the community</w:t>
            </w:r>
            <w:r w:rsidR="000D7B25" w:rsidRPr="00937DE8">
              <w:rPr>
                <w:rFonts w:ascii="Lato" w:hAnsi="Lato"/>
                <w:color w:val="000000"/>
                <w:sz w:val="22"/>
                <w:szCs w:val="22"/>
              </w:rPr>
              <w:t>-</w:t>
            </w:r>
            <w:r w:rsidRPr="00937DE8">
              <w:rPr>
                <w:rFonts w:ascii="Lato" w:hAnsi="Lato"/>
                <w:color w:val="000000"/>
                <w:sz w:val="22"/>
                <w:szCs w:val="22"/>
              </w:rPr>
              <w:t>based groups in development and implementation of micro projects</w:t>
            </w:r>
          </w:p>
          <w:p w14:paraId="3F535F8D" w14:textId="474E9955" w:rsidR="006A69FE" w:rsidRPr="00937DE8" w:rsidRDefault="006A69FE"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Facilitate</w:t>
            </w:r>
            <w:r w:rsidRPr="00937DE8">
              <w:rPr>
                <w:rFonts w:ascii="Lato" w:hAnsi="Lato"/>
                <w:color w:val="000000"/>
                <w:sz w:val="22"/>
                <w:szCs w:val="22"/>
              </w:rPr>
              <w:t xml:space="preserve"> community</w:t>
            </w:r>
            <w:r w:rsidR="000D7B25" w:rsidRPr="00937DE8">
              <w:rPr>
                <w:rFonts w:ascii="Lato" w:hAnsi="Lato"/>
                <w:color w:val="000000"/>
                <w:sz w:val="22"/>
                <w:szCs w:val="22"/>
              </w:rPr>
              <w:t>-</w:t>
            </w:r>
            <w:r w:rsidRPr="00937DE8">
              <w:rPr>
                <w:rFonts w:ascii="Lato" w:hAnsi="Lato"/>
                <w:color w:val="000000"/>
                <w:sz w:val="22"/>
                <w:szCs w:val="22"/>
              </w:rPr>
              <w:t>based groups in monitoring and reporting of micro projects.</w:t>
            </w:r>
          </w:p>
          <w:p w14:paraId="7C85766A" w14:textId="77777777" w:rsidR="006A69FE" w:rsidRPr="00937DE8" w:rsidRDefault="006A69FE" w:rsidP="006717EE">
            <w:pPr>
              <w:pStyle w:val="BodyText"/>
              <w:overflowPunct w:val="0"/>
              <w:adjustRightInd w:val="0"/>
              <w:spacing w:line="276" w:lineRule="auto"/>
              <w:ind w:left="284"/>
              <w:jc w:val="both"/>
              <w:textAlignment w:val="baseline"/>
              <w:rPr>
                <w:rFonts w:ascii="Lato" w:hAnsi="Lato"/>
                <w:color w:val="000000"/>
                <w:sz w:val="22"/>
                <w:szCs w:val="22"/>
              </w:rPr>
            </w:pPr>
          </w:p>
          <w:p w14:paraId="71E3FCF3" w14:textId="626B414F" w:rsidR="00493D80" w:rsidRPr="00937DE8" w:rsidRDefault="006A69FE" w:rsidP="006717EE">
            <w:pPr>
              <w:pStyle w:val="BodyText3"/>
              <w:spacing w:after="0"/>
              <w:jc w:val="both"/>
              <w:rPr>
                <w:rFonts w:ascii="Lato" w:hAnsi="Lato"/>
                <w:sz w:val="22"/>
                <w:szCs w:val="22"/>
              </w:rPr>
            </w:pPr>
            <w:r w:rsidRPr="00937DE8">
              <w:rPr>
                <w:rFonts w:ascii="Lato" w:hAnsi="Lato"/>
                <w:b/>
                <w:color w:val="000000"/>
                <w:sz w:val="22"/>
                <w:szCs w:val="22"/>
              </w:rPr>
              <w:t>Sponsorship integration:</w:t>
            </w:r>
          </w:p>
          <w:p w14:paraId="13A3A111"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Ensure sponsorship Integration plan is a part of Annual Community Review and Plan to maximise integration with programme activities and to support development of Community-Led Care &amp; Protection and Children’s Participation and Voice within the community.</w:t>
            </w:r>
          </w:p>
          <w:p w14:paraId="0766B277"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Ensure sponsorship Integration in Technical Programs and CESP and ensure all RC are actively and meaningfully participated in and benefited through program activities in the assigned target communes.</w:t>
            </w:r>
          </w:p>
          <w:p w14:paraId="09D935EF"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Support the child monitoring processes and follow up with case management of registered children in assigned communes. Ensure reporting and follow-up adherence to child death, sickness and accident/protection protocols.</w:t>
            </w:r>
          </w:p>
          <w:p w14:paraId="6CF6B5DD"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Integrate sponsorship communication in program activities where possible.</w:t>
            </w:r>
          </w:p>
          <w:p w14:paraId="4FABC749"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Provide support to AP manager to captures Transformational Stories of Registered children to communicate with sponsors.</w:t>
            </w:r>
          </w:p>
          <w:p w14:paraId="0C0919DC"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Support the Efficient management &amp; delivery of sponsor engagement features to meet quality and delivery standards.</w:t>
            </w:r>
          </w:p>
          <w:p w14:paraId="37DFFDD0" w14:textId="77777777" w:rsidR="00B706F3" w:rsidRDefault="00B706F3" w:rsidP="006717EE">
            <w:pPr>
              <w:pStyle w:val="BodyText3"/>
              <w:spacing w:after="0"/>
              <w:ind w:left="45"/>
              <w:jc w:val="both"/>
              <w:rPr>
                <w:rFonts w:ascii="Lato" w:hAnsi="Lato"/>
                <w:b/>
                <w:sz w:val="22"/>
                <w:szCs w:val="22"/>
              </w:rPr>
            </w:pPr>
          </w:p>
          <w:p w14:paraId="38752592" w14:textId="74107EDE" w:rsidR="00FD0FD2" w:rsidRPr="00937DE8" w:rsidRDefault="00FD0FD2" w:rsidP="006717EE">
            <w:pPr>
              <w:pStyle w:val="BodyText3"/>
              <w:spacing w:after="0"/>
              <w:ind w:left="45"/>
              <w:jc w:val="both"/>
              <w:rPr>
                <w:rFonts w:ascii="Lato" w:hAnsi="Lato"/>
                <w:b/>
                <w:sz w:val="22"/>
                <w:szCs w:val="22"/>
              </w:rPr>
            </w:pPr>
            <w:r w:rsidRPr="00937DE8">
              <w:rPr>
                <w:rFonts w:ascii="Lato" w:hAnsi="Lato"/>
                <w:b/>
                <w:sz w:val="22"/>
                <w:szCs w:val="22"/>
              </w:rPr>
              <w:t>HEA-DRR</w:t>
            </w:r>
          </w:p>
          <w:p w14:paraId="194659F3" w14:textId="04A0ABBA" w:rsidR="00FD0FD2" w:rsidRPr="00937DE8" w:rsidRDefault="00FD0FD2"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Take Disaster Risk Reduction – Response to Climate Change (DRR-RCC) into account when coordinating, implementing, M&amp;E of AP/Project’s activities to ensure </w:t>
            </w:r>
            <w:r w:rsidRPr="00937DE8">
              <w:rPr>
                <w:rFonts w:ascii="Lato" w:hAnsi="Lato"/>
                <w:sz w:val="22"/>
                <w:szCs w:val="22"/>
              </w:rPr>
              <w:lastRenderedPageBreak/>
              <w:t>that climate change and disaster risks can be addressed and reduced. He/she is also expected to coordinate with related staff/partners, join emergency response in the targeted Area Program when needed.</w:t>
            </w:r>
          </w:p>
        </w:tc>
        <w:tc>
          <w:tcPr>
            <w:tcW w:w="4590" w:type="dxa"/>
            <w:gridSpan w:val="2"/>
          </w:tcPr>
          <w:p w14:paraId="5A57E723" w14:textId="77777777" w:rsidR="006A69FE" w:rsidRPr="00937DE8" w:rsidRDefault="006A69FE" w:rsidP="006717EE">
            <w:pPr>
              <w:pStyle w:val="ListParagraph"/>
              <w:ind w:left="0"/>
              <w:contextualSpacing w:val="0"/>
              <w:jc w:val="both"/>
              <w:rPr>
                <w:rFonts w:ascii="Lato" w:hAnsi="Lato"/>
              </w:rPr>
            </w:pPr>
          </w:p>
          <w:p w14:paraId="4E86683D" w14:textId="77777777" w:rsidR="000A57CE" w:rsidRPr="00937DE8" w:rsidRDefault="000A57CE" w:rsidP="006717EE">
            <w:pPr>
              <w:pStyle w:val="ListParagraph"/>
              <w:ind w:left="0"/>
              <w:contextualSpacing w:val="0"/>
              <w:jc w:val="both"/>
              <w:rPr>
                <w:rFonts w:ascii="Lato" w:hAnsi="Lato"/>
              </w:rPr>
            </w:pPr>
          </w:p>
          <w:p w14:paraId="31F0A9F2" w14:textId="5BD8F1C9" w:rsidR="000A57CE" w:rsidRDefault="000A57CE" w:rsidP="006717EE">
            <w:pPr>
              <w:pStyle w:val="ListParagraph"/>
              <w:ind w:left="0"/>
              <w:contextualSpacing w:val="0"/>
              <w:jc w:val="both"/>
              <w:rPr>
                <w:rFonts w:ascii="Lato" w:hAnsi="Lato"/>
              </w:rPr>
            </w:pPr>
          </w:p>
          <w:p w14:paraId="64F65BFB" w14:textId="1C3AFC58" w:rsidR="000A57CE" w:rsidRPr="00937DE8" w:rsidRDefault="008A1155"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Effective plans are made and implemented</w:t>
            </w:r>
          </w:p>
          <w:p w14:paraId="1DEF712C" w14:textId="4B34F101" w:rsidR="008A1155" w:rsidRPr="00937DE8" w:rsidRDefault="00F31131"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excellent</w:t>
            </w:r>
            <w:r w:rsidR="008A1155" w:rsidRPr="00937DE8">
              <w:rPr>
                <w:rFonts w:ascii="Lato" w:hAnsi="Lato"/>
                <w:sz w:val="22"/>
                <w:szCs w:val="22"/>
              </w:rPr>
              <w:t xml:space="preserve"> cooperation with local stakeholders and community on planning and implementation. </w:t>
            </w:r>
          </w:p>
          <w:p w14:paraId="1C012A0D" w14:textId="1DDD014B" w:rsidR="00EF49FE" w:rsidRPr="00937DE8" w:rsidRDefault="00EF49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Stakeholders engagement are ensured with high commitment</w:t>
            </w:r>
            <w:r w:rsidR="00F31131" w:rsidRPr="00937DE8">
              <w:rPr>
                <w:rFonts w:ascii="Lato" w:hAnsi="Lato"/>
                <w:sz w:val="22"/>
                <w:szCs w:val="22"/>
              </w:rPr>
              <w:t xml:space="preserve"> of the community.</w:t>
            </w:r>
          </w:p>
          <w:p w14:paraId="08C2C229" w14:textId="77777777" w:rsidR="008A1155" w:rsidRPr="00937DE8" w:rsidRDefault="008A1155" w:rsidP="006717EE">
            <w:pPr>
              <w:pStyle w:val="BodyText3"/>
              <w:spacing w:after="0"/>
              <w:jc w:val="both"/>
              <w:rPr>
                <w:rFonts w:ascii="Lato" w:hAnsi="Lato"/>
                <w:sz w:val="22"/>
                <w:szCs w:val="22"/>
              </w:rPr>
            </w:pPr>
          </w:p>
          <w:p w14:paraId="271C01AF" w14:textId="77777777" w:rsidR="008A1155" w:rsidRPr="00937DE8" w:rsidRDefault="008A1155" w:rsidP="006717EE">
            <w:pPr>
              <w:pStyle w:val="BodyText3"/>
              <w:spacing w:after="0"/>
              <w:jc w:val="both"/>
              <w:rPr>
                <w:rFonts w:ascii="Lato" w:hAnsi="Lato"/>
                <w:sz w:val="22"/>
                <w:szCs w:val="22"/>
              </w:rPr>
            </w:pPr>
          </w:p>
          <w:p w14:paraId="61CF92BC" w14:textId="77777777" w:rsidR="008A1155" w:rsidRPr="00937DE8" w:rsidRDefault="008A1155" w:rsidP="006717EE">
            <w:pPr>
              <w:pStyle w:val="BodyText3"/>
              <w:spacing w:after="0"/>
              <w:jc w:val="both"/>
              <w:rPr>
                <w:rFonts w:ascii="Lato" w:hAnsi="Lato"/>
                <w:sz w:val="22"/>
                <w:szCs w:val="22"/>
              </w:rPr>
            </w:pPr>
          </w:p>
          <w:p w14:paraId="0C72346B" w14:textId="77777777" w:rsidR="008A1155" w:rsidRPr="00937DE8" w:rsidRDefault="008A1155" w:rsidP="006717EE">
            <w:pPr>
              <w:pStyle w:val="BodyText3"/>
              <w:spacing w:after="0"/>
              <w:jc w:val="both"/>
              <w:rPr>
                <w:rFonts w:ascii="Lato" w:hAnsi="Lato"/>
                <w:sz w:val="22"/>
                <w:szCs w:val="22"/>
              </w:rPr>
            </w:pPr>
          </w:p>
          <w:p w14:paraId="1D3328F8" w14:textId="77777777" w:rsidR="008A1155" w:rsidRPr="00937DE8" w:rsidRDefault="008A1155" w:rsidP="006717EE">
            <w:pPr>
              <w:pStyle w:val="BodyText3"/>
              <w:spacing w:after="0"/>
              <w:jc w:val="both"/>
              <w:rPr>
                <w:rFonts w:ascii="Lato" w:hAnsi="Lato"/>
                <w:sz w:val="22"/>
                <w:szCs w:val="22"/>
              </w:rPr>
            </w:pPr>
          </w:p>
          <w:p w14:paraId="6DF11600" w14:textId="77777777" w:rsidR="008A1155" w:rsidRPr="00937DE8" w:rsidRDefault="008A1155" w:rsidP="006717EE">
            <w:pPr>
              <w:pStyle w:val="BodyText3"/>
              <w:spacing w:after="0"/>
              <w:jc w:val="both"/>
              <w:rPr>
                <w:rFonts w:ascii="Lato" w:hAnsi="Lato"/>
                <w:sz w:val="22"/>
                <w:szCs w:val="22"/>
              </w:rPr>
            </w:pPr>
          </w:p>
          <w:p w14:paraId="2D72019A" w14:textId="77777777" w:rsidR="008A1155" w:rsidRPr="00937DE8" w:rsidRDefault="008A1155" w:rsidP="006717EE">
            <w:pPr>
              <w:pStyle w:val="BodyText3"/>
              <w:spacing w:after="0"/>
              <w:jc w:val="both"/>
              <w:rPr>
                <w:rFonts w:ascii="Lato" w:hAnsi="Lato"/>
                <w:sz w:val="22"/>
                <w:szCs w:val="22"/>
              </w:rPr>
            </w:pPr>
          </w:p>
          <w:p w14:paraId="62D9E762" w14:textId="0A572E26" w:rsidR="008A1155" w:rsidRDefault="008A1155" w:rsidP="006717EE">
            <w:pPr>
              <w:pStyle w:val="BodyText3"/>
              <w:spacing w:after="0"/>
              <w:ind w:left="360"/>
              <w:jc w:val="both"/>
              <w:rPr>
                <w:rFonts w:ascii="Lato" w:hAnsi="Lato"/>
                <w:sz w:val="22"/>
                <w:szCs w:val="22"/>
              </w:rPr>
            </w:pPr>
          </w:p>
          <w:p w14:paraId="4D9216B6" w14:textId="32968AC4" w:rsidR="006717EE" w:rsidRDefault="006717EE" w:rsidP="006717EE">
            <w:pPr>
              <w:pStyle w:val="BodyText3"/>
              <w:spacing w:after="0"/>
              <w:ind w:left="360"/>
              <w:jc w:val="both"/>
              <w:rPr>
                <w:rFonts w:ascii="Lato" w:hAnsi="Lato"/>
                <w:sz w:val="22"/>
                <w:szCs w:val="22"/>
              </w:rPr>
            </w:pPr>
          </w:p>
          <w:p w14:paraId="5456562C" w14:textId="56B5D112" w:rsidR="006717EE" w:rsidRDefault="006717EE" w:rsidP="006717EE">
            <w:pPr>
              <w:pStyle w:val="BodyText3"/>
              <w:spacing w:after="0"/>
              <w:ind w:left="360"/>
              <w:jc w:val="both"/>
              <w:rPr>
                <w:rFonts w:ascii="Lato" w:hAnsi="Lato"/>
                <w:sz w:val="22"/>
                <w:szCs w:val="22"/>
              </w:rPr>
            </w:pPr>
          </w:p>
          <w:p w14:paraId="18228BD0" w14:textId="77777777" w:rsidR="006717EE" w:rsidRPr="00937DE8" w:rsidRDefault="006717EE" w:rsidP="006717EE">
            <w:pPr>
              <w:pStyle w:val="BodyText3"/>
              <w:spacing w:after="0"/>
              <w:ind w:left="360"/>
              <w:jc w:val="both"/>
              <w:rPr>
                <w:rFonts w:ascii="Lato" w:hAnsi="Lato"/>
                <w:sz w:val="22"/>
                <w:szCs w:val="22"/>
              </w:rPr>
            </w:pPr>
          </w:p>
          <w:p w14:paraId="08D2149B" w14:textId="7B78D806" w:rsidR="008A1155" w:rsidRPr="00937DE8" w:rsidRDefault="00EF49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Timely support and update to the community</w:t>
            </w:r>
          </w:p>
          <w:p w14:paraId="6E9108FD" w14:textId="77777777" w:rsidR="00EF49FE" w:rsidRPr="00937DE8" w:rsidRDefault="00EF49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Effective meetings with communities and relevant partners. </w:t>
            </w:r>
          </w:p>
          <w:p w14:paraId="62871D26" w14:textId="77777777" w:rsidR="00EF49FE" w:rsidRPr="00937DE8" w:rsidRDefault="00EF49FE" w:rsidP="006717EE">
            <w:pPr>
              <w:pStyle w:val="BodyText3"/>
              <w:spacing w:after="0"/>
              <w:ind w:left="360"/>
              <w:jc w:val="both"/>
              <w:rPr>
                <w:rFonts w:ascii="Lato" w:hAnsi="Lato"/>
                <w:sz w:val="22"/>
                <w:szCs w:val="22"/>
              </w:rPr>
            </w:pPr>
          </w:p>
          <w:p w14:paraId="74234333" w14:textId="77777777" w:rsidR="00EF49FE" w:rsidRPr="00937DE8" w:rsidRDefault="00EF49FE" w:rsidP="006717EE">
            <w:pPr>
              <w:pStyle w:val="BodyText3"/>
              <w:spacing w:after="0"/>
              <w:ind w:left="360"/>
              <w:jc w:val="both"/>
              <w:rPr>
                <w:rFonts w:ascii="Lato" w:hAnsi="Lato"/>
                <w:sz w:val="22"/>
                <w:szCs w:val="22"/>
              </w:rPr>
            </w:pPr>
          </w:p>
          <w:p w14:paraId="366F0EF5" w14:textId="60805C88" w:rsidR="00EF49FE" w:rsidRDefault="00EF49FE" w:rsidP="006717EE">
            <w:pPr>
              <w:pStyle w:val="BodyText3"/>
              <w:spacing w:after="0"/>
              <w:ind w:left="360"/>
              <w:jc w:val="both"/>
              <w:rPr>
                <w:rFonts w:ascii="Lato" w:hAnsi="Lato"/>
                <w:sz w:val="22"/>
                <w:szCs w:val="22"/>
              </w:rPr>
            </w:pPr>
          </w:p>
          <w:p w14:paraId="376AA7FF" w14:textId="77777777" w:rsidR="006717EE" w:rsidRPr="00937DE8" w:rsidRDefault="006717EE" w:rsidP="006717EE">
            <w:pPr>
              <w:pStyle w:val="BodyText3"/>
              <w:spacing w:after="0"/>
              <w:ind w:left="360"/>
              <w:jc w:val="both"/>
              <w:rPr>
                <w:rFonts w:ascii="Lato" w:hAnsi="Lato"/>
                <w:sz w:val="22"/>
                <w:szCs w:val="22"/>
              </w:rPr>
            </w:pPr>
          </w:p>
          <w:p w14:paraId="7A755576" w14:textId="77777777" w:rsidR="00EF49FE" w:rsidRPr="00937DE8" w:rsidRDefault="00F31131"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Evidences of child impact are collected and update upon.</w:t>
            </w:r>
          </w:p>
          <w:p w14:paraId="0E50B5A0" w14:textId="77777777" w:rsidR="00F31131" w:rsidRPr="00937DE8" w:rsidRDefault="00F31131"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Child safety is prioritized and ensured. </w:t>
            </w:r>
          </w:p>
          <w:p w14:paraId="454990F5" w14:textId="6EFF6916" w:rsidR="007E50C1" w:rsidRPr="00937DE8" w:rsidRDefault="007E50C1" w:rsidP="006717EE">
            <w:pPr>
              <w:pStyle w:val="BodyText3"/>
              <w:spacing w:after="0"/>
              <w:jc w:val="both"/>
              <w:rPr>
                <w:rFonts w:ascii="Lato" w:hAnsi="Lato"/>
                <w:sz w:val="22"/>
                <w:szCs w:val="22"/>
              </w:rPr>
            </w:pPr>
          </w:p>
          <w:p w14:paraId="576F70E5" w14:textId="240388A8" w:rsidR="00563B2D" w:rsidRPr="00937DE8" w:rsidRDefault="00563B2D" w:rsidP="006717EE">
            <w:pPr>
              <w:pStyle w:val="BodyText3"/>
              <w:spacing w:after="0"/>
              <w:jc w:val="both"/>
              <w:rPr>
                <w:rFonts w:ascii="Lato" w:hAnsi="Lato"/>
                <w:sz w:val="22"/>
                <w:szCs w:val="22"/>
              </w:rPr>
            </w:pPr>
          </w:p>
          <w:p w14:paraId="369E4D87" w14:textId="77777777" w:rsidR="0077318D" w:rsidRPr="00937DE8" w:rsidRDefault="0077318D" w:rsidP="006717EE">
            <w:pPr>
              <w:pStyle w:val="BodyText3"/>
              <w:spacing w:after="0"/>
              <w:ind w:left="360"/>
              <w:jc w:val="both"/>
              <w:rPr>
                <w:rFonts w:ascii="Lato" w:hAnsi="Lato"/>
                <w:sz w:val="22"/>
                <w:szCs w:val="22"/>
              </w:rPr>
            </w:pPr>
          </w:p>
          <w:p w14:paraId="3AF57AD9" w14:textId="47B5643E" w:rsidR="00BA65D2" w:rsidRPr="00937DE8" w:rsidRDefault="007E50C1"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lastRenderedPageBreak/>
              <w:t>All targets of MVC are achieved as planned</w:t>
            </w:r>
          </w:p>
          <w:p w14:paraId="295C7CBC" w14:textId="77777777" w:rsidR="00BA65D2" w:rsidRPr="00937DE8" w:rsidRDefault="00BA65D2" w:rsidP="006717EE">
            <w:pPr>
              <w:jc w:val="both"/>
              <w:rPr>
                <w:rFonts w:ascii="Lato" w:hAnsi="Lato"/>
              </w:rPr>
            </w:pPr>
          </w:p>
          <w:p w14:paraId="53FB466A" w14:textId="6B7FA890" w:rsidR="00BA65D2" w:rsidRPr="00937DE8" w:rsidRDefault="00BA65D2" w:rsidP="006717EE">
            <w:pPr>
              <w:jc w:val="both"/>
              <w:rPr>
                <w:rFonts w:ascii="Lato" w:hAnsi="Lato"/>
              </w:rPr>
            </w:pPr>
          </w:p>
          <w:p w14:paraId="1B7297F2" w14:textId="163BEDAB" w:rsidR="0077318D" w:rsidRPr="00937DE8" w:rsidRDefault="0077318D" w:rsidP="006717EE">
            <w:pPr>
              <w:jc w:val="both"/>
              <w:rPr>
                <w:rFonts w:ascii="Lato" w:hAnsi="Lato"/>
              </w:rPr>
            </w:pPr>
          </w:p>
          <w:p w14:paraId="141968EE" w14:textId="2DDB2198" w:rsidR="0077318D" w:rsidRPr="00937DE8" w:rsidRDefault="0077318D" w:rsidP="006717EE">
            <w:pPr>
              <w:jc w:val="both"/>
              <w:rPr>
                <w:rFonts w:ascii="Lato" w:hAnsi="Lato"/>
              </w:rPr>
            </w:pPr>
          </w:p>
          <w:p w14:paraId="4AA4815C" w14:textId="77777777" w:rsidR="0077318D" w:rsidRPr="00937DE8" w:rsidRDefault="0077318D" w:rsidP="006717EE">
            <w:pPr>
              <w:jc w:val="both"/>
              <w:rPr>
                <w:rFonts w:ascii="Lato" w:hAnsi="Lato"/>
              </w:rPr>
            </w:pPr>
          </w:p>
          <w:p w14:paraId="654ACB6D" w14:textId="77777777" w:rsidR="00BA65D2" w:rsidRPr="00937DE8" w:rsidRDefault="00BA65D2" w:rsidP="006717EE">
            <w:pPr>
              <w:jc w:val="both"/>
              <w:rPr>
                <w:rFonts w:ascii="Lato" w:hAnsi="Lato"/>
              </w:rPr>
            </w:pPr>
          </w:p>
          <w:p w14:paraId="7F44251B" w14:textId="77777777" w:rsidR="00BA65D2" w:rsidRPr="00937DE8" w:rsidRDefault="00BA65D2" w:rsidP="006717EE">
            <w:pPr>
              <w:jc w:val="both"/>
              <w:rPr>
                <w:rFonts w:ascii="Lato" w:hAnsi="Lato"/>
              </w:rPr>
            </w:pPr>
          </w:p>
          <w:p w14:paraId="6373D6AA" w14:textId="1CAF9CED" w:rsidR="007E50C1" w:rsidRPr="00937DE8" w:rsidRDefault="007E50C1" w:rsidP="006717EE">
            <w:pPr>
              <w:jc w:val="both"/>
              <w:rPr>
                <w:rFonts w:ascii="Lato" w:hAnsi="Lato"/>
              </w:rPr>
            </w:pPr>
          </w:p>
          <w:p w14:paraId="539DB48D" w14:textId="77777777" w:rsidR="002440FE" w:rsidRPr="00937DE8" w:rsidRDefault="002440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Effective micro projects are implemented with high standards and impacts</w:t>
            </w:r>
          </w:p>
          <w:p w14:paraId="63512F9E" w14:textId="77777777" w:rsidR="002440FE" w:rsidRPr="00937DE8" w:rsidRDefault="002440FE" w:rsidP="006717EE">
            <w:pPr>
              <w:pStyle w:val="BodyText3"/>
              <w:spacing w:after="0"/>
              <w:jc w:val="both"/>
              <w:rPr>
                <w:rFonts w:ascii="Lato" w:hAnsi="Lato"/>
              </w:rPr>
            </w:pPr>
          </w:p>
          <w:p w14:paraId="6461E7F1" w14:textId="77777777" w:rsidR="002440FE" w:rsidRPr="00937DE8" w:rsidRDefault="002440FE" w:rsidP="006717EE">
            <w:pPr>
              <w:pStyle w:val="BodyText3"/>
              <w:spacing w:after="0"/>
              <w:jc w:val="both"/>
              <w:rPr>
                <w:rFonts w:ascii="Lato" w:hAnsi="Lato"/>
              </w:rPr>
            </w:pPr>
          </w:p>
          <w:p w14:paraId="3745AAF6" w14:textId="117F0747" w:rsidR="002440FE" w:rsidRPr="00937DE8" w:rsidRDefault="002440FE" w:rsidP="006717EE">
            <w:pPr>
              <w:pStyle w:val="BodyText3"/>
              <w:spacing w:after="0"/>
              <w:jc w:val="both"/>
              <w:rPr>
                <w:rFonts w:ascii="Lato" w:hAnsi="Lato"/>
              </w:rPr>
            </w:pPr>
          </w:p>
          <w:p w14:paraId="5146E304" w14:textId="27800172" w:rsidR="00563B2D" w:rsidRPr="00937DE8" w:rsidRDefault="00563B2D" w:rsidP="006717EE">
            <w:pPr>
              <w:pStyle w:val="BodyText3"/>
              <w:spacing w:after="0"/>
              <w:jc w:val="both"/>
              <w:rPr>
                <w:rFonts w:ascii="Lato" w:hAnsi="Lato"/>
              </w:rPr>
            </w:pPr>
          </w:p>
          <w:p w14:paraId="74C448F4" w14:textId="292FB0FA" w:rsidR="00563B2D" w:rsidRPr="00937DE8" w:rsidRDefault="00563B2D" w:rsidP="006717EE">
            <w:pPr>
              <w:pStyle w:val="BodyText3"/>
              <w:spacing w:after="0"/>
              <w:jc w:val="both"/>
              <w:rPr>
                <w:rFonts w:ascii="Lato" w:hAnsi="Lato"/>
              </w:rPr>
            </w:pPr>
          </w:p>
          <w:p w14:paraId="25A535DF" w14:textId="4E1077B0" w:rsidR="00563B2D" w:rsidRPr="00937DE8" w:rsidRDefault="00563B2D" w:rsidP="006717EE">
            <w:pPr>
              <w:pStyle w:val="BodyText3"/>
              <w:spacing w:after="0"/>
              <w:jc w:val="both"/>
              <w:rPr>
                <w:rFonts w:ascii="Lato" w:hAnsi="Lato"/>
              </w:rPr>
            </w:pPr>
          </w:p>
          <w:p w14:paraId="68CC864F" w14:textId="54DB624E" w:rsidR="00563B2D" w:rsidRDefault="00563B2D" w:rsidP="006717EE">
            <w:pPr>
              <w:pStyle w:val="BodyText3"/>
              <w:spacing w:after="0"/>
              <w:jc w:val="both"/>
              <w:rPr>
                <w:rFonts w:ascii="Lato" w:hAnsi="Lato"/>
              </w:rPr>
            </w:pPr>
          </w:p>
          <w:p w14:paraId="7F572898" w14:textId="226242F2" w:rsidR="006717EE" w:rsidRDefault="006717EE" w:rsidP="006717EE">
            <w:pPr>
              <w:pStyle w:val="BodyText3"/>
              <w:spacing w:after="0"/>
              <w:jc w:val="both"/>
              <w:rPr>
                <w:rFonts w:ascii="Lato" w:hAnsi="Lato"/>
              </w:rPr>
            </w:pPr>
          </w:p>
          <w:p w14:paraId="2EAF0DB7" w14:textId="77777777" w:rsidR="006717EE" w:rsidRPr="00937DE8" w:rsidRDefault="006717EE" w:rsidP="006717EE">
            <w:pPr>
              <w:pStyle w:val="BodyText3"/>
              <w:spacing w:after="0"/>
              <w:jc w:val="both"/>
              <w:rPr>
                <w:rFonts w:ascii="Lato" w:hAnsi="Lato"/>
              </w:rPr>
            </w:pPr>
          </w:p>
          <w:p w14:paraId="5A5EC339"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Achievement in RC inclusion </w:t>
            </w:r>
          </w:p>
          <w:p w14:paraId="00744418"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Meaningful participation of RC into the programs</w:t>
            </w:r>
          </w:p>
          <w:p w14:paraId="0764ECCB"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Good contribution to maintain transformational relationship between RC and their sponsors.</w:t>
            </w:r>
          </w:p>
          <w:p w14:paraId="45DCD155"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The Safeguarding Policy, Implementation of Child Protection policies, standards, protocols are complied. </w:t>
            </w:r>
          </w:p>
          <w:p w14:paraId="435787F4"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RC and local community members understand and experience sponsorship program in their communities. </w:t>
            </w:r>
          </w:p>
          <w:p w14:paraId="1007642D" w14:textId="77777777" w:rsidR="00290316" w:rsidRPr="00937DE8" w:rsidRDefault="00290316"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Transformational Stories of Registered children are collected.</w:t>
            </w:r>
          </w:p>
          <w:p w14:paraId="6D6EAD9E" w14:textId="70EC7C3E" w:rsidR="0007219C" w:rsidRPr="006717EE" w:rsidRDefault="0007219C" w:rsidP="006717EE">
            <w:pPr>
              <w:pStyle w:val="BodyText3"/>
              <w:spacing w:after="0"/>
              <w:jc w:val="both"/>
              <w:rPr>
                <w:rFonts w:ascii="Lato" w:hAnsi="Lato"/>
                <w:sz w:val="20"/>
                <w:szCs w:val="20"/>
              </w:rPr>
            </w:pPr>
          </w:p>
          <w:p w14:paraId="3B674126" w14:textId="77777777" w:rsidR="006717EE" w:rsidRPr="006717EE" w:rsidRDefault="006717EE" w:rsidP="006717EE">
            <w:pPr>
              <w:pStyle w:val="BodyText3"/>
              <w:spacing w:after="0"/>
              <w:jc w:val="both"/>
              <w:rPr>
                <w:rFonts w:ascii="Lato" w:hAnsi="Lato"/>
                <w:sz w:val="20"/>
                <w:szCs w:val="20"/>
              </w:rPr>
            </w:pPr>
          </w:p>
          <w:p w14:paraId="73DCFC18" w14:textId="77777777" w:rsidR="0007219C" w:rsidRPr="00937DE8" w:rsidRDefault="0007219C" w:rsidP="006717EE">
            <w:pPr>
              <w:pStyle w:val="BodyText3"/>
              <w:numPr>
                <w:ilvl w:val="0"/>
                <w:numId w:val="9"/>
              </w:numPr>
              <w:spacing w:after="0" w:line="256" w:lineRule="auto"/>
              <w:jc w:val="both"/>
              <w:rPr>
                <w:rFonts w:ascii="Lato" w:hAnsi="Lato"/>
                <w:sz w:val="22"/>
                <w:szCs w:val="22"/>
              </w:rPr>
            </w:pPr>
            <w:r w:rsidRPr="00937DE8">
              <w:rPr>
                <w:rFonts w:ascii="Lato" w:hAnsi="Lato"/>
                <w:sz w:val="22"/>
                <w:szCs w:val="22"/>
              </w:rPr>
              <w:t>Emergency responses are implemented in line with humanitarian standards</w:t>
            </w:r>
          </w:p>
          <w:p w14:paraId="22DEC258" w14:textId="24EB59B3" w:rsidR="0007219C" w:rsidRPr="00937DE8" w:rsidRDefault="0007219C" w:rsidP="006717EE">
            <w:pPr>
              <w:pStyle w:val="BodyText3"/>
              <w:spacing w:after="0"/>
              <w:ind w:left="720"/>
              <w:jc w:val="both"/>
              <w:rPr>
                <w:rFonts w:ascii="Lato" w:hAnsi="Lato"/>
              </w:rPr>
            </w:pPr>
          </w:p>
        </w:tc>
      </w:tr>
      <w:tr w:rsidR="006A69FE" w:rsidRPr="00937DE8" w14:paraId="2C759178"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EF7CF9A" w14:textId="286FFEBE" w:rsidR="000A57CE" w:rsidRPr="00937DE8" w:rsidRDefault="00FD0FD2" w:rsidP="000A57CE">
            <w:pPr>
              <w:rPr>
                <w:rFonts w:ascii="Lato" w:hAnsi="Lato"/>
              </w:rPr>
            </w:pPr>
            <w:r w:rsidRPr="00937DE8">
              <w:rPr>
                <w:rFonts w:ascii="Lato" w:hAnsi="Lato"/>
              </w:rPr>
              <w:lastRenderedPageBreak/>
              <w:t>50%</w:t>
            </w:r>
          </w:p>
        </w:tc>
        <w:tc>
          <w:tcPr>
            <w:tcW w:w="8550" w:type="dxa"/>
            <w:gridSpan w:val="5"/>
          </w:tcPr>
          <w:p w14:paraId="5ED69B8F" w14:textId="76259744" w:rsidR="000A57CE" w:rsidRPr="00937DE8" w:rsidRDefault="00F63585" w:rsidP="006717EE">
            <w:pPr>
              <w:pStyle w:val="BodyText"/>
              <w:overflowPunct w:val="0"/>
              <w:adjustRightInd w:val="0"/>
              <w:spacing w:line="276" w:lineRule="auto"/>
              <w:ind w:left="284"/>
              <w:textAlignment w:val="baseline"/>
              <w:rPr>
                <w:rFonts w:ascii="Lato" w:hAnsi="Lato"/>
                <w:b/>
                <w:color w:val="000000"/>
                <w:sz w:val="22"/>
                <w:szCs w:val="22"/>
              </w:rPr>
            </w:pPr>
            <w:r w:rsidRPr="00937DE8">
              <w:rPr>
                <w:rFonts w:ascii="Lato" w:hAnsi="Lato"/>
                <w:b/>
                <w:color w:val="000000"/>
                <w:sz w:val="22"/>
                <w:szCs w:val="22"/>
              </w:rPr>
              <w:t>PROGRAM MANAGEMENT</w:t>
            </w:r>
          </w:p>
          <w:p w14:paraId="0CAE9534" w14:textId="77777777" w:rsidR="00F63585" w:rsidRPr="00937DE8" w:rsidRDefault="00F63585" w:rsidP="006717EE">
            <w:pPr>
              <w:pStyle w:val="BodyText"/>
              <w:overflowPunct w:val="0"/>
              <w:adjustRightInd w:val="0"/>
              <w:spacing w:line="276" w:lineRule="auto"/>
              <w:ind w:left="284"/>
              <w:textAlignment w:val="baseline"/>
              <w:rPr>
                <w:rFonts w:ascii="Lato" w:hAnsi="Lato"/>
                <w:b/>
                <w:color w:val="000000"/>
                <w:sz w:val="22"/>
                <w:szCs w:val="22"/>
              </w:rPr>
            </w:pPr>
          </w:p>
          <w:p w14:paraId="651359A0" w14:textId="7061256C" w:rsidR="00E520BA" w:rsidRPr="00937DE8" w:rsidRDefault="00E520BA" w:rsidP="006717EE">
            <w:pPr>
              <w:pStyle w:val="BodyText"/>
              <w:overflowPunct w:val="0"/>
              <w:adjustRightInd w:val="0"/>
              <w:spacing w:line="276" w:lineRule="auto"/>
              <w:ind w:left="284"/>
              <w:textAlignment w:val="baseline"/>
              <w:rPr>
                <w:rFonts w:ascii="Lato" w:hAnsi="Lato"/>
                <w:b/>
                <w:color w:val="000000"/>
                <w:sz w:val="22"/>
                <w:szCs w:val="22"/>
              </w:rPr>
            </w:pPr>
            <w:r w:rsidRPr="00937DE8">
              <w:rPr>
                <w:rFonts w:ascii="Lato" w:hAnsi="Lato"/>
                <w:b/>
                <w:color w:val="000000"/>
                <w:sz w:val="22"/>
                <w:szCs w:val="22"/>
              </w:rPr>
              <w:t>Implementation of Technical Models and Advocacy</w:t>
            </w:r>
          </w:p>
          <w:p w14:paraId="326233D4" w14:textId="77777777" w:rsidR="00E520BA" w:rsidRPr="00937DE8" w:rsidRDefault="00E520BA"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Work with partners and team members to ensure that there is a good understanding of the urban context, vulnerabilities, opportunities, risks, data gaps, issues and approaches needed to operate in urban contexts.</w:t>
            </w:r>
          </w:p>
          <w:p w14:paraId="7C6B2AA6" w14:textId="7777777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Facilitate the area implementation in alignment to the Urban Ministry Model, in all its three components, operational, programmatic and resources and incorporate this in design of projects, reporting mechanisms, funding opportunities and technical adaptations. </w:t>
            </w:r>
          </w:p>
          <w:p w14:paraId="36500BF4" w14:textId="43352421"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Support in the </w:t>
            </w:r>
            <w:proofErr w:type="spellStart"/>
            <w:r w:rsidRPr="00937DE8">
              <w:rPr>
                <w:rFonts w:ascii="Lato" w:hAnsi="Lato"/>
                <w:sz w:val="22"/>
                <w:szCs w:val="22"/>
              </w:rPr>
              <w:t>CityWide</w:t>
            </w:r>
            <w:proofErr w:type="spellEnd"/>
            <w:r w:rsidRPr="00937DE8">
              <w:rPr>
                <w:rFonts w:ascii="Lato" w:hAnsi="Lato"/>
                <w:sz w:val="22"/>
                <w:szCs w:val="22"/>
              </w:rPr>
              <w:t xml:space="preserve"> Assessment process once it is being rolled out in the area</w:t>
            </w:r>
          </w:p>
          <w:p w14:paraId="37E76DFA" w14:textId="37C1EB3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Work closely with </w:t>
            </w:r>
            <w:r w:rsidR="008C00EC" w:rsidRPr="00937DE8">
              <w:rPr>
                <w:rFonts w:ascii="Lato" w:hAnsi="Lato"/>
                <w:sz w:val="22"/>
                <w:szCs w:val="22"/>
              </w:rPr>
              <w:t>Technical Program Officers (</w:t>
            </w:r>
            <w:r w:rsidRPr="00937DE8">
              <w:rPr>
                <w:rFonts w:ascii="Lato" w:hAnsi="Lato"/>
                <w:sz w:val="22"/>
                <w:szCs w:val="22"/>
              </w:rPr>
              <w:t>TPOs</w:t>
            </w:r>
            <w:r w:rsidR="008C00EC" w:rsidRPr="00937DE8">
              <w:rPr>
                <w:rFonts w:ascii="Lato" w:hAnsi="Lato"/>
                <w:sz w:val="22"/>
                <w:szCs w:val="22"/>
              </w:rPr>
              <w:t>)</w:t>
            </w:r>
            <w:r w:rsidRPr="00937DE8">
              <w:rPr>
                <w:rFonts w:ascii="Lato" w:hAnsi="Lato"/>
                <w:sz w:val="22"/>
                <w:szCs w:val="22"/>
              </w:rPr>
              <w:t xml:space="preserve"> to introduce and build capacity for local partners on technical project models, guidelines, tools to operate in urban contexts in alignment to the Urban Ministry Model. </w:t>
            </w:r>
          </w:p>
          <w:p w14:paraId="4472DD99" w14:textId="7777777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Facilitate the implementation of technical models in alignment with the standard guidelines (cost norms) and tools while ensuring that they are suitable for the uniqueness of the urban context. </w:t>
            </w:r>
          </w:p>
          <w:p w14:paraId="05ABFEE4" w14:textId="7777777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Work closely with TPO and technical local partners to facilitate the supportive supervision process in assigned communes to ensure technical quality of the project models</w:t>
            </w:r>
          </w:p>
          <w:p w14:paraId="325E2F2B" w14:textId="5D611711"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Mainstream C</w:t>
            </w:r>
            <w:r w:rsidR="008A1155" w:rsidRPr="00937DE8">
              <w:rPr>
                <w:rFonts w:ascii="Lato" w:hAnsi="Lato"/>
                <w:sz w:val="22"/>
                <w:szCs w:val="22"/>
              </w:rPr>
              <w:t>ross cutting themes</w:t>
            </w:r>
            <w:r w:rsidRPr="00937DE8">
              <w:rPr>
                <w:rFonts w:ascii="Lato" w:hAnsi="Lato"/>
                <w:sz w:val="22"/>
                <w:szCs w:val="22"/>
              </w:rPr>
              <w:t xml:space="preserve"> (</w:t>
            </w:r>
            <w:proofErr w:type="spellStart"/>
            <w:r w:rsidRPr="00937DE8">
              <w:rPr>
                <w:rFonts w:ascii="Lato" w:hAnsi="Lato"/>
                <w:sz w:val="22"/>
                <w:szCs w:val="22"/>
              </w:rPr>
              <w:t>CPPa</w:t>
            </w:r>
            <w:proofErr w:type="spellEnd"/>
            <w:r w:rsidRPr="00937DE8">
              <w:rPr>
                <w:rFonts w:ascii="Lato" w:hAnsi="Lato"/>
                <w:sz w:val="22"/>
                <w:szCs w:val="22"/>
              </w:rPr>
              <w:t>, gender, environment, disability</w:t>
            </w:r>
            <w:r w:rsidR="008C00EC" w:rsidRPr="00937DE8">
              <w:rPr>
                <w:rFonts w:ascii="Lato" w:hAnsi="Lato"/>
                <w:sz w:val="22"/>
                <w:szCs w:val="22"/>
              </w:rPr>
              <w:t>, climate change adaptation</w:t>
            </w:r>
            <w:r w:rsidRPr="00937DE8">
              <w:rPr>
                <w:rFonts w:ascii="Lato" w:hAnsi="Lato"/>
                <w:sz w:val="22"/>
                <w:szCs w:val="22"/>
              </w:rPr>
              <w:t>) in all project activities whenever appropriate and in alignment to the urban context</w:t>
            </w:r>
          </w:p>
          <w:p w14:paraId="62446341" w14:textId="7777777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Document impactful and evidenced-based practices in urban context through capturing this in case studies and share internally and externally as relevant</w:t>
            </w:r>
            <w:r w:rsidRPr="00937DE8" w:rsidDel="00345A3E">
              <w:rPr>
                <w:rFonts w:ascii="Lato" w:hAnsi="Lato"/>
                <w:sz w:val="22"/>
                <w:szCs w:val="22"/>
              </w:rPr>
              <w:t xml:space="preserve"> </w:t>
            </w:r>
          </w:p>
          <w:p w14:paraId="74A09E42" w14:textId="4A61F084"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Monitor and report (I</w:t>
            </w:r>
            <w:r w:rsidR="008C00EC" w:rsidRPr="00937DE8">
              <w:rPr>
                <w:rFonts w:ascii="Lato" w:hAnsi="Lato"/>
                <w:sz w:val="22"/>
                <w:szCs w:val="22"/>
              </w:rPr>
              <w:t>ndicators Tracking Table (ITT)</w:t>
            </w:r>
            <w:r w:rsidRPr="00937DE8">
              <w:rPr>
                <w:rFonts w:ascii="Lato" w:hAnsi="Lato"/>
                <w:sz w:val="22"/>
                <w:szCs w:val="22"/>
              </w:rPr>
              <w:t xml:space="preserve"> and narrative) on the progress of Technical Projects (monthly, semi-annually, annually), program quality self-review tools, Urban Ministry Model checklist for AP among others.</w:t>
            </w:r>
          </w:p>
          <w:p w14:paraId="50E44E86" w14:textId="7777777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Facilitate communities and partners to participate in the baseline survey and evaluation in assigned communes</w:t>
            </w:r>
          </w:p>
          <w:p w14:paraId="61A550F4" w14:textId="77777777"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Support in exploring research opportunities in the area to better understand issues and vulnerabilities and utilize this data in advocacy, external engagement and policy work.</w:t>
            </w:r>
          </w:p>
          <w:p w14:paraId="3E113426" w14:textId="080174D3" w:rsidR="00E520BA" w:rsidRPr="00937DE8" w:rsidRDefault="00E520BA"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lastRenderedPageBreak/>
              <w:t xml:space="preserve">Support AP team in mobilizing the established partnerships and networks within the area to strengthen advocacy and policy work and better address key issues facing by children in an impactful and sustainable manner. </w:t>
            </w:r>
          </w:p>
          <w:p w14:paraId="350A7BDC" w14:textId="77777777" w:rsidR="00E520BA" w:rsidRPr="00937DE8" w:rsidRDefault="00E520BA" w:rsidP="006717EE">
            <w:pPr>
              <w:pStyle w:val="BodyText"/>
              <w:overflowPunct w:val="0"/>
              <w:adjustRightInd w:val="0"/>
              <w:spacing w:line="276" w:lineRule="auto"/>
              <w:ind w:left="284"/>
              <w:textAlignment w:val="baseline"/>
              <w:rPr>
                <w:rFonts w:ascii="Lato" w:hAnsi="Lato"/>
                <w:color w:val="000000"/>
                <w:sz w:val="22"/>
                <w:szCs w:val="22"/>
              </w:rPr>
            </w:pPr>
          </w:p>
          <w:p w14:paraId="6B63729A" w14:textId="5FE86793" w:rsidR="00E520BA" w:rsidRPr="00937DE8" w:rsidRDefault="00E520BA" w:rsidP="006717EE">
            <w:pPr>
              <w:pStyle w:val="BodyText"/>
              <w:overflowPunct w:val="0"/>
              <w:adjustRightInd w:val="0"/>
              <w:spacing w:line="276" w:lineRule="auto"/>
              <w:textAlignment w:val="baseline"/>
              <w:rPr>
                <w:rFonts w:ascii="Lato" w:hAnsi="Lato"/>
                <w:b/>
                <w:color w:val="000000"/>
                <w:sz w:val="22"/>
                <w:szCs w:val="22"/>
              </w:rPr>
            </w:pPr>
            <w:r w:rsidRPr="00937DE8">
              <w:rPr>
                <w:rFonts w:ascii="Lato" w:hAnsi="Lato"/>
                <w:b/>
                <w:color w:val="000000"/>
                <w:sz w:val="22"/>
                <w:szCs w:val="22"/>
              </w:rPr>
              <w:t>Financial Management</w:t>
            </w:r>
          </w:p>
          <w:p w14:paraId="017FB840" w14:textId="77777777" w:rsidR="006717EE" w:rsidRDefault="00E520BA"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Manage</w:t>
            </w:r>
            <w:r w:rsidRPr="00937DE8">
              <w:rPr>
                <w:rFonts w:ascii="Lato" w:hAnsi="Lato"/>
                <w:color w:val="000000"/>
                <w:sz w:val="22"/>
                <w:szCs w:val="22"/>
              </w:rPr>
              <w:t xml:space="preserve"> resources with integrity and stewardship, in compliance with WVV’s financial policies and procedures. </w:t>
            </w:r>
          </w:p>
          <w:p w14:paraId="43E41758" w14:textId="032D721F" w:rsidR="006A69FE" w:rsidRPr="006717EE" w:rsidRDefault="00E520BA" w:rsidP="006717EE">
            <w:pPr>
              <w:pStyle w:val="BodyText3"/>
              <w:numPr>
                <w:ilvl w:val="0"/>
                <w:numId w:val="8"/>
              </w:numPr>
              <w:spacing w:after="0"/>
              <w:ind w:left="360"/>
              <w:jc w:val="both"/>
              <w:rPr>
                <w:rFonts w:ascii="Lato" w:hAnsi="Lato"/>
                <w:color w:val="000000"/>
                <w:sz w:val="22"/>
                <w:szCs w:val="22"/>
              </w:rPr>
            </w:pPr>
            <w:r w:rsidRPr="006717EE">
              <w:rPr>
                <w:rFonts w:ascii="Lato" w:hAnsi="Lato"/>
                <w:color w:val="000000"/>
                <w:sz w:val="22"/>
                <w:szCs w:val="22"/>
              </w:rPr>
              <w:t>Coordinate procurement and strategic sourcing in assigned communes</w:t>
            </w:r>
          </w:p>
        </w:tc>
        <w:tc>
          <w:tcPr>
            <w:tcW w:w="4590" w:type="dxa"/>
            <w:gridSpan w:val="2"/>
          </w:tcPr>
          <w:p w14:paraId="47ADC29B" w14:textId="700F933D" w:rsidR="00BB0585" w:rsidRPr="00937DE8" w:rsidRDefault="00BB0585" w:rsidP="006717EE">
            <w:pPr>
              <w:pStyle w:val="BodyText3"/>
              <w:spacing w:after="0" w:line="256" w:lineRule="auto"/>
              <w:ind w:left="405"/>
              <w:jc w:val="both"/>
              <w:rPr>
                <w:rFonts w:ascii="Lato" w:hAnsi="Lato"/>
                <w:sz w:val="22"/>
                <w:szCs w:val="22"/>
              </w:rPr>
            </w:pPr>
          </w:p>
          <w:p w14:paraId="209090AF" w14:textId="053A420B" w:rsidR="00BB0585" w:rsidRDefault="00BB0585" w:rsidP="006717EE">
            <w:pPr>
              <w:pStyle w:val="BodyText3"/>
              <w:spacing w:after="0" w:line="256" w:lineRule="auto"/>
              <w:ind w:left="405"/>
              <w:jc w:val="both"/>
              <w:rPr>
                <w:rFonts w:ascii="Lato" w:hAnsi="Lato"/>
                <w:sz w:val="22"/>
                <w:szCs w:val="22"/>
              </w:rPr>
            </w:pPr>
          </w:p>
          <w:p w14:paraId="27045366" w14:textId="77777777" w:rsidR="006717EE" w:rsidRPr="00937DE8" w:rsidRDefault="006717EE" w:rsidP="006717EE">
            <w:pPr>
              <w:pStyle w:val="BodyText3"/>
              <w:spacing w:after="0" w:line="256" w:lineRule="auto"/>
              <w:ind w:left="405"/>
              <w:jc w:val="both"/>
              <w:rPr>
                <w:rFonts w:ascii="Lato" w:hAnsi="Lato"/>
                <w:sz w:val="22"/>
                <w:szCs w:val="22"/>
              </w:rPr>
            </w:pPr>
          </w:p>
          <w:p w14:paraId="78B48081" w14:textId="66D4413D" w:rsidR="000A57CE" w:rsidRPr="00937DE8" w:rsidRDefault="000A57C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Citywide assessment or equivalent is conducted and reflected upon</w:t>
            </w:r>
          </w:p>
          <w:p w14:paraId="77D7B047" w14:textId="0457D6A3" w:rsidR="008A1155" w:rsidRPr="00937DE8" w:rsidRDefault="008A1155"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Urban Ministry Model is implemented and ensured high quality</w:t>
            </w:r>
          </w:p>
          <w:p w14:paraId="3FB2BBAA" w14:textId="7E0B14C0" w:rsidR="000A57CE" w:rsidRPr="00937DE8" w:rsidRDefault="000A57C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Core project models and technical programs are implemented </w:t>
            </w:r>
            <w:r w:rsidR="008C00EC" w:rsidRPr="00937DE8">
              <w:rPr>
                <w:rFonts w:ascii="Lato" w:hAnsi="Lato"/>
                <w:sz w:val="22"/>
                <w:szCs w:val="22"/>
              </w:rPr>
              <w:t xml:space="preserve">in in-charge wards </w:t>
            </w:r>
            <w:r w:rsidRPr="00937DE8">
              <w:rPr>
                <w:rFonts w:ascii="Lato" w:hAnsi="Lato"/>
                <w:sz w:val="22"/>
                <w:szCs w:val="22"/>
              </w:rPr>
              <w:t>as per guidance and with high quality</w:t>
            </w:r>
          </w:p>
          <w:p w14:paraId="46D64AB0" w14:textId="77777777" w:rsidR="000A57CE" w:rsidRPr="00937DE8" w:rsidRDefault="000A57C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Evidence of program impact is available through LQAS, evaluations, Program Quality Self Review or other processes</w:t>
            </w:r>
          </w:p>
          <w:p w14:paraId="25FC2B4A" w14:textId="77777777" w:rsidR="000A57CE" w:rsidRPr="00937DE8" w:rsidRDefault="000A57C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 xml:space="preserve">Compliance with all WVV’s policies (financial policy, child &amp; adult safeguarding, partnership, procurement, etc.) </w:t>
            </w:r>
          </w:p>
          <w:p w14:paraId="206060FD" w14:textId="77777777" w:rsidR="006A69FE" w:rsidRPr="00937DE8" w:rsidRDefault="006A69FE" w:rsidP="006717EE">
            <w:pPr>
              <w:pStyle w:val="ListParagraph"/>
              <w:ind w:left="0"/>
              <w:rPr>
                <w:rFonts w:ascii="Lato" w:hAnsi="Lato"/>
              </w:rPr>
            </w:pPr>
          </w:p>
        </w:tc>
      </w:tr>
      <w:tr w:rsidR="006A69FE" w:rsidRPr="00937DE8" w14:paraId="218EDF91"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0BB81094" w14:textId="6A2FABE8" w:rsidR="006A69FE" w:rsidRPr="00937DE8" w:rsidRDefault="006A69FE" w:rsidP="006A69FE">
            <w:pPr>
              <w:rPr>
                <w:rFonts w:ascii="Lato" w:hAnsi="Lato"/>
              </w:rPr>
            </w:pPr>
            <w:r w:rsidRPr="00937DE8">
              <w:rPr>
                <w:rFonts w:ascii="Lato" w:hAnsi="Lato"/>
              </w:rPr>
              <w:lastRenderedPageBreak/>
              <w:t>5%</w:t>
            </w:r>
          </w:p>
        </w:tc>
        <w:tc>
          <w:tcPr>
            <w:tcW w:w="8550" w:type="dxa"/>
            <w:gridSpan w:val="5"/>
          </w:tcPr>
          <w:p w14:paraId="18DA83F6" w14:textId="77777777" w:rsidR="00F63585" w:rsidRPr="00937DE8" w:rsidRDefault="00F63585" w:rsidP="006717EE">
            <w:pPr>
              <w:jc w:val="both"/>
              <w:rPr>
                <w:rFonts w:ascii="Lato" w:hAnsi="Lato" w:cs="Segoe UI"/>
                <w:b/>
                <w:color w:val="000000" w:themeColor="text1"/>
                <w:shd w:val="clear" w:color="auto" w:fill="FFFFFF"/>
              </w:rPr>
            </w:pPr>
            <w:r w:rsidRPr="00937DE8">
              <w:rPr>
                <w:rFonts w:ascii="Lato" w:hAnsi="Lato" w:cs="Segoe UI"/>
                <w:b/>
                <w:color w:val="000000" w:themeColor="text1"/>
                <w:shd w:val="clear" w:color="auto" w:fill="FFFFFF"/>
              </w:rPr>
              <w:t>Security and Risk Management</w:t>
            </w:r>
          </w:p>
          <w:p w14:paraId="6C0F6551" w14:textId="77777777" w:rsidR="00F63585" w:rsidRPr="00937DE8" w:rsidRDefault="00F63585" w:rsidP="006717EE">
            <w:pPr>
              <w:pStyle w:val="BodyText3"/>
              <w:numPr>
                <w:ilvl w:val="0"/>
                <w:numId w:val="8"/>
              </w:numPr>
              <w:spacing w:after="0"/>
              <w:ind w:left="360"/>
              <w:jc w:val="both"/>
              <w:rPr>
                <w:rFonts w:ascii="Lato" w:hAnsi="Lato"/>
                <w:color w:val="000000"/>
                <w:sz w:val="22"/>
                <w:szCs w:val="22"/>
              </w:rPr>
            </w:pPr>
            <w:r w:rsidRPr="00937DE8">
              <w:rPr>
                <w:rFonts w:ascii="Lato" w:hAnsi="Lato"/>
                <w:sz w:val="22"/>
                <w:szCs w:val="22"/>
              </w:rPr>
              <w:t>Take</w:t>
            </w:r>
            <w:r w:rsidRPr="00937DE8">
              <w:rPr>
                <w:rFonts w:ascii="Lato" w:hAnsi="Lato"/>
                <w:color w:val="000000"/>
                <w:sz w:val="22"/>
                <w:szCs w:val="22"/>
              </w:rPr>
              <w:t xml:space="preserve"> responsibility for personal security, accurately identify and assess the dangers and respond in the most appropriate way; take all good faith efforts to keep other WVV staff and property secure with guidance and instruction as being trained by WVV</w:t>
            </w:r>
          </w:p>
          <w:p w14:paraId="04F7FD39" w14:textId="4C6133FD" w:rsidR="00F63585" w:rsidRPr="00937DE8" w:rsidRDefault="00F63585" w:rsidP="006717EE">
            <w:pPr>
              <w:pStyle w:val="BodyText3"/>
              <w:spacing w:after="0"/>
              <w:jc w:val="both"/>
              <w:rPr>
                <w:rFonts w:ascii="Lato" w:hAnsi="Lato"/>
                <w:sz w:val="22"/>
                <w:szCs w:val="22"/>
              </w:rPr>
            </w:pPr>
          </w:p>
          <w:p w14:paraId="2F60C267" w14:textId="5B8A5A02" w:rsidR="006A69FE" w:rsidRPr="00937DE8" w:rsidRDefault="006A69FE"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Other tasks assigned by the manager to the team performance</w:t>
            </w:r>
            <w:r w:rsidR="006717EE">
              <w:rPr>
                <w:rFonts w:ascii="Lato" w:hAnsi="Lato"/>
                <w:sz w:val="22"/>
                <w:szCs w:val="22"/>
              </w:rPr>
              <w:t>.</w:t>
            </w:r>
          </w:p>
        </w:tc>
        <w:tc>
          <w:tcPr>
            <w:tcW w:w="4590" w:type="dxa"/>
            <w:gridSpan w:val="2"/>
          </w:tcPr>
          <w:p w14:paraId="3A359BD1" w14:textId="77777777" w:rsidR="006A69FE" w:rsidRPr="00937DE8" w:rsidRDefault="006A69FE" w:rsidP="006717EE">
            <w:pPr>
              <w:rPr>
                <w:rFonts w:ascii="Lato" w:hAnsi="Lato"/>
              </w:rPr>
            </w:pPr>
          </w:p>
          <w:p w14:paraId="3FA2BC4E" w14:textId="62CE2988" w:rsidR="001B194B" w:rsidRPr="00937DE8" w:rsidRDefault="001B194B"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Staff’s safety and security</w:t>
            </w:r>
          </w:p>
          <w:p w14:paraId="35A76CFB" w14:textId="296FC343" w:rsidR="006A69FE" w:rsidRPr="00937DE8" w:rsidRDefault="001B194B" w:rsidP="006717EE">
            <w:pPr>
              <w:pStyle w:val="BodyText3"/>
              <w:numPr>
                <w:ilvl w:val="0"/>
                <w:numId w:val="8"/>
              </w:numPr>
              <w:spacing w:after="0"/>
              <w:ind w:left="360"/>
              <w:jc w:val="both"/>
              <w:rPr>
                <w:rFonts w:ascii="Lato" w:hAnsi="Lato"/>
                <w:sz w:val="22"/>
                <w:szCs w:val="22"/>
              </w:rPr>
            </w:pPr>
            <w:r w:rsidRPr="00937DE8">
              <w:rPr>
                <w:rFonts w:ascii="Lato" w:hAnsi="Lato"/>
                <w:sz w:val="22"/>
                <w:szCs w:val="22"/>
              </w:rPr>
              <w:t>Incidents are reported timely as per the incident management protocols</w:t>
            </w:r>
          </w:p>
          <w:p w14:paraId="730C9AAB" w14:textId="77777777" w:rsidR="006A69FE" w:rsidRPr="00937DE8" w:rsidRDefault="006A69FE" w:rsidP="006717EE">
            <w:pPr>
              <w:rPr>
                <w:rFonts w:ascii="Lato" w:hAnsi="Lato"/>
              </w:rPr>
            </w:pPr>
          </w:p>
          <w:p w14:paraId="459688E2" w14:textId="77777777" w:rsidR="006A69FE" w:rsidRPr="00937DE8" w:rsidRDefault="006A69FE" w:rsidP="006717EE">
            <w:pPr>
              <w:rPr>
                <w:rFonts w:ascii="Lato" w:hAnsi="Lato"/>
              </w:rPr>
            </w:pPr>
          </w:p>
          <w:p w14:paraId="3B0E1C32" w14:textId="77777777" w:rsidR="006A69FE" w:rsidRPr="00937DE8" w:rsidRDefault="006A69FE" w:rsidP="006717EE">
            <w:pPr>
              <w:rPr>
                <w:rFonts w:ascii="Lato" w:hAnsi="Lato"/>
              </w:rPr>
            </w:pPr>
          </w:p>
          <w:p w14:paraId="275C78B1" w14:textId="77777777" w:rsidR="006A69FE" w:rsidRPr="00937DE8" w:rsidRDefault="006A69FE" w:rsidP="006717EE">
            <w:pPr>
              <w:rPr>
                <w:rFonts w:ascii="Lato" w:hAnsi="Lato"/>
              </w:rPr>
            </w:pPr>
          </w:p>
        </w:tc>
      </w:tr>
      <w:bookmarkStart w:id="3" w:name="KNOWLEDGE_QUALIFICATIONS"/>
      <w:tr w:rsidR="006A69FE" w:rsidRPr="00937DE8" w14:paraId="31AD1584"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5" w:type="dxa"/>
            <w:gridSpan w:val="8"/>
            <w:shd w:val="clear" w:color="auto" w:fill="ED7D31" w:themeFill="accent2"/>
          </w:tcPr>
          <w:p w14:paraId="0123792C" w14:textId="77777777" w:rsidR="006A69FE" w:rsidRPr="00937DE8" w:rsidRDefault="006A69FE" w:rsidP="006A69FE">
            <w:pPr>
              <w:rPr>
                <w:rFonts w:ascii="Lato" w:hAnsi="Lato"/>
                <w:b/>
                <w:color w:val="FFFFFF" w:themeColor="background1"/>
                <w:szCs w:val="20"/>
              </w:rPr>
            </w:pPr>
            <w:r w:rsidRPr="00937DE8">
              <w:rPr>
                <w:rFonts w:ascii="Lato" w:hAnsi="Lato"/>
                <w:b/>
                <w:color w:val="FFFFFF" w:themeColor="background1"/>
                <w:szCs w:val="20"/>
              </w:rPr>
              <w:fldChar w:fldCharType="begin"/>
            </w:r>
            <w:r w:rsidRPr="00937DE8">
              <w:rPr>
                <w:rFonts w:ascii="Lato" w:hAnsi="Lato"/>
                <w:b/>
                <w:color w:val="FFFFFF" w:themeColor="background1"/>
                <w:szCs w:val="20"/>
              </w:rPr>
              <w:instrText xml:space="preserve"> HYPERLINK  \l "KNOWLEDGE_QUALIFICATIONS" \o "</w:instrText>
            </w:r>
            <w:r w:rsidRPr="00937DE8">
              <w:rPr>
                <w:rFonts w:ascii="Lato" w:hAnsi="Lato"/>
              </w:rPr>
              <w:instrText xml:space="preserve"> </w:instrText>
            </w:r>
            <w:r w:rsidRPr="00937DE8">
              <w:rPr>
                <w:rFonts w:ascii="Lato" w:hAnsi="Lato"/>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6A69FE" w:rsidRPr="00937DE8" w:rsidRDefault="006A69FE" w:rsidP="006A69FE">
            <w:pPr>
              <w:rPr>
                <w:rFonts w:ascii="Lato" w:hAnsi="Lato"/>
                <w:b/>
                <w:color w:val="FFFFFF" w:themeColor="background1"/>
                <w:szCs w:val="20"/>
              </w:rPr>
            </w:pPr>
          </w:p>
          <w:p w14:paraId="2BB971CC" w14:textId="77777777" w:rsidR="006A69FE" w:rsidRPr="00937DE8" w:rsidRDefault="006A69FE" w:rsidP="006A69FE">
            <w:pPr>
              <w:rPr>
                <w:rFonts w:ascii="Lato" w:hAnsi="Lato"/>
                <w:b/>
                <w:color w:val="FFFFFF" w:themeColor="background1"/>
                <w:szCs w:val="20"/>
              </w:rPr>
            </w:pPr>
            <w:r w:rsidRPr="00937DE8">
              <w:rPr>
                <w:rFonts w:ascii="Lato" w:hAnsi="Lato"/>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6A69FE" w:rsidRPr="00937DE8" w:rsidRDefault="006A69FE" w:rsidP="006A69FE">
            <w:pPr>
              <w:rPr>
                <w:rFonts w:ascii="Lato" w:hAnsi="Lato"/>
                <w:b/>
                <w:color w:val="FFFFFF" w:themeColor="background1"/>
                <w:szCs w:val="20"/>
              </w:rPr>
            </w:pPr>
          </w:p>
          <w:p w14:paraId="781C313B" w14:textId="77777777" w:rsidR="006A69FE" w:rsidRPr="00937DE8" w:rsidRDefault="006A69FE" w:rsidP="006A69FE">
            <w:pPr>
              <w:rPr>
                <w:rFonts w:ascii="Lato" w:hAnsi="Lato"/>
                <w:b/>
                <w:color w:val="FFFFFF" w:themeColor="background1"/>
                <w:szCs w:val="20"/>
              </w:rPr>
            </w:pPr>
            <w:r w:rsidRPr="00937DE8">
              <w:rPr>
                <w:rFonts w:ascii="Lato" w:hAnsi="Lato"/>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6A69FE" w:rsidRPr="00937DE8" w:rsidRDefault="006A69FE" w:rsidP="006A69FE">
            <w:pPr>
              <w:rPr>
                <w:rFonts w:ascii="Lato" w:hAnsi="Lato"/>
                <w:b/>
                <w:color w:val="FFFFFF" w:themeColor="background1"/>
                <w:szCs w:val="20"/>
              </w:rPr>
            </w:pPr>
          </w:p>
          <w:p w14:paraId="5BC404C1" w14:textId="77777777" w:rsidR="006A69FE" w:rsidRPr="00937DE8" w:rsidRDefault="006A69FE" w:rsidP="006A69FE">
            <w:pPr>
              <w:rPr>
                <w:rFonts w:ascii="Lato" w:hAnsi="Lato"/>
                <w:b/>
                <w:color w:val="FFFFFF" w:themeColor="background1"/>
                <w:szCs w:val="20"/>
              </w:rPr>
            </w:pPr>
            <w:r w:rsidRPr="00937DE8">
              <w:rPr>
                <w:rFonts w:ascii="Lato" w:hAnsi="Lato"/>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6A69FE" w:rsidRPr="00937DE8" w:rsidRDefault="006A69FE" w:rsidP="006A69FE">
            <w:pPr>
              <w:rPr>
                <w:rFonts w:ascii="Lato" w:hAnsi="Lato"/>
                <w:b/>
                <w:color w:val="FFFFFF" w:themeColor="background1"/>
                <w:szCs w:val="20"/>
              </w:rPr>
            </w:pPr>
          </w:p>
          <w:p w14:paraId="6CDE92A8" w14:textId="77777777" w:rsidR="006A69FE" w:rsidRPr="00937DE8" w:rsidRDefault="006A69FE" w:rsidP="006A69FE">
            <w:pPr>
              <w:rPr>
                <w:rFonts w:ascii="Lato" w:hAnsi="Lato"/>
                <w:b/>
                <w:color w:val="FFFFFF" w:themeColor="background1"/>
                <w:szCs w:val="20"/>
              </w:rPr>
            </w:pPr>
            <w:r w:rsidRPr="00937DE8">
              <w:rPr>
                <w:rFonts w:ascii="Lato" w:hAnsi="Lato"/>
                <w:b/>
                <w:color w:val="FFFFFF" w:themeColor="background1"/>
                <w:szCs w:val="20"/>
              </w:rPr>
              <w:instrText xml:space="preserve">" </w:instrText>
            </w:r>
            <w:r w:rsidRPr="00937DE8">
              <w:rPr>
                <w:rFonts w:ascii="Lato" w:hAnsi="Lato"/>
                <w:b/>
                <w:color w:val="FFFFFF" w:themeColor="background1"/>
                <w:szCs w:val="20"/>
              </w:rPr>
              <w:fldChar w:fldCharType="separate"/>
            </w:r>
            <w:r w:rsidRPr="00937DE8">
              <w:rPr>
                <w:rStyle w:val="Hyperlink"/>
                <w:rFonts w:ascii="Lato" w:hAnsi="Lato"/>
                <w:b/>
                <w:color w:val="FFFFFF" w:themeColor="background1"/>
                <w:szCs w:val="20"/>
                <w:u w:val="none"/>
              </w:rPr>
              <w:t>KNOWLEDGE/QUALIFICATIONS FOR THE ROLE</w:t>
            </w:r>
            <w:bookmarkEnd w:id="3"/>
            <w:r w:rsidRPr="00937DE8">
              <w:rPr>
                <w:rFonts w:ascii="Lato" w:hAnsi="Lato"/>
                <w:b/>
                <w:color w:val="FFFFFF" w:themeColor="background1"/>
                <w:szCs w:val="20"/>
              </w:rPr>
              <w:fldChar w:fldCharType="end"/>
            </w:r>
          </w:p>
        </w:tc>
      </w:tr>
      <w:tr w:rsidR="006A69FE" w:rsidRPr="00937DE8" w14:paraId="1A4B9E6C" w14:textId="77777777" w:rsidTr="006717EE">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36"/>
        </w:trPr>
        <w:tc>
          <w:tcPr>
            <w:tcW w:w="2065" w:type="dxa"/>
            <w:gridSpan w:val="2"/>
            <w:shd w:val="clear" w:color="auto" w:fill="F7CAAC" w:themeFill="accent2" w:themeFillTint="66"/>
          </w:tcPr>
          <w:p w14:paraId="581F44BD" w14:textId="77777777" w:rsidR="006A69FE" w:rsidRPr="00937DE8" w:rsidRDefault="006A69FE" w:rsidP="006A69FE">
            <w:pPr>
              <w:rPr>
                <w:rFonts w:ascii="Lato" w:hAnsi="Lato"/>
                <w:sz w:val="20"/>
                <w:szCs w:val="20"/>
              </w:rPr>
            </w:pPr>
            <w:r w:rsidRPr="00937DE8">
              <w:rPr>
                <w:rFonts w:ascii="Lato" w:hAnsi="Lato"/>
                <w:sz w:val="20"/>
                <w:szCs w:val="20"/>
              </w:rPr>
              <w:t>Required Professional Experience</w:t>
            </w:r>
          </w:p>
        </w:tc>
        <w:tc>
          <w:tcPr>
            <w:tcW w:w="12330" w:type="dxa"/>
            <w:gridSpan w:val="6"/>
          </w:tcPr>
          <w:p w14:paraId="127C1430" w14:textId="77777777" w:rsidR="00773BEC" w:rsidRPr="00937DE8" w:rsidRDefault="00773BEC" w:rsidP="00773BEC">
            <w:pPr>
              <w:pStyle w:val="ListParagraph"/>
              <w:numPr>
                <w:ilvl w:val="0"/>
                <w:numId w:val="5"/>
              </w:numPr>
              <w:ind w:left="340"/>
              <w:rPr>
                <w:rFonts w:ascii="Lato" w:hAnsi="Lato"/>
              </w:rPr>
            </w:pPr>
            <w:r w:rsidRPr="00937DE8">
              <w:rPr>
                <w:rFonts w:ascii="Lato" w:hAnsi="Lato"/>
              </w:rPr>
              <w:t>At least 3 - 5 years of work experience in community development.</w:t>
            </w:r>
          </w:p>
          <w:p w14:paraId="429CF40E" w14:textId="030FDC1E" w:rsidR="006A69FE" w:rsidRPr="00937DE8" w:rsidRDefault="00773BEC" w:rsidP="00773BEC">
            <w:pPr>
              <w:pStyle w:val="ListParagraph"/>
              <w:numPr>
                <w:ilvl w:val="0"/>
                <w:numId w:val="5"/>
              </w:numPr>
              <w:ind w:left="340"/>
              <w:rPr>
                <w:rFonts w:ascii="Lato" w:hAnsi="Lato"/>
              </w:rPr>
            </w:pPr>
            <w:r w:rsidRPr="00937DE8">
              <w:rPr>
                <w:rFonts w:ascii="Lato" w:hAnsi="Lato"/>
              </w:rPr>
              <w:t>Experience in program implementation, community mobilization and participatory approach</w:t>
            </w:r>
          </w:p>
        </w:tc>
      </w:tr>
      <w:tr w:rsidR="006A69FE" w:rsidRPr="00937DE8" w14:paraId="011164D7"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620946D6" w14:textId="77777777" w:rsidR="006A69FE" w:rsidRPr="00937DE8" w:rsidRDefault="006A69FE" w:rsidP="006A69FE">
            <w:pPr>
              <w:rPr>
                <w:rFonts w:ascii="Lato" w:hAnsi="Lato"/>
                <w:sz w:val="20"/>
                <w:szCs w:val="20"/>
              </w:rPr>
            </w:pPr>
            <w:r w:rsidRPr="00937DE8">
              <w:rPr>
                <w:rFonts w:ascii="Lato" w:hAnsi="Lato"/>
                <w:sz w:val="20"/>
                <w:szCs w:val="20"/>
              </w:rPr>
              <w:t>Required Education,</w:t>
            </w:r>
          </w:p>
          <w:p w14:paraId="18EF6306" w14:textId="77777777" w:rsidR="006A69FE" w:rsidRPr="00937DE8" w:rsidRDefault="006A69FE" w:rsidP="006A69FE">
            <w:pPr>
              <w:rPr>
                <w:rFonts w:ascii="Lato" w:hAnsi="Lato"/>
                <w:sz w:val="20"/>
                <w:szCs w:val="20"/>
              </w:rPr>
            </w:pPr>
            <w:r w:rsidRPr="00937DE8">
              <w:rPr>
                <w:rFonts w:ascii="Lato" w:hAnsi="Lato"/>
                <w:sz w:val="20"/>
                <w:szCs w:val="20"/>
              </w:rPr>
              <w:t>training, license,</w:t>
            </w:r>
          </w:p>
          <w:p w14:paraId="32B6AA82" w14:textId="77777777" w:rsidR="006A69FE" w:rsidRPr="00937DE8" w:rsidRDefault="006A69FE" w:rsidP="006A69FE">
            <w:pPr>
              <w:rPr>
                <w:rFonts w:ascii="Lato" w:hAnsi="Lato"/>
                <w:sz w:val="20"/>
                <w:szCs w:val="20"/>
              </w:rPr>
            </w:pPr>
            <w:r w:rsidRPr="00937DE8">
              <w:rPr>
                <w:rFonts w:ascii="Lato" w:hAnsi="Lato"/>
                <w:sz w:val="20"/>
                <w:szCs w:val="20"/>
              </w:rPr>
              <w:t>registration, and</w:t>
            </w:r>
          </w:p>
          <w:p w14:paraId="24B80216" w14:textId="77777777" w:rsidR="006A69FE" w:rsidRPr="00937DE8" w:rsidRDefault="006A69FE" w:rsidP="006A69FE">
            <w:pPr>
              <w:rPr>
                <w:rFonts w:ascii="Lato" w:hAnsi="Lato"/>
                <w:sz w:val="20"/>
                <w:szCs w:val="20"/>
              </w:rPr>
            </w:pPr>
            <w:r w:rsidRPr="00937DE8">
              <w:rPr>
                <w:rFonts w:ascii="Lato" w:hAnsi="Lato"/>
                <w:sz w:val="20"/>
                <w:szCs w:val="20"/>
              </w:rPr>
              <w:t>certification</w:t>
            </w:r>
          </w:p>
        </w:tc>
        <w:tc>
          <w:tcPr>
            <w:tcW w:w="12330" w:type="dxa"/>
            <w:gridSpan w:val="6"/>
          </w:tcPr>
          <w:p w14:paraId="2CBFABB0" w14:textId="77777777" w:rsidR="00773BEC" w:rsidRPr="00937DE8" w:rsidRDefault="00773BEC" w:rsidP="00773BEC">
            <w:pPr>
              <w:pStyle w:val="ListParagraph"/>
              <w:numPr>
                <w:ilvl w:val="0"/>
                <w:numId w:val="5"/>
              </w:numPr>
              <w:ind w:left="340"/>
              <w:rPr>
                <w:rFonts w:ascii="Lato" w:hAnsi="Lato"/>
              </w:rPr>
            </w:pPr>
            <w:r w:rsidRPr="00937DE8">
              <w:rPr>
                <w:rFonts w:ascii="Lato" w:hAnsi="Lato"/>
              </w:rPr>
              <w:t>Bachelor degree, preferably in education, public health, community development, social work.</w:t>
            </w:r>
          </w:p>
          <w:p w14:paraId="4234DD0F" w14:textId="4CE949C3" w:rsidR="006A69FE" w:rsidRPr="00937DE8" w:rsidRDefault="00773BEC" w:rsidP="00773BEC">
            <w:pPr>
              <w:pStyle w:val="ListParagraph"/>
              <w:numPr>
                <w:ilvl w:val="0"/>
                <w:numId w:val="5"/>
              </w:numPr>
              <w:ind w:left="340"/>
              <w:rPr>
                <w:rFonts w:ascii="Lato" w:hAnsi="Lato"/>
              </w:rPr>
            </w:pPr>
            <w:r w:rsidRPr="00937DE8">
              <w:rPr>
                <w:rFonts w:ascii="Lato" w:hAnsi="Lato"/>
              </w:rPr>
              <w:t>Motorbike driving licence</w:t>
            </w:r>
            <w:bookmarkStart w:id="4" w:name="_GoBack"/>
            <w:bookmarkEnd w:id="4"/>
          </w:p>
        </w:tc>
      </w:tr>
      <w:tr w:rsidR="006A69FE" w:rsidRPr="00937DE8" w14:paraId="3F6729D8"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65" w:type="dxa"/>
            <w:gridSpan w:val="2"/>
            <w:shd w:val="clear" w:color="auto" w:fill="F7CAAC" w:themeFill="accent2" w:themeFillTint="66"/>
          </w:tcPr>
          <w:p w14:paraId="13563E29" w14:textId="77777777" w:rsidR="006A69FE" w:rsidRPr="00937DE8" w:rsidRDefault="006A69FE" w:rsidP="006A69FE">
            <w:pPr>
              <w:rPr>
                <w:rFonts w:ascii="Lato" w:hAnsi="Lato"/>
                <w:sz w:val="20"/>
                <w:szCs w:val="20"/>
              </w:rPr>
            </w:pPr>
            <w:r w:rsidRPr="00937DE8">
              <w:rPr>
                <w:rFonts w:ascii="Lato" w:hAnsi="Lato"/>
                <w:sz w:val="20"/>
                <w:szCs w:val="20"/>
              </w:rPr>
              <w:t>Preferred Knowledge</w:t>
            </w:r>
          </w:p>
          <w:p w14:paraId="6E9B6B42" w14:textId="77777777" w:rsidR="006A69FE" w:rsidRPr="00937DE8" w:rsidRDefault="006A69FE" w:rsidP="006A69FE">
            <w:pPr>
              <w:rPr>
                <w:rFonts w:ascii="Lato" w:hAnsi="Lato"/>
                <w:sz w:val="20"/>
                <w:szCs w:val="20"/>
              </w:rPr>
            </w:pPr>
            <w:r w:rsidRPr="00937DE8">
              <w:rPr>
                <w:rFonts w:ascii="Lato" w:hAnsi="Lato"/>
                <w:sz w:val="20"/>
                <w:szCs w:val="20"/>
              </w:rPr>
              <w:t>and Qualifications</w:t>
            </w:r>
          </w:p>
        </w:tc>
        <w:tc>
          <w:tcPr>
            <w:tcW w:w="12330" w:type="dxa"/>
            <w:gridSpan w:val="6"/>
          </w:tcPr>
          <w:p w14:paraId="325B7D31" w14:textId="77777777" w:rsidR="00773BEC" w:rsidRPr="00937DE8" w:rsidRDefault="00773BEC" w:rsidP="00773BEC">
            <w:pPr>
              <w:pStyle w:val="ListParagraph"/>
              <w:numPr>
                <w:ilvl w:val="0"/>
                <w:numId w:val="5"/>
              </w:numPr>
              <w:ind w:left="340"/>
              <w:rPr>
                <w:rFonts w:ascii="Lato" w:hAnsi="Lato"/>
              </w:rPr>
            </w:pPr>
            <w:r w:rsidRPr="00937DE8">
              <w:rPr>
                <w:rFonts w:ascii="Lato" w:hAnsi="Lato"/>
              </w:rPr>
              <w:t xml:space="preserve">Conceptual understanding of and commitment to development work, especially Christian, child-focused, community-based development concepts, approaches and processes. </w:t>
            </w:r>
          </w:p>
          <w:p w14:paraId="7ADE9B29" w14:textId="77777777" w:rsidR="00773BEC" w:rsidRPr="00937DE8" w:rsidRDefault="00773BEC" w:rsidP="00773BEC">
            <w:pPr>
              <w:pStyle w:val="ListParagraph"/>
              <w:numPr>
                <w:ilvl w:val="0"/>
                <w:numId w:val="5"/>
              </w:numPr>
              <w:ind w:left="340"/>
              <w:rPr>
                <w:rFonts w:ascii="Lato" w:hAnsi="Lato"/>
              </w:rPr>
            </w:pPr>
            <w:r w:rsidRPr="00937DE8">
              <w:rPr>
                <w:rFonts w:ascii="Lato" w:hAnsi="Lato"/>
              </w:rPr>
              <w:t>Basic knowledge and understanding of key aspects of development work; including child protection, nutrition /health, livelihoods, resilience, advocacy, cross-cutting themes (e.g. gender, environment, disability, child participation).</w:t>
            </w:r>
          </w:p>
          <w:p w14:paraId="48F37658" w14:textId="3AD0350B" w:rsidR="00773BEC" w:rsidRPr="00937DE8" w:rsidRDefault="00773BEC" w:rsidP="00773BEC">
            <w:pPr>
              <w:pStyle w:val="ListParagraph"/>
              <w:numPr>
                <w:ilvl w:val="0"/>
                <w:numId w:val="5"/>
              </w:numPr>
              <w:ind w:left="340"/>
              <w:rPr>
                <w:rFonts w:ascii="Lato" w:hAnsi="Lato"/>
              </w:rPr>
            </w:pPr>
            <w:r w:rsidRPr="00937DE8">
              <w:rPr>
                <w:rFonts w:ascii="Lato" w:hAnsi="Lato"/>
              </w:rPr>
              <w:t xml:space="preserve">Demonstrated capacity in project management, with conceptual understanding and required competency in DME functions (e.g. Facilitate monitoring processes with partners and community, </w:t>
            </w:r>
            <w:r w:rsidR="00563B2D" w:rsidRPr="00937DE8">
              <w:rPr>
                <w:rFonts w:ascii="Lato" w:hAnsi="Lato"/>
              </w:rPr>
              <w:t>analyse</w:t>
            </w:r>
            <w:r w:rsidRPr="00937DE8">
              <w:rPr>
                <w:rFonts w:ascii="Lato" w:hAnsi="Lato"/>
              </w:rPr>
              <w:t xml:space="preserve"> and interpret monitoring data).</w:t>
            </w:r>
          </w:p>
          <w:p w14:paraId="3F0FF0F3" w14:textId="77777777" w:rsidR="00773BEC" w:rsidRPr="00937DE8" w:rsidRDefault="00773BEC" w:rsidP="00773BEC">
            <w:pPr>
              <w:pStyle w:val="ListParagraph"/>
              <w:numPr>
                <w:ilvl w:val="0"/>
                <w:numId w:val="5"/>
              </w:numPr>
              <w:ind w:left="340"/>
              <w:rPr>
                <w:rFonts w:ascii="Lato" w:hAnsi="Lato"/>
              </w:rPr>
            </w:pPr>
            <w:r w:rsidRPr="00937DE8">
              <w:rPr>
                <w:rFonts w:ascii="Lato" w:hAnsi="Lato"/>
              </w:rPr>
              <w:t xml:space="preserve">Skills in facilitation of development processes, including organisation, mobilisation and influence of partners (especially at commune level) and partnering among different development partners. </w:t>
            </w:r>
          </w:p>
          <w:p w14:paraId="619B7217" w14:textId="77777777" w:rsidR="00773BEC" w:rsidRPr="00937DE8" w:rsidRDefault="00773BEC" w:rsidP="00773BEC">
            <w:pPr>
              <w:pStyle w:val="ListParagraph"/>
              <w:numPr>
                <w:ilvl w:val="0"/>
                <w:numId w:val="5"/>
              </w:numPr>
              <w:ind w:left="340"/>
              <w:rPr>
                <w:rFonts w:ascii="Lato" w:hAnsi="Lato"/>
              </w:rPr>
            </w:pPr>
            <w:r w:rsidRPr="00937DE8">
              <w:rPr>
                <w:rFonts w:ascii="Lato" w:hAnsi="Lato"/>
              </w:rPr>
              <w:t xml:space="preserve">Experience in working with local stakeholders/partners. </w:t>
            </w:r>
          </w:p>
          <w:p w14:paraId="2374D810" w14:textId="77777777" w:rsidR="00773BEC" w:rsidRPr="00937DE8" w:rsidRDefault="00773BEC" w:rsidP="00773BEC">
            <w:pPr>
              <w:pStyle w:val="ListParagraph"/>
              <w:numPr>
                <w:ilvl w:val="0"/>
                <w:numId w:val="5"/>
              </w:numPr>
              <w:ind w:left="340"/>
              <w:rPr>
                <w:rFonts w:ascii="Lato" w:hAnsi="Lato"/>
              </w:rPr>
            </w:pPr>
            <w:r w:rsidRPr="00937DE8">
              <w:rPr>
                <w:rFonts w:ascii="Lato" w:hAnsi="Lato"/>
              </w:rPr>
              <w:t>Experience of working with children and ethnic minorities.</w:t>
            </w:r>
          </w:p>
          <w:p w14:paraId="5491B361" w14:textId="77777777" w:rsidR="00773BEC" w:rsidRPr="00937DE8" w:rsidRDefault="00773BEC" w:rsidP="00773BEC">
            <w:pPr>
              <w:pStyle w:val="ListParagraph"/>
              <w:numPr>
                <w:ilvl w:val="0"/>
                <w:numId w:val="5"/>
              </w:numPr>
              <w:ind w:left="340"/>
              <w:rPr>
                <w:rFonts w:ascii="Lato" w:hAnsi="Lato"/>
              </w:rPr>
            </w:pPr>
            <w:r w:rsidRPr="00937DE8">
              <w:rPr>
                <w:rFonts w:ascii="Lato" w:hAnsi="Lato"/>
              </w:rPr>
              <w:lastRenderedPageBreak/>
              <w:t>Strong interpersonal skills and well-developed written and oral communications skills in Vietnamese.</w:t>
            </w:r>
          </w:p>
          <w:p w14:paraId="749B7AB5" w14:textId="77777777" w:rsidR="00773BEC" w:rsidRPr="00937DE8" w:rsidRDefault="00773BEC" w:rsidP="00773BEC">
            <w:pPr>
              <w:pStyle w:val="ListParagraph"/>
              <w:numPr>
                <w:ilvl w:val="0"/>
                <w:numId w:val="5"/>
              </w:numPr>
              <w:ind w:left="340"/>
              <w:rPr>
                <w:rFonts w:ascii="Lato" w:hAnsi="Lato"/>
              </w:rPr>
            </w:pPr>
            <w:r w:rsidRPr="00937DE8">
              <w:rPr>
                <w:rFonts w:ascii="Lato" w:hAnsi="Lato"/>
              </w:rPr>
              <w:t xml:space="preserve">Ability to think critically and reflect. </w:t>
            </w:r>
          </w:p>
          <w:p w14:paraId="0BBF763B" w14:textId="77777777" w:rsidR="00773BEC" w:rsidRPr="00937DE8" w:rsidRDefault="00773BEC" w:rsidP="00773BEC">
            <w:pPr>
              <w:pStyle w:val="ListParagraph"/>
              <w:numPr>
                <w:ilvl w:val="0"/>
                <w:numId w:val="5"/>
              </w:numPr>
              <w:ind w:left="340"/>
              <w:rPr>
                <w:rFonts w:ascii="Lato" w:hAnsi="Lato"/>
              </w:rPr>
            </w:pPr>
            <w:r w:rsidRPr="00937DE8">
              <w:rPr>
                <w:rFonts w:ascii="Lato" w:hAnsi="Lato"/>
              </w:rPr>
              <w:t xml:space="preserve">Ability to lead own learning and development </w:t>
            </w:r>
          </w:p>
          <w:p w14:paraId="38C056B0" w14:textId="77777777" w:rsidR="00773BEC" w:rsidRPr="00937DE8" w:rsidRDefault="00773BEC" w:rsidP="00773BEC">
            <w:pPr>
              <w:pStyle w:val="ListParagraph"/>
              <w:numPr>
                <w:ilvl w:val="0"/>
                <w:numId w:val="5"/>
              </w:numPr>
              <w:ind w:left="340"/>
              <w:rPr>
                <w:rFonts w:ascii="Lato" w:hAnsi="Lato"/>
              </w:rPr>
            </w:pPr>
            <w:r w:rsidRPr="00937DE8">
              <w:rPr>
                <w:rFonts w:ascii="Lato" w:hAnsi="Lato"/>
              </w:rPr>
              <w:t xml:space="preserve">Fair English skill. </w:t>
            </w:r>
          </w:p>
          <w:p w14:paraId="5B6EA971" w14:textId="37AC6142" w:rsidR="006A69FE" w:rsidRPr="00937DE8" w:rsidRDefault="00773BEC" w:rsidP="00773BEC">
            <w:pPr>
              <w:pStyle w:val="ListParagraph"/>
              <w:numPr>
                <w:ilvl w:val="0"/>
                <w:numId w:val="5"/>
              </w:numPr>
              <w:ind w:left="340"/>
              <w:rPr>
                <w:rFonts w:ascii="Lato" w:hAnsi="Lato"/>
              </w:rPr>
            </w:pPr>
            <w:r w:rsidRPr="00937DE8">
              <w:rPr>
                <w:rFonts w:ascii="Lato" w:hAnsi="Lato"/>
              </w:rPr>
              <w:t xml:space="preserve">Solid computer skills in Word, Excel, PowerPoint, email, </w:t>
            </w:r>
            <w:r w:rsidR="00B51BB5" w:rsidRPr="00937DE8">
              <w:rPr>
                <w:rFonts w:ascii="Lato" w:hAnsi="Lato"/>
              </w:rPr>
              <w:t>internet and virtual</w:t>
            </w:r>
            <w:r w:rsidRPr="00937DE8">
              <w:rPr>
                <w:rFonts w:ascii="Lato" w:hAnsi="Lato"/>
              </w:rPr>
              <w:t xml:space="preserve"> applications.</w:t>
            </w:r>
          </w:p>
        </w:tc>
      </w:tr>
      <w:tr w:rsidR="006A69FE" w:rsidRPr="00937DE8" w14:paraId="79CDB57E" w14:textId="77777777" w:rsidTr="00C11C0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3BD1C7B" w14:textId="77777777" w:rsidR="006A69FE" w:rsidRPr="00937DE8" w:rsidRDefault="006A69FE" w:rsidP="006A69FE">
            <w:pPr>
              <w:rPr>
                <w:rFonts w:ascii="Lato" w:hAnsi="Lato"/>
                <w:sz w:val="20"/>
                <w:szCs w:val="20"/>
              </w:rPr>
            </w:pPr>
            <w:r w:rsidRPr="00937DE8">
              <w:rPr>
                <w:rFonts w:ascii="Lato" w:hAnsi="Lato"/>
                <w:sz w:val="20"/>
                <w:szCs w:val="20"/>
              </w:rPr>
              <w:lastRenderedPageBreak/>
              <w:t>Travel and/or</w:t>
            </w:r>
          </w:p>
          <w:p w14:paraId="38FA92CB" w14:textId="77777777" w:rsidR="006A69FE" w:rsidRPr="00937DE8" w:rsidRDefault="006A69FE" w:rsidP="006A69FE">
            <w:pPr>
              <w:rPr>
                <w:rFonts w:ascii="Lato" w:hAnsi="Lato"/>
                <w:sz w:val="20"/>
                <w:szCs w:val="20"/>
              </w:rPr>
            </w:pPr>
            <w:r w:rsidRPr="00937DE8">
              <w:rPr>
                <w:rFonts w:ascii="Lato" w:hAnsi="Lato"/>
                <w:sz w:val="20"/>
                <w:szCs w:val="20"/>
              </w:rPr>
              <w:t>Work Environment</w:t>
            </w:r>
          </w:p>
          <w:p w14:paraId="7FDE562D" w14:textId="77777777" w:rsidR="006A69FE" w:rsidRPr="00937DE8" w:rsidRDefault="006A69FE" w:rsidP="006A69FE">
            <w:pPr>
              <w:rPr>
                <w:rFonts w:ascii="Lato" w:hAnsi="Lato"/>
                <w:sz w:val="20"/>
                <w:szCs w:val="20"/>
              </w:rPr>
            </w:pPr>
            <w:r w:rsidRPr="00937DE8">
              <w:rPr>
                <w:rFonts w:ascii="Lato" w:hAnsi="Lato"/>
                <w:sz w:val="20"/>
                <w:szCs w:val="20"/>
              </w:rPr>
              <w:t>Requirement</w:t>
            </w:r>
          </w:p>
        </w:tc>
        <w:tc>
          <w:tcPr>
            <w:tcW w:w="2731" w:type="dxa"/>
          </w:tcPr>
          <w:p w14:paraId="13412E2E" w14:textId="1A4CFF8D" w:rsidR="006A69FE" w:rsidRPr="00937DE8" w:rsidRDefault="00773BEC" w:rsidP="006A69FE">
            <w:pPr>
              <w:rPr>
                <w:rFonts w:ascii="Lato" w:hAnsi="Lato"/>
                <w:sz w:val="18"/>
                <w:szCs w:val="18"/>
              </w:rPr>
            </w:pPr>
            <w:r w:rsidRPr="00937DE8">
              <w:rPr>
                <w:rFonts w:ascii="Lato" w:hAnsi="Lato" w:cs="Calibri"/>
              </w:rPr>
              <w:t xml:space="preserve">Be based at district level and travel when needed </w:t>
            </w:r>
          </w:p>
          <w:p w14:paraId="46954B1D" w14:textId="77777777" w:rsidR="006A69FE" w:rsidRPr="00937DE8" w:rsidRDefault="006A69FE" w:rsidP="006A69FE">
            <w:pPr>
              <w:rPr>
                <w:rFonts w:ascii="Lato" w:hAnsi="Lato"/>
                <w:sz w:val="18"/>
                <w:szCs w:val="18"/>
              </w:rPr>
            </w:pPr>
          </w:p>
        </w:tc>
        <w:tc>
          <w:tcPr>
            <w:tcW w:w="1679" w:type="dxa"/>
            <w:shd w:val="clear" w:color="auto" w:fill="F7CAAC" w:themeFill="accent2" w:themeFillTint="66"/>
          </w:tcPr>
          <w:p w14:paraId="686F7E69" w14:textId="77777777" w:rsidR="006A69FE" w:rsidRPr="00937DE8" w:rsidRDefault="006A69FE" w:rsidP="006A69FE">
            <w:pPr>
              <w:rPr>
                <w:rFonts w:ascii="Lato" w:hAnsi="Lato"/>
                <w:sz w:val="20"/>
                <w:szCs w:val="20"/>
              </w:rPr>
            </w:pPr>
            <w:r w:rsidRPr="00937DE8">
              <w:rPr>
                <w:rFonts w:ascii="Lato" w:hAnsi="Lato"/>
                <w:sz w:val="20"/>
                <w:szCs w:val="20"/>
              </w:rPr>
              <w:t>Physical</w:t>
            </w:r>
          </w:p>
          <w:p w14:paraId="18516B0C" w14:textId="77777777" w:rsidR="006A69FE" w:rsidRPr="00937DE8" w:rsidRDefault="006A69FE" w:rsidP="006A69FE">
            <w:pPr>
              <w:rPr>
                <w:rFonts w:ascii="Lato" w:hAnsi="Lato"/>
                <w:sz w:val="20"/>
                <w:szCs w:val="20"/>
              </w:rPr>
            </w:pPr>
            <w:r w:rsidRPr="00937DE8">
              <w:rPr>
                <w:rFonts w:ascii="Lato" w:hAnsi="Lato"/>
                <w:sz w:val="20"/>
                <w:szCs w:val="20"/>
              </w:rPr>
              <w:t>Requirements</w:t>
            </w:r>
          </w:p>
        </w:tc>
        <w:tc>
          <w:tcPr>
            <w:tcW w:w="3117" w:type="dxa"/>
          </w:tcPr>
          <w:p w14:paraId="06846A3A" w14:textId="5E11A856" w:rsidR="006A69FE" w:rsidRPr="00937DE8" w:rsidRDefault="00773BEC" w:rsidP="006A69FE">
            <w:pPr>
              <w:rPr>
                <w:rFonts w:ascii="Lato" w:hAnsi="Lato"/>
                <w:sz w:val="20"/>
                <w:szCs w:val="20"/>
              </w:rPr>
            </w:pPr>
            <w:r w:rsidRPr="00937DE8">
              <w:rPr>
                <w:rFonts w:ascii="Lato" w:hAnsi="Lato"/>
              </w:rPr>
              <w:t>Satisfactory pre-employment medical report verified by medical doctors from licensed hospitals</w:t>
            </w:r>
          </w:p>
        </w:tc>
        <w:tc>
          <w:tcPr>
            <w:tcW w:w="1563" w:type="dxa"/>
            <w:gridSpan w:val="2"/>
            <w:shd w:val="clear" w:color="auto" w:fill="F7CAAC" w:themeFill="accent2" w:themeFillTint="66"/>
          </w:tcPr>
          <w:p w14:paraId="20EBF5C2" w14:textId="77777777" w:rsidR="006A69FE" w:rsidRPr="00937DE8" w:rsidRDefault="006A69FE" w:rsidP="006A69FE">
            <w:pPr>
              <w:rPr>
                <w:rFonts w:ascii="Lato" w:hAnsi="Lato"/>
                <w:sz w:val="20"/>
                <w:szCs w:val="20"/>
              </w:rPr>
            </w:pPr>
            <w:r w:rsidRPr="00937DE8">
              <w:rPr>
                <w:rFonts w:ascii="Lato" w:hAnsi="Lato"/>
                <w:sz w:val="20"/>
                <w:szCs w:val="20"/>
              </w:rPr>
              <w:t>Language</w:t>
            </w:r>
          </w:p>
          <w:p w14:paraId="173FE048" w14:textId="77777777" w:rsidR="006A69FE" w:rsidRPr="00937DE8" w:rsidRDefault="006A69FE" w:rsidP="006A69FE">
            <w:pPr>
              <w:rPr>
                <w:rFonts w:ascii="Lato" w:hAnsi="Lato"/>
                <w:sz w:val="20"/>
                <w:szCs w:val="20"/>
              </w:rPr>
            </w:pPr>
            <w:r w:rsidRPr="00937DE8">
              <w:rPr>
                <w:rFonts w:ascii="Lato" w:hAnsi="Lato"/>
                <w:sz w:val="20"/>
                <w:szCs w:val="20"/>
              </w:rPr>
              <w:t>Requirements</w:t>
            </w:r>
          </w:p>
        </w:tc>
        <w:tc>
          <w:tcPr>
            <w:tcW w:w="3240" w:type="dxa"/>
          </w:tcPr>
          <w:p w14:paraId="50EFCA37" w14:textId="77777777" w:rsidR="00B51BB5" w:rsidRPr="00937DE8" w:rsidRDefault="00B51BB5" w:rsidP="00B51BB5">
            <w:pPr>
              <w:jc w:val="both"/>
              <w:rPr>
                <w:rFonts w:ascii="Lato" w:hAnsi="Lato"/>
              </w:rPr>
            </w:pPr>
            <w:r w:rsidRPr="00937DE8">
              <w:rPr>
                <w:rFonts w:ascii="Lato" w:hAnsi="Lato"/>
              </w:rPr>
              <w:t>Vietnamese: Fully fluent</w:t>
            </w:r>
          </w:p>
          <w:p w14:paraId="1A2D93AC" w14:textId="77777777" w:rsidR="00B51BB5" w:rsidRPr="00937DE8" w:rsidRDefault="00B51BB5" w:rsidP="00B51BB5">
            <w:pPr>
              <w:jc w:val="both"/>
              <w:rPr>
                <w:rFonts w:ascii="Lato" w:hAnsi="Lato"/>
              </w:rPr>
            </w:pPr>
            <w:r w:rsidRPr="00937DE8">
              <w:rPr>
                <w:rFonts w:ascii="Lato" w:hAnsi="Lato"/>
              </w:rPr>
              <w:t xml:space="preserve">English: </w:t>
            </w:r>
            <w:r w:rsidRPr="00937DE8">
              <w:rPr>
                <w:rFonts w:ascii="Lato" w:hAnsi="Lato"/>
                <w:b/>
              </w:rPr>
              <w:t>Intermediate</w:t>
            </w:r>
            <w:r w:rsidRPr="00937DE8">
              <w:rPr>
                <w:rFonts w:ascii="Lato" w:hAnsi="Lato"/>
              </w:rPr>
              <w:t xml:space="preserve"> </w:t>
            </w:r>
          </w:p>
          <w:p w14:paraId="6186F257" w14:textId="77777777" w:rsidR="00B51BB5" w:rsidRPr="00937DE8" w:rsidRDefault="00B51BB5" w:rsidP="00B51BB5">
            <w:pPr>
              <w:jc w:val="both"/>
              <w:rPr>
                <w:rFonts w:ascii="Lato" w:hAnsi="Lato"/>
              </w:rPr>
            </w:pPr>
            <w:r w:rsidRPr="00937DE8">
              <w:rPr>
                <w:rFonts w:ascii="Lato" w:hAnsi="Lato"/>
              </w:rPr>
              <w:t>(IELTS 5.0 or equivalent)</w:t>
            </w:r>
          </w:p>
          <w:p w14:paraId="088BE49B" w14:textId="1F4C2CC0" w:rsidR="006A69FE" w:rsidRPr="00937DE8" w:rsidRDefault="006A69FE" w:rsidP="006A69FE">
            <w:pPr>
              <w:rPr>
                <w:rFonts w:ascii="Lato" w:hAnsi="Lato"/>
                <w:sz w:val="20"/>
                <w:szCs w:val="20"/>
              </w:rPr>
            </w:pPr>
          </w:p>
        </w:tc>
      </w:tr>
    </w:tbl>
    <w:p w14:paraId="63B8A2E6" w14:textId="288BB0D8" w:rsidR="00E53C84" w:rsidRDefault="00E53C84" w:rsidP="00332BD5">
      <w:pPr>
        <w:spacing w:after="0"/>
        <w:rPr>
          <w:rFonts w:ascii="Lato" w:hAnsi="Lato"/>
        </w:rPr>
      </w:pPr>
    </w:p>
    <w:p w14:paraId="120C1C9F" w14:textId="77777777" w:rsidR="006717EE" w:rsidRPr="00937DE8" w:rsidRDefault="006717EE"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72"/>
        <w:gridCol w:w="9588"/>
        <w:gridCol w:w="2330"/>
      </w:tblGrid>
      <w:tr w:rsidR="00E53C84" w:rsidRPr="00937DE8" w14:paraId="55292214" w14:textId="77777777" w:rsidTr="00E53C84">
        <w:tc>
          <w:tcPr>
            <w:tcW w:w="14390" w:type="dxa"/>
            <w:gridSpan w:val="3"/>
            <w:shd w:val="clear" w:color="auto" w:fill="ED7D31" w:themeFill="accent2"/>
          </w:tcPr>
          <w:bookmarkStart w:id="5" w:name="KEY_WORKING_RELATIONSHIPS"/>
          <w:p w14:paraId="3D4E42C6" w14:textId="77777777" w:rsidR="00E77506" w:rsidRPr="00937DE8" w:rsidRDefault="00E77506">
            <w:pPr>
              <w:rPr>
                <w:rFonts w:ascii="Lato" w:hAnsi="Lato"/>
                <w:b/>
                <w:color w:val="FFFFFF" w:themeColor="background1"/>
              </w:rPr>
            </w:pPr>
            <w:r w:rsidRPr="00937DE8">
              <w:rPr>
                <w:rFonts w:ascii="Lato" w:hAnsi="Lato"/>
                <w:b/>
                <w:color w:val="FFFFFF" w:themeColor="background1"/>
              </w:rPr>
              <w:fldChar w:fldCharType="begin"/>
            </w:r>
            <w:r w:rsidRPr="00937DE8">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937DE8" w:rsidRDefault="00E77506">
            <w:pPr>
              <w:rPr>
                <w:rFonts w:ascii="Lato" w:hAnsi="Lato"/>
                <w:b/>
                <w:color w:val="FFFFFF" w:themeColor="background1"/>
              </w:rPr>
            </w:pPr>
          </w:p>
          <w:p w14:paraId="6D6A3E0F" w14:textId="77777777" w:rsidR="00E77506" w:rsidRPr="00937DE8" w:rsidRDefault="00E77506">
            <w:pPr>
              <w:rPr>
                <w:rFonts w:ascii="Lato" w:hAnsi="Lato"/>
                <w:b/>
                <w:color w:val="FFFFFF" w:themeColor="background1"/>
              </w:rPr>
            </w:pPr>
            <w:r w:rsidRPr="00937DE8">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937DE8" w:rsidRDefault="00E77506">
            <w:pPr>
              <w:rPr>
                <w:rFonts w:ascii="Lato" w:hAnsi="Lato"/>
                <w:b/>
                <w:color w:val="FFFFFF" w:themeColor="background1"/>
              </w:rPr>
            </w:pPr>
          </w:p>
          <w:p w14:paraId="4BC4BA3A" w14:textId="77777777" w:rsidR="00E53C84" w:rsidRPr="00937DE8" w:rsidRDefault="00E77506">
            <w:pPr>
              <w:rPr>
                <w:rFonts w:ascii="Lato" w:hAnsi="Lato"/>
                <w:b/>
                <w:color w:val="FFFFFF" w:themeColor="background1"/>
              </w:rPr>
            </w:pPr>
            <w:r w:rsidRPr="00937DE8">
              <w:rPr>
                <w:rFonts w:ascii="Lato" w:hAnsi="Lato"/>
                <w:b/>
                <w:color w:val="FFFFFF" w:themeColor="background1"/>
              </w:rPr>
              <w:instrText xml:space="preserve">" </w:instrText>
            </w:r>
            <w:r w:rsidRPr="00937DE8">
              <w:rPr>
                <w:rFonts w:ascii="Lato" w:hAnsi="Lato"/>
                <w:b/>
                <w:color w:val="FFFFFF" w:themeColor="background1"/>
              </w:rPr>
              <w:fldChar w:fldCharType="separate"/>
            </w:r>
            <w:r w:rsidR="00E53C84" w:rsidRPr="00937DE8">
              <w:rPr>
                <w:rStyle w:val="Hyperlink"/>
                <w:rFonts w:ascii="Lato" w:hAnsi="Lato"/>
                <w:b/>
                <w:color w:val="FFFFFF" w:themeColor="background1"/>
                <w:u w:val="none"/>
              </w:rPr>
              <w:t>KEY WORKING RELATIONSHIPS</w:t>
            </w:r>
            <w:bookmarkEnd w:id="5"/>
            <w:r w:rsidRPr="00937DE8">
              <w:rPr>
                <w:rFonts w:ascii="Lato" w:hAnsi="Lato"/>
                <w:b/>
                <w:color w:val="FFFFFF" w:themeColor="background1"/>
              </w:rPr>
              <w:fldChar w:fldCharType="end"/>
            </w:r>
          </w:p>
        </w:tc>
      </w:tr>
      <w:tr w:rsidR="00E53C84" w:rsidRPr="00937DE8" w14:paraId="6480B461" w14:textId="77777777" w:rsidTr="006717EE">
        <w:tc>
          <w:tcPr>
            <w:tcW w:w="2425" w:type="dxa"/>
            <w:shd w:val="clear" w:color="auto" w:fill="F7CAAC" w:themeFill="accent2" w:themeFillTint="66"/>
            <w:vAlign w:val="center"/>
          </w:tcPr>
          <w:p w14:paraId="260D3F65" w14:textId="77777777" w:rsidR="00E53C84" w:rsidRPr="006717EE" w:rsidRDefault="00E53C84" w:rsidP="006717EE">
            <w:pPr>
              <w:jc w:val="center"/>
              <w:rPr>
                <w:rFonts w:ascii="Lato" w:hAnsi="Lato"/>
                <w:b/>
              </w:rPr>
            </w:pPr>
            <w:r w:rsidRPr="006717EE">
              <w:rPr>
                <w:rFonts w:ascii="Lato" w:hAnsi="Lato"/>
                <w:b/>
              </w:rPr>
              <w:t>Contact (within WV or outside WV)</w:t>
            </w:r>
          </w:p>
        </w:tc>
        <w:tc>
          <w:tcPr>
            <w:tcW w:w="9630" w:type="dxa"/>
            <w:shd w:val="clear" w:color="auto" w:fill="F7CAAC" w:themeFill="accent2" w:themeFillTint="66"/>
            <w:vAlign w:val="center"/>
          </w:tcPr>
          <w:p w14:paraId="6545CF45" w14:textId="77777777" w:rsidR="00E53C84" w:rsidRPr="006717EE" w:rsidRDefault="00E53C84" w:rsidP="006717EE">
            <w:pPr>
              <w:jc w:val="center"/>
              <w:rPr>
                <w:rFonts w:ascii="Lato" w:hAnsi="Lato"/>
                <w:b/>
              </w:rPr>
            </w:pPr>
            <w:r w:rsidRPr="006717EE">
              <w:rPr>
                <w:rFonts w:ascii="Lato" w:hAnsi="Lato"/>
                <w:b/>
              </w:rPr>
              <w:t>Reason for contact</w:t>
            </w:r>
          </w:p>
        </w:tc>
        <w:tc>
          <w:tcPr>
            <w:tcW w:w="2335" w:type="dxa"/>
            <w:shd w:val="clear" w:color="auto" w:fill="F7CAAC" w:themeFill="accent2" w:themeFillTint="66"/>
            <w:vAlign w:val="center"/>
          </w:tcPr>
          <w:p w14:paraId="422D7224" w14:textId="77777777" w:rsidR="00E53C84" w:rsidRPr="006717EE" w:rsidRDefault="00E53C84" w:rsidP="006717EE">
            <w:pPr>
              <w:jc w:val="center"/>
              <w:rPr>
                <w:rFonts w:ascii="Lato" w:hAnsi="Lato"/>
                <w:b/>
              </w:rPr>
            </w:pPr>
            <w:r w:rsidRPr="006717EE">
              <w:rPr>
                <w:rFonts w:ascii="Lato" w:hAnsi="Lato"/>
                <w:b/>
              </w:rPr>
              <w:t>Frequency of contact</w:t>
            </w:r>
          </w:p>
        </w:tc>
      </w:tr>
      <w:tr w:rsidR="008C00EC" w:rsidRPr="00937DE8" w14:paraId="02557B04" w14:textId="77777777" w:rsidTr="00E9126D">
        <w:trPr>
          <w:trHeight w:val="432"/>
        </w:trPr>
        <w:tc>
          <w:tcPr>
            <w:tcW w:w="2425" w:type="dxa"/>
          </w:tcPr>
          <w:p w14:paraId="3894DD42" w14:textId="67B16EB8" w:rsidR="008C00EC" w:rsidRPr="00937DE8" w:rsidRDefault="008C00EC" w:rsidP="008C00EC">
            <w:pPr>
              <w:rPr>
                <w:rFonts w:ascii="Lato" w:hAnsi="Lato"/>
                <w:sz w:val="20"/>
                <w:szCs w:val="20"/>
              </w:rPr>
            </w:pPr>
            <w:r w:rsidRPr="00937DE8">
              <w:rPr>
                <w:rFonts w:ascii="Lato" w:hAnsi="Lato"/>
                <w:color w:val="000000"/>
              </w:rPr>
              <w:t xml:space="preserve">AP Manager </w:t>
            </w:r>
          </w:p>
        </w:tc>
        <w:tc>
          <w:tcPr>
            <w:tcW w:w="9630" w:type="dxa"/>
          </w:tcPr>
          <w:p w14:paraId="41F8F5A8" w14:textId="1CF17C03" w:rsidR="008C00EC" w:rsidRPr="00937DE8" w:rsidRDefault="008C00EC" w:rsidP="008C00EC">
            <w:pPr>
              <w:rPr>
                <w:rFonts w:ascii="Lato" w:hAnsi="Lato"/>
                <w:sz w:val="20"/>
                <w:szCs w:val="20"/>
              </w:rPr>
            </w:pPr>
            <w:r w:rsidRPr="00937DE8">
              <w:rPr>
                <w:rFonts w:ascii="Lato" w:hAnsi="Lato"/>
                <w:color w:val="000000"/>
              </w:rPr>
              <w:t xml:space="preserve">Overall guidance and leadership </w:t>
            </w:r>
          </w:p>
        </w:tc>
        <w:tc>
          <w:tcPr>
            <w:tcW w:w="2335" w:type="dxa"/>
          </w:tcPr>
          <w:p w14:paraId="06F50F38" w14:textId="772F3988" w:rsidR="008C00EC" w:rsidRPr="00937DE8" w:rsidRDefault="008C00EC" w:rsidP="008C00EC">
            <w:pPr>
              <w:rPr>
                <w:rFonts w:ascii="Lato" w:hAnsi="Lato"/>
                <w:sz w:val="20"/>
                <w:szCs w:val="20"/>
              </w:rPr>
            </w:pPr>
            <w:r w:rsidRPr="00937DE8">
              <w:rPr>
                <w:rFonts w:ascii="Lato" w:hAnsi="Lato"/>
                <w:color w:val="000000"/>
              </w:rPr>
              <w:t xml:space="preserve">Daily </w:t>
            </w:r>
          </w:p>
        </w:tc>
      </w:tr>
      <w:tr w:rsidR="008C00EC" w:rsidRPr="00937DE8" w14:paraId="73261794" w14:textId="77777777" w:rsidTr="00E9126D">
        <w:trPr>
          <w:trHeight w:val="432"/>
        </w:trPr>
        <w:tc>
          <w:tcPr>
            <w:tcW w:w="2425" w:type="dxa"/>
          </w:tcPr>
          <w:p w14:paraId="245CE740" w14:textId="69BF0A51" w:rsidR="008C00EC" w:rsidRPr="00937DE8" w:rsidRDefault="008C00EC" w:rsidP="008C00EC">
            <w:pPr>
              <w:rPr>
                <w:rFonts w:ascii="Lato" w:hAnsi="Lato"/>
                <w:sz w:val="20"/>
                <w:szCs w:val="20"/>
              </w:rPr>
            </w:pPr>
            <w:r w:rsidRPr="00937DE8">
              <w:rPr>
                <w:rFonts w:ascii="Lato" w:hAnsi="Lato"/>
                <w:color w:val="000000"/>
              </w:rPr>
              <w:t xml:space="preserve">AP Team Members </w:t>
            </w:r>
          </w:p>
        </w:tc>
        <w:tc>
          <w:tcPr>
            <w:tcW w:w="9630" w:type="dxa"/>
          </w:tcPr>
          <w:p w14:paraId="1B204ED5" w14:textId="60FBC5A0" w:rsidR="008C00EC" w:rsidRPr="00937DE8" w:rsidRDefault="008C00EC" w:rsidP="008C00EC">
            <w:pPr>
              <w:rPr>
                <w:rFonts w:ascii="Lato" w:hAnsi="Lato"/>
                <w:sz w:val="20"/>
                <w:szCs w:val="20"/>
              </w:rPr>
            </w:pPr>
            <w:r w:rsidRPr="00937DE8">
              <w:rPr>
                <w:rFonts w:ascii="Lato" w:hAnsi="Lato"/>
                <w:color w:val="000000"/>
              </w:rPr>
              <w:t xml:space="preserve"> Collaboration </w:t>
            </w:r>
          </w:p>
        </w:tc>
        <w:tc>
          <w:tcPr>
            <w:tcW w:w="2335" w:type="dxa"/>
          </w:tcPr>
          <w:p w14:paraId="417CFDEC" w14:textId="35D98329" w:rsidR="008C00EC" w:rsidRPr="00937DE8" w:rsidRDefault="008C00EC" w:rsidP="008C00EC">
            <w:pPr>
              <w:rPr>
                <w:rFonts w:ascii="Lato" w:hAnsi="Lato"/>
                <w:sz w:val="20"/>
                <w:szCs w:val="20"/>
              </w:rPr>
            </w:pPr>
            <w:r w:rsidRPr="00937DE8">
              <w:rPr>
                <w:rFonts w:ascii="Lato" w:hAnsi="Lato"/>
                <w:color w:val="000000"/>
              </w:rPr>
              <w:t xml:space="preserve">Daily  </w:t>
            </w:r>
          </w:p>
        </w:tc>
      </w:tr>
      <w:tr w:rsidR="008C00EC" w:rsidRPr="00937DE8" w14:paraId="5E97EB36" w14:textId="77777777" w:rsidTr="00E9126D">
        <w:trPr>
          <w:trHeight w:val="432"/>
        </w:trPr>
        <w:tc>
          <w:tcPr>
            <w:tcW w:w="2425" w:type="dxa"/>
          </w:tcPr>
          <w:p w14:paraId="17638899" w14:textId="74899548" w:rsidR="008C00EC" w:rsidRPr="00937DE8" w:rsidRDefault="008C00EC" w:rsidP="008C00EC">
            <w:pPr>
              <w:rPr>
                <w:rFonts w:ascii="Lato" w:hAnsi="Lato"/>
                <w:sz w:val="20"/>
                <w:szCs w:val="20"/>
              </w:rPr>
            </w:pPr>
            <w:r w:rsidRPr="00937DE8">
              <w:rPr>
                <w:rFonts w:ascii="Lato" w:hAnsi="Lato"/>
                <w:color w:val="000000"/>
              </w:rPr>
              <w:t>Sponsorship Unit and Zonal Sponsorship Officer</w:t>
            </w:r>
          </w:p>
        </w:tc>
        <w:tc>
          <w:tcPr>
            <w:tcW w:w="9630" w:type="dxa"/>
          </w:tcPr>
          <w:p w14:paraId="5D30DFBE" w14:textId="77777777" w:rsidR="008C00EC" w:rsidRPr="00937DE8" w:rsidRDefault="008C00EC" w:rsidP="008C00EC">
            <w:pPr>
              <w:spacing w:line="276" w:lineRule="auto"/>
              <w:jc w:val="both"/>
              <w:rPr>
                <w:rFonts w:ascii="Lato" w:hAnsi="Lato"/>
                <w:color w:val="000000"/>
              </w:rPr>
            </w:pPr>
            <w:r w:rsidRPr="00937DE8">
              <w:rPr>
                <w:rFonts w:ascii="Lato" w:hAnsi="Lato"/>
                <w:color w:val="000000"/>
              </w:rPr>
              <w:t xml:space="preserve">Track the benefits and participation of RC and their families in the AP’s activities; </w:t>
            </w:r>
          </w:p>
          <w:p w14:paraId="37046E24" w14:textId="7336B54C" w:rsidR="008C00EC" w:rsidRPr="00937DE8" w:rsidRDefault="008C00EC" w:rsidP="008C00EC">
            <w:pPr>
              <w:spacing w:line="276" w:lineRule="auto"/>
              <w:jc w:val="both"/>
              <w:rPr>
                <w:rFonts w:ascii="Lato" w:hAnsi="Lato"/>
                <w:color w:val="000000"/>
              </w:rPr>
            </w:pPr>
            <w:r w:rsidRPr="00937DE8">
              <w:rPr>
                <w:rFonts w:ascii="Lato" w:hAnsi="Lato"/>
                <w:color w:val="000000"/>
              </w:rPr>
              <w:t>Monitor the presence and well</w:t>
            </w:r>
            <w:r w:rsidR="00B650F3" w:rsidRPr="00937DE8">
              <w:rPr>
                <w:rFonts w:ascii="Lato" w:hAnsi="Lato"/>
                <w:color w:val="000000"/>
              </w:rPr>
              <w:t>-</w:t>
            </w:r>
            <w:r w:rsidRPr="00937DE8">
              <w:rPr>
                <w:rFonts w:ascii="Lato" w:hAnsi="Lato"/>
                <w:color w:val="000000"/>
              </w:rPr>
              <w:t xml:space="preserve">being of RC; </w:t>
            </w:r>
          </w:p>
          <w:p w14:paraId="607C048F" w14:textId="4002270E" w:rsidR="008C00EC" w:rsidRPr="00937DE8" w:rsidRDefault="008C00EC" w:rsidP="008C00EC">
            <w:pPr>
              <w:rPr>
                <w:rFonts w:ascii="Lato" w:hAnsi="Lato"/>
                <w:sz w:val="20"/>
                <w:szCs w:val="20"/>
              </w:rPr>
            </w:pPr>
            <w:r w:rsidRPr="00937DE8">
              <w:rPr>
                <w:rFonts w:ascii="Lato" w:hAnsi="Lato"/>
                <w:color w:val="000000"/>
              </w:rPr>
              <w:t>Sponsorship training/ awareness raising</w:t>
            </w:r>
          </w:p>
        </w:tc>
        <w:tc>
          <w:tcPr>
            <w:tcW w:w="2335" w:type="dxa"/>
          </w:tcPr>
          <w:p w14:paraId="10C7DDE2" w14:textId="2DA124F8" w:rsidR="008C00EC" w:rsidRPr="00937DE8" w:rsidRDefault="008C00EC" w:rsidP="008C00EC">
            <w:pPr>
              <w:rPr>
                <w:rFonts w:ascii="Lato" w:hAnsi="Lato"/>
                <w:sz w:val="20"/>
                <w:szCs w:val="20"/>
              </w:rPr>
            </w:pPr>
            <w:r w:rsidRPr="00937DE8">
              <w:rPr>
                <w:rFonts w:ascii="Lato" w:hAnsi="Lato"/>
                <w:color w:val="000000"/>
              </w:rPr>
              <w:t>Daily</w:t>
            </w:r>
          </w:p>
        </w:tc>
      </w:tr>
      <w:tr w:rsidR="008C00EC" w:rsidRPr="00937DE8" w14:paraId="2F3A1172" w14:textId="77777777" w:rsidTr="00E9126D">
        <w:trPr>
          <w:trHeight w:val="432"/>
        </w:trPr>
        <w:tc>
          <w:tcPr>
            <w:tcW w:w="2425" w:type="dxa"/>
          </w:tcPr>
          <w:p w14:paraId="052754BB" w14:textId="17B1FCF5" w:rsidR="008C00EC" w:rsidRPr="00937DE8" w:rsidRDefault="008C00EC" w:rsidP="008C00EC">
            <w:pPr>
              <w:rPr>
                <w:rFonts w:ascii="Lato" w:hAnsi="Lato"/>
                <w:sz w:val="20"/>
                <w:szCs w:val="20"/>
              </w:rPr>
            </w:pPr>
            <w:r w:rsidRPr="00937DE8">
              <w:rPr>
                <w:rFonts w:ascii="Lato" w:hAnsi="Lato"/>
                <w:color w:val="000000"/>
              </w:rPr>
              <w:t xml:space="preserve">Zonal Technical </w:t>
            </w:r>
            <w:r w:rsidR="00C11C02" w:rsidRPr="00937DE8">
              <w:rPr>
                <w:rFonts w:ascii="Lato" w:hAnsi="Lato"/>
                <w:color w:val="000000"/>
              </w:rPr>
              <w:t xml:space="preserve">Program </w:t>
            </w:r>
            <w:r w:rsidRPr="00937DE8">
              <w:rPr>
                <w:rFonts w:ascii="Lato" w:hAnsi="Lato"/>
                <w:color w:val="000000"/>
              </w:rPr>
              <w:t xml:space="preserve">Officers </w:t>
            </w:r>
          </w:p>
        </w:tc>
        <w:tc>
          <w:tcPr>
            <w:tcW w:w="9630" w:type="dxa"/>
          </w:tcPr>
          <w:p w14:paraId="50EA42CE" w14:textId="0F1AE6AE" w:rsidR="008C00EC" w:rsidRPr="00937DE8" w:rsidRDefault="008C00EC" w:rsidP="008C00EC">
            <w:pPr>
              <w:rPr>
                <w:rFonts w:ascii="Lato" w:hAnsi="Lato"/>
                <w:sz w:val="20"/>
                <w:szCs w:val="20"/>
              </w:rPr>
            </w:pPr>
            <w:r w:rsidRPr="00937DE8">
              <w:rPr>
                <w:rFonts w:ascii="Lato" w:hAnsi="Lato"/>
                <w:color w:val="000000"/>
              </w:rPr>
              <w:t xml:space="preserve">Technical Support </w:t>
            </w:r>
          </w:p>
        </w:tc>
        <w:tc>
          <w:tcPr>
            <w:tcW w:w="2335" w:type="dxa"/>
          </w:tcPr>
          <w:p w14:paraId="4611AD81" w14:textId="16106C4B" w:rsidR="008C00EC" w:rsidRPr="00937DE8" w:rsidRDefault="008C00EC" w:rsidP="008C00EC">
            <w:pPr>
              <w:rPr>
                <w:rFonts w:ascii="Lato" w:hAnsi="Lato"/>
                <w:sz w:val="20"/>
                <w:szCs w:val="20"/>
              </w:rPr>
            </w:pPr>
            <w:r w:rsidRPr="00937DE8">
              <w:rPr>
                <w:rFonts w:ascii="Lato" w:hAnsi="Lato"/>
                <w:color w:val="000000"/>
              </w:rPr>
              <w:t>Weekly</w:t>
            </w:r>
          </w:p>
        </w:tc>
      </w:tr>
      <w:tr w:rsidR="008C00EC" w:rsidRPr="00937DE8" w14:paraId="161D4229" w14:textId="77777777" w:rsidTr="00E9126D">
        <w:trPr>
          <w:trHeight w:val="432"/>
        </w:trPr>
        <w:tc>
          <w:tcPr>
            <w:tcW w:w="2425" w:type="dxa"/>
          </w:tcPr>
          <w:p w14:paraId="516125D7" w14:textId="0F172CE0" w:rsidR="008C00EC" w:rsidRPr="00937DE8" w:rsidRDefault="008C00EC" w:rsidP="008C00EC">
            <w:pPr>
              <w:rPr>
                <w:rFonts w:ascii="Lato" w:hAnsi="Lato"/>
                <w:sz w:val="20"/>
                <w:szCs w:val="20"/>
              </w:rPr>
            </w:pPr>
            <w:r w:rsidRPr="00937DE8">
              <w:rPr>
                <w:rFonts w:ascii="Lato" w:hAnsi="Lato"/>
                <w:color w:val="000000"/>
              </w:rPr>
              <w:t xml:space="preserve">Government Partners </w:t>
            </w:r>
          </w:p>
        </w:tc>
        <w:tc>
          <w:tcPr>
            <w:tcW w:w="9630" w:type="dxa"/>
          </w:tcPr>
          <w:p w14:paraId="16F59801" w14:textId="072146A0" w:rsidR="008C00EC" w:rsidRPr="00937DE8" w:rsidRDefault="008C00EC" w:rsidP="008C00EC">
            <w:pPr>
              <w:rPr>
                <w:rFonts w:ascii="Lato" w:hAnsi="Lato"/>
                <w:sz w:val="20"/>
                <w:szCs w:val="20"/>
              </w:rPr>
            </w:pPr>
            <w:r w:rsidRPr="00937DE8">
              <w:rPr>
                <w:rFonts w:ascii="Lato" w:hAnsi="Lato"/>
                <w:color w:val="000000"/>
              </w:rPr>
              <w:t xml:space="preserve">Project Operation including Assessment, Design, Implementation, Monitoring and Evaluation. </w:t>
            </w:r>
          </w:p>
        </w:tc>
        <w:tc>
          <w:tcPr>
            <w:tcW w:w="2335" w:type="dxa"/>
          </w:tcPr>
          <w:p w14:paraId="66D50B3E" w14:textId="229F12E9" w:rsidR="008C00EC" w:rsidRPr="00937DE8" w:rsidRDefault="008C00EC" w:rsidP="008C00EC">
            <w:pPr>
              <w:rPr>
                <w:rFonts w:ascii="Lato" w:hAnsi="Lato"/>
                <w:sz w:val="20"/>
                <w:szCs w:val="20"/>
              </w:rPr>
            </w:pPr>
            <w:r w:rsidRPr="00937DE8">
              <w:rPr>
                <w:rFonts w:ascii="Lato" w:hAnsi="Lato"/>
                <w:color w:val="000000"/>
              </w:rPr>
              <w:t xml:space="preserve">Daily </w:t>
            </w:r>
          </w:p>
        </w:tc>
      </w:tr>
      <w:tr w:rsidR="008C00EC" w:rsidRPr="00937DE8" w14:paraId="20F175E8" w14:textId="77777777" w:rsidTr="00E9126D">
        <w:trPr>
          <w:trHeight w:val="432"/>
        </w:trPr>
        <w:tc>
          <w:tcPr>
            <w:tcW w:w="2425" w:type="dxa"/>
          </w:tcPr>
          <w:p w14:paraId="20C1C2D9" w14:textId="07F349E9" w:rsidR="008C00EC" w:rsidRPr="00937DE8" w:rsidRDefault="00C11C02" w:rsidP="008C00EC">
            <w:pPr>
              <w:rPr>
                <w:rFonts w:ascii="Lato" w:hAnsi="Lato"/>
                <w:sz w:val="20"/>
                <w:szCs w:val="20"/>
              </w:rPr>
            </w:pPr>
            <w:r w:rsidRPr="00937DE8">
              <w:rPr>
                <w:rFonts w:ascii="Lato" w:hAnsi="Lato"/>
                <w:color w:val="000000"/>
              </w:rPr>
              <w:t xml:space="preserve">Ward </w:t>
            </w:r>
            <w:r w:rsidR="008C00EC" w:rsidRPr="00937DE8">
              <w:rPr>
                <w:rFonts w:ascii="Lato" w:hAnsi="Lato"/>
                <w:color w:val="000000"/>
              </w:rPr>
              <w:t>Facilitators/Volunteers</w:t>
            </w:r>
          </w:p>
        </w:tc>
        <w:tc>
          <w:tcPr>
            <w:tcW w:w="9630" w:type="dxa"/>
          </w:tcPr>
          <w:p w14:paraId="445CD334" w14:textId="1E1FEF79" w:rsidR="008C00EC" w:rsidRPr="00937DE8" w:rsidRDefault="008C00EC" w:rsidP="008C00EC">
            <w:pPr>
              <w:rPr>
                <w:rFonts w:ascii="Lato" w:hAnsi="Lato"/>
                <w:sz w:val="20"/>
                <w:szCs w:val="20"/>
              </w:rPr>
            </w:pPr>
            <w:r w:rsidRPr="00937DE8">
              <w:rPr>
                <w:rFonts w:ascii="Lato" w:hAnsi="Lato"/>
                <w:color w:val="000000"/>
              </w:rPr>
              <w:t xml:space="preserve">Project Operation including Assessment, Design, Implementation, Monitoring and Evaluation. </w:t>
            </w:r>
          </w:p>
        </w:tc>
        <w:tc>
          <w:tcPr>
            <w:tcW w:w="2335" w:type="dxa"/>
          </w:tcPr>
          <w:p w14:paraId="381F3999" w14:textId="4A32BE16" w:rsidR="008C00EC" w:rsidRPr="00937DE8" w:rsidRDefault="008C00EC" w:rsidP="008C00EC">
            <w:pPr>
              <w:rPr>
                <w:rFonts w:ascii="Lato" w:hAnsi="Lato"/>
                <w:sz w:val="20"/>
                <w:szCs w:val="20"/>
              </w:rPr>
            </w:pPr>
            <w:r w:rsidRPr="00937DE8">
              <w:rPr>
                <w:rFonts w:ascii="Lato" w:hAnsi="Lato"/>
                <w:color w:val="000000"/>
              </w:rPr>
              <w:t>Daily</w:t>
            </w:r>
          </w:p>
        </w:tc>
      </w:tr>
      <w:tr w:rsidR="008C00EC" w:rsidRPr="00937DE8" w14:paraId="25B73246" w14:textId="77777777" w:rsidTr="00E9126D">
        <w:trPr>
          <w:trHeight w:val="432"/>
        </w:trPr>
        <w:tc>
          <w:tcPr>
            <w:tcW w:w="2425" w:type="dxa"/>
          </w:tcPr>
          <w:p w14:paraId="7CE6BB64" w14:textId="17B336A0" w:rsidR="008C00EC" w:rsidRPr="00937DE8" w:rsidRDefault="008C00EC" w:rsidP="008C00EC">
            <w:pPr>
              <w:rPr>
                <w:rFonts w:ascii="Lato" w:hAnsi="Lato"/>
                <w:sz w:val="20"/>
                <w:szCs w:val="20"/>
              </w:rPr>
            </w:pPr>
            <w:r w:rsidRPr="00937DE8">
              <w:rPr>
                <w:rFonts w:ascii="Lato" w:hAnsi="Lato"/>
                <w:color w:val="000000"/>
              </w:rPr>
              <w:t>Other NGOs, CBOs, FBOs, Businesses.</w:t>
            </w:r>
          </w:p>
        </w:tc>
        <w:tc>
          <w:tcPr>
            <w:tcW w:w="9630" w:type="dxa"/>
          </w:tcPr>
          <w:p w14:paraId="3AAFE0BE" w14:textId="5143496D" w:rsidR="008C00EC" w:rsidRPr="00937DE8" w:rsidRDefault="008C00EC" w:rsidP="008C00EC">
            <w:pPr>
              <w:rPr>
                <w:rFonts w:ascii="Lato" w:hAnsi="Lato"/>
                <w:sz w:val="20"/>
                <w:szCs w:val="20"/>
              </w:rPr>
            </w:pPr>
            <w:r w:rsidRPr="00937DE8">
              <w:rPr>
                <w:rFonts w:ascii="Lato" w:hAnsi="Lato"/>
                <w:color w:val="000000"/>
              </w:rPr>
              <w:t>Partnering, Networking, Relationship Building</w:t>
            </w:r>
          </w:p>
        </w:tc>
        <w:tc>
          <w:tcPr>
            <w:tcW w:w="2335" w:type="dxa"/>
          </w:tcPr>
          <w:p w14:paraId="1D64C85F" w14:textId="77777777" w:rsidR="008C00EC" w:rsidRPr="00937DE8" w:rsidRDefault="008C00EC" w:rsidP="008C00EC">
            <w:pPr>
              <w:spacing w:line="276" w:lineRule="auto"/>
              <w:jc w:val="both"/>
              <w:rPr>
                <w:rFonts w:ascii="Lato" w:hAnsi="Lato"/>
                <w:color w:val="000000"/>
              </w:rPr>
            </w:pPr>
            <w:r w:rsidRPr="00937DE8">
              <w:rPr>
                <w:rFonts w:ascii="Lato" w:hAnsi="Lato"/>
                <w:color w:val="000000"/>
              </w:rPr>
              <w:t>Occasionally</w:t>
            </w:r>
          </w:p>
          <w:p w14:paraId="084DA4C8" w14:textId="77777777" w:rsidR="008C00EC" w:rsidRPr="00937DE8" w:rsidRDefault="008C00EC" w:rsidP="008C00EC">
            <w:pPr>
              <w:rPr>
                <w:rFonts w:ascii="Lato" w:hAnsi="Lato"/>
                <w:sz w:val="20"/>
                <w:szCs w:val="20"/>
              </w:rPr>
            </w:pPr>
          </w:p>
        </w:tc>
      </w:tr>
      <w:bookmarkStart w:id="6" w:name="DECISION_MAKING"/>
      <w:tr w:rsidR="008C00EC" w:rsidRPr="00937DE8" w14:paraId="3AD58B77" w14:textId="77777777" w:rsidTr="00E9126D">
        <w:tc>
          <w:tcPr>
            <w:tcW w:w="14390" w:type="dxa"/>
            <w:gridSpan w:val="3"/>
            <w:shd w:val="clear" w:color="auto" w:fill="ED7D31" w:themeFill="accent2"/>
          </w:tcPr>
          <w:p w14:paraId="1760CD73" w14:textId="77777777" w:rsidR="008C00EC" w:rsidRPr="00937DE8" w:rsidRDefault="008C00EC" w:rsidP="008C00EC">
            <w:pPr>
              <w:rPr>
                <w:rFonts w:ascii="Lato" w:hAnsi="Lato"/>
                <w:b/>
                <w:color w:val="FFFFFF" w:themeColor="background1"/>
              </w:rPr>
            </w:pPr>
            <w:r w:rsidRPr="00937DE8">
              <w:rPr>
                <w:rFonts w:ascii="Lato" w:hAnsi="Lato"/>
                <w:b/>
                <w:color w:val="FFFFFF" w:themeColor="background1"/>
              </w:rPr>
              <w:lastRenderedPageBreak/>
              <w:fldChar w:fldCharType="begin"/>
            </w:r>
            <w:r w:rsidRPr="00937DE8">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8C00EC" w:rsidRPr="00937DE8" w:rsidRDefault="008C00EC" w:rsidP="008C00EC">
            <w:pPr>
              <w:rPr>
                <w:rFonts w:ascii="Lato" w:hAnsi="Lato"/>
                <w:b/>
                <w:color w:val="FFFFFF" w:themeColor="background1"/>
              </w:rPr>
            </w:pPr>
          </w:p>
          <w:p w14:paraId="2AEA2160" w14:textId="77777777" w:rsidR="008C00EC" w:rsidRPr="00937DE8" w:rsidRDefault="008C00EC" w:rsidP="008C00EC">
            <w:pPr>
              <w:rPr>
                <w:rFonts w:ascii="Lato" w:hAnsi="Lato"/>
                <w:b/>
                <w:color w:val="FFFFFF" w:themeColor="background1"/>
              </w:rPr>
            </w:pPr>
            <w:r w:rsidRPr="00937DE8">
              <w:rPr>
                <w:rFonts w:ascii="Lato" w:hAnsi="Lato"/>
                <w:b/>
                <w:color w:val="FFFFFF" w:themeColor="background1"/>
              </w:rPr>
              <w:instrText xml:space="preserve">Supervision of work – Is the WHAT and the HOW clearly prescribed and reviewed. </w:instrText>
            </w:r>
          </w:p>
          <w:p w14:paraId="730F216F" w14:textId="77777777" w:rsidR="008C00EC" w:rsidRPr="00937DE8" w:rsidRDefault="008C00EC" w:rsidP="008C00EC">
            <w:pPr>
              <w:rPr>
                <w:rFonts w:ascii="Lato" w:hAnsi="Lato"/>
                <w:b/>
                <w:color w:val="FFFFFF" w:themeColor="background1"/>
              </w:rPr>
            </w:pPr>
          </w:p>
          <w:p w14:paraId="26829D0E" w14:textId="77777777" w:rsidR="008C00EC" w:rsidRPr="00937DE8" w:rsidRDefault="008C00EC" w:rsidP="008C00EC">
            <w:pPr>
              <w:rPr>
                <w:rFonts w:ascii="Lato" w:hAnsi="Lato"/>
                <w:b/>
                <w:color w:val="FFFFFF" w:themeColor="background1"/>
              </w:rPr>
            </w:pPr>
            <w:r w:rsidRPr="00937DE8">
              <w:rPr>
                <w:rFonts w:ascii="Lato" w:hAnsi="Lato"/>
                <w:b/>
                <w:color w:val="FFFFFF" w:themeColor="background1"/>
              </w:rPr>
              <w:instrText xml:space="preserve">Directed Work – The WHAT is prescribed but the HOW is only prescribed at the level of policies and general rules or precedents. </w:instrText>
            </w:r>
          </w:p>
          <w:p w14:paraId="7BCFF421" w14:textId="77777777" w:rsidR="008C00EC" w:rsidRPr="00937DE8" w:rsidRDefault="008C00EC" w:rsidP="008C00EC">
            <w:pPr>
              <w:rPr>
                <w:rFonts w:ascii="Lato" w:hAnsi="Lato"/>
                <w:b/>
                <w:color w:val="FFFFFF" w:themeColor="background1"/>
              </w:rPr>
            </w:pPr>
          </w:p>
          <w:p w14:paraId="73D59237" w14:textId="77777777" w:rsidR="008C00EC" w:rsidRPr="00937DE8" w:rsidRDefault="008C00EC" w:rsidP="008C00EC">
            <w:pPr>
              <w:rPr>
                <w:rFonts w:ascii="Lato" w:hAnsi="Lato"/>
                <w:b/>
                <w:color w:val="FFFFFF" w:themeColor="background1"/>
              </w:rPr>
            </w:pPr>
            <w:r w:rsidRPr="00937DE8">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8C00EC" w:rsidRPr="00937DE8" w:rsidRDefault="008C00EC" w:rsidP="008C00EC">
            <w:pPr>
              <w:rPr>
                <w:rFonts w:ascii="Lato" w:hAnsi="Lato"/>
                <w:b/>
                <w:color w:val="FFFFFF" w:themeColor="background1"/>
              </w:rPr>
            </w:pPr>
          </w:p>
          <w:p w14:paraId="276A79F6" w14:textId="77777777" w:rsidR="008C00EC" w:rsidRPr="00937DE8" w:rsidRDefault="008C00EC" w:rsidP="008C00EC">
            <w:pPr>
              <w:rPr>
                <w:rFonts w:ascii="Lato" w:hAnsi="Lato"/>
                <w:b/>
              </w:rPr>
            </w:pPr>
            <w:r w:rsidRPr="00937DE8">
              <w:rPr>
                <w:rFonts w:ascii="Lato" w:hAnsi="Lato"/>
                <w:b/>
                <w:color w:val="FFFFFF" w:themeColor="background1"/>
              </w:rPr>
              <w:instrText xml:space="preserve">" </w:instrText>
            </w:r>
            <w:r w:rsidRPr="00937DE8">
              <w:rPr>
                <w:rFonts w:ascii="Lato" w:hAnsi="Lato"/>
                <w:b/>
                <w:color w:val="FFFFFF" w:themeColor="background1"/>
              </w:rPr>
              <w:fldChar w:fldCharType="separate"/>
            </w:r>
            <w:r w:rsidRPr="00937DE8">
              <w:rPr>
                <w:rStyle w:val="Hyperlink"/>
                <w:rFonts w:ascii="Lato" w:hAnsi="Lato"/>
                <w:b/>
                <w:color w:val="FFFFFF" w:themeColor="background1"/>
                <w:u w:val="none"/>
              </w:rPr>
              <w:t>DECISION MAKING</w:t>
            </w:r>
            <w:bookmarkEnd w:id="6"/>
            <w:r w:rsidRPr="00937DE8">
              <w:rPr>
                <w:rFonts w:ascii="Lato" w:hAnsi="Lato"/>
                <w:b/>
                <w:color w:val="FFFFFF" w:themeColor="background1"/>
              </w:rPr>
              <w:fldChar w:fldCharType="end"/>
            </w:r>
          </w:p>
        </w:tc>
      </w:tr>
      <w:tr w:rsidR="008C00EC" w:rsidRPr="00937DE8" w14:paraId="0E142145" w14:textId="77777777" w:rsidTr="006717EE">
        <w:trPr>
          <w:trHeight w:val="258"/>
        </w:trPr>
        <w:tc>
          <w:tcPr>
            <w:tcW w:w="14390" w:type="dxa"/>
            <w:gridSpan w:val="3"/>
          </w:tcPr>
          <w:p w14:paraId="2D541771" w14:textId="1A8E0562" w:rsidR="008C00EC" w:rsidRPr="00937DE8" w:rsidRDefault="008C00EC" w:rsidP="008C00EC">
            <w:pPr>
              <w:rPr>
                <w:rFonts w:ascii="Lato" w:hAnsi="Lato"/>
              </w:rPr>
            </w:pPr>
            <w:r w:rsidRPr="00937DE8">
              <w:rPr>
                <w:rFonts w:ascii="Lato" w:hAnsi="Lato"/>
              </w:rPr>
              <w:t xml:space="preserve">As per the level of authorities of WV Vietnam </w:t>
            </w:r>
          </w:p>
        </w:tc>
      </w:tr>
    </w:tbl>
    <w:p w14:paraId="354D1807" w14:textId="77777777" w:rsidR="00E9126D" w:rsidRPr="00937DE8" w:rsidRDefault="00E9126D" w:rsidP="00332BD5">
      <w:pPr>
        <w:spacing w:after="0"/>
        <w:rPr>
          <w:rFonts w:ascii="Lato" w:hAnsi="Lato"/>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937DE8" w14:paraId="2A1917F5" w14:textId="77777777" w:rsidTr="00E9126D">
        <w:tc>
          <w:tcPr>
            <w:tcW w:w="14390" w:type="dxa"/>
            <w:gridSpan w:val="4"/>
            <w:shd w:val="clear" w:color="auto" w:fill="ED7D31" w:themeFill="accent2"/>
          </w:tcPr>
          <w:p w14:paraId="699F94B7" w14:textId="77777777" w:rsidR="00E9126D" w:rsidRPr="00937DE8" w:rsidRDefault="00E9126D">
            <w:pPr>
              <w:rPr>
                <w:rFonts w:ascii="Lato" w:hAnsi="Lato"/>
                <w:sz w:val="20"/>
                <w:szCs w:val="20"/>
              </w:rPr>
            </w:pPr>
            <w:r w:rsidRPr="00937DE8">
              <w:rPr>
                <w:rFonts w:ascii="Lato" w:hAnsi="Lato"/>
                <w:b/>
                <w:color w:val="FFFFFF" w:themeColor="background1"/>
              </w:rPr>
              <w:t>CORE COMPETENCIES</w:t>
            </w:r>
            <w:r w:rsidRPr="00937DE8">
              <w:rPr>
                <w:rFonts w:ascii="Lato" w:hAnsi="Lato"/>
                <w:color w:val="FFFFFF" w:themeColor="background1"/>
                <w:sz w:val="20"/>
                <w:szCs w:val="20"/>
              </w:rPr>
              <w:t xml:space="preserve"> – For all positions, select the top 3 prioritized competencies from below. Click </w:t>
            </w:r>
            <w:hyperlink r:id="rId12" w:history="1">
              <w:r w:rsidRPr="00937DE8">
                <w:rPr>
                  <w:rStyle w:val="Hyperlink"/>
                  <w:rFonts w:ascii="Lato" w:hAnsi="Lato"/>
                  <w:color w:val="FFFFFF" w:themeColor="background1"/>
                  <w:sz w:val="20"/>
                  <w:szCs w:val="20"/>
                </w:rPr>
                <w:t>here</w:t>
              </w:r>
            </w:hyperlink>
            <w:r w:rsidRPr="00937DE8">
              <w:rPr>
                <w:rFonts w:ascii="Lato" w:hAnsi="Lato"/>
                <w:color w:val="FFFFFF" w:themeColor="background1"/>
                <w:sz w:val="20"/>
                <w:szCs w:val="20"/>
              </w:rPr>
              <w:t xml:space="preserve"> for a quick overview of our Core Competencies.</w:t>
            </w:r>
          </w:p>
        </w:tc>
      </w:tr>
      <w:tr w:rsidR="00E9126D" w:rsidRPr="00937DE8" w14:paraId="09C26D3E" w14:textId="77777777" w:rsidTr="008F304E">
        <w:tc>
          <w:tcPr>
            <w:tcW w:w="3597" w:type="dxa"/>
            <w:tcBorders>
              <w:right w:val="nil"/>
            </w:tcBorders>
          </w:tcPr>
          <w:p w14:paraId="1FB8E5ED" w14:textId="77777777" w:rsidR="00E9126D" w:rsidRPr="00937DE8" w:rsidRDefault="007D6D36">
            <w:pPr>
              <w:rPr>
                <w:rFonts w:ascii="Lato" w:hAnsi="Lato"/>
                <w:sz w:val="20"/>
                <w:szCs w:val="20"/>
              </w:rPr>
            </w:pPr>
            <w:sdt>
              <w:sdtPr>
                <w:rPr>
                  <w:rFonts w:ascii="Lato" w:hAnsi="Lato"/>
                  <w:sz w:val="20"/>
                  <w:szCs w:val="20"/>
                </w:rPr>
                <w:id w:val="-650909605"/>
                <w14:checkbox>
                  <w14:checked w14:val="0"/>
                  <w14:checkedState w14:val="2612" w14:font="MS Gothic"/>
                  <w14:uncheckedState w14:val="2610" w14:font="MS Gothic"/>
                </w14:checkbox>
              </w:sdtPr>
              <w:sdtEndPr/>
              <w:sdtContent>
                <w:r w:rsidR="008F304E"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Be Safe and Resilient</w:t>
            </w:r>
          </w:p>
          <w:p w14:paraId="1359795C" w14:textId="48AB41F7" w:rsidR="00E9126D" w:rsidRPr="00937DE8" w:rsidRDefault="007D6D36">
            <w:pPr>
              <w:rPr>
                <w:rFonts w:ascii="Lato" w:hAnsi="Lato"/>
                <w:sz w:val="20"/>
                <w:szCs w:val="20"/>
              </w:rPr>
            </w:pPr>
            <w:sdt>
              <w:sdtPr>
                <w:rPr>
                  <w:rFonts w:ascii="Lato" w:hAnsi="Lato"/>
                  <w:sz w:val="20"/>
                  <w:szCs w:val="20"/>
                </w:rPr>
                <w:id w:val="1212462995"/>
                <w14:checkbox>
                  <w14:checked w14:val="1"/>
                  <w14:checkedState w14:val="2612" w14:font="MS Gothic"/>
                  <w14:uncheckedState w14:val="2610" w14:font="MS Gothic"/>
                </w14:checkbox>
              </w:sdtPr>
              <w:sdtEndPr/>
              <w:sdtContent>
                <w:r w:rsidR="00EE147B"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Deliver Results</w:t>
            </w:r>
          </w:p>
        </w:tc>
        <w:tc>
          <w:tcPr>
            <w:tcW w:w="3597" w:type="dxa"/>
            <w:tcBorders>
              <w:left w:val="nil"/>
              <w:right w:val="nil"/>
            </w:tcBorders>
          </w:tcPr>
          <w:p w14:paraId="6A91841A" w14:textId="5E3F1332" w:rsidR="00E9126D" w:rsidRPr="00937DE8" w:rsidRDefault="007D6D36">
            <w:pPr>
              <w:rPr>
                <w:rFonts w:ascii="Lato" w:hAnsi="Lato"/>
                <w:sz w:val="20"/>
                <w:szCs w:val="20"/>
              </w:rPr>
            </w:pPr>
            <w:sdt>
              <w:sdtPr>
                <w:rPr>
                  <w:rFonts w:ascii="Lato" w:hAnsi="Lato"/>
                  <w:sz w:val="20"/>
                  <w:szCs w:val="20"/>
                </w:rPr>
                <w:id w:val="-874771456"/>
                <w14:checkbox>
                  <w14:checked w14:val="0"/>
                  <w14:checkedState w14:val="2612" w14:font="MS Gothic"/>
                  <w14:uncheckedState w14:val="2610" w14:font="MS Gothic"/>
                </w14:checkbox>
              </w:sdtPr>
              <w:sdtEndPr/>
              <w:sdtContent>
                <w:r w:rsidR="00EE147B"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Build Relationships</w:t>
            </w:r>
          </w:p>
          <w:p w14:paraId="6B85D6CC" w14:textId="77777777" w:rsidR="00E9126D" w:rsidRPr="00937DE8" w:rsidRDefault="007D6D36">
            <w:pPr>
              <w:rPr>
                <w:rFonts w:ascii="Lato" w:hAnsi="Lato"/>
                <w:sz w:val="20"/>
                <w:szCs w:val="20"/>
              </w:rPr>
            </w:pPr>
            <w:sdt>
              <w:sdtPr>
                <w:rPr>
                  <w:rFonts w:ascii="Lato" w:hAnsi="Lato"/>
                  <w:sz w:val="20"/>
                  <w:szCs w:val="20"/>
                </w:rPr>
                <w:id w:val="-1191530882"/>
                <w14:checkbox>
                  <w14:checked w14:val="0"/>
                  <w14:checkedState w14:val="2612" w14:font="MS Gothic"/>
                  <w14:uncheckedState w14:val="2610" w14:font="MS Gothic"/>
                </w14:checkbox>
              </w:sdtPr>
              <w:sdtEndPr/>
              <w:sdtContent>
                <w:r w:rsidR="008F304E"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Be Accountable</w:t>
            </w:r>
          </w:p>
        </w:tc>
        <w:tc>
          <w:tcPr>
            <w:tcW w:w="3598" w:type="dxa"/>
            <w:tcBorders>
              <w:left w:val="nil"/>
              <w:right w:val="nil"/>
            </w:tcBorders>
          </w:tcPr>
          <w:p w14:paraId="088E4BE5" w14:textId="77777777" w:rsidR="00E9126D" w:rsidRPr="00937DE8" w:rsidRDefault="007D6D36">
            <w:pPr>
              <w:rPr>
                <w:rFonts w:ascii="Lato" w:hAnsi="Lato"/>
                <w:sz w:val="20"/>
                <w:szCs w:val="20"/>
              </w:rPr>
            </w:pPr>
            <w:sdt>
              <w:sdtPr>
                <w:rPr>
                  <w:rFonts w:ascii="Lato" w:hAnsi="Lato"/>
                  <w:sz w:val="20"/>
                  <w:szCs w:val="20"/>
                </w:rPr>
                <w:id w:val="2110933082"/>
                <w14:checkbox>
                  <w14:checked w14:val="0"/>
                  <w14:checkedState w14:val="2612" w14:font="MS Gothic"/>
                  <w14:uncheckedState w14:val="2610" w14:font="MS Gothic"/>
                </w14:checkbox>
              </w:sdtPr>
              <w:sdtEndPr/>
              <w:sdtContent>
                <w:r w:rsidR="008F304E"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Learn and Develop</w:t>
            </w:r>
          </w:p>
          <w:p w14:paraId="5602465D" w14:textId="31C11B13" w:rsidR="00E9126D" w:rsidRPr="00937DE8" w:rsidRDefault="007D6D36">
            <w:pPr>
              <w:rPr>
                <w:rFonts w:ascii="Lato" w:hAnsi="Lato"/>
                <w:sz w:val="20"/>
                <w:szCs w:val="20"/>
              </w:rPr>
            </w:pPr>
            <w:sdt>
              <w:sdtPr>
                <w:rPr>
                  <w:rFonts w:ascii="Lato" w:hAnsi="Lato"/>
                  <w:sz w:val="20"/>
                  <w:szCs w:val="20"/>
                </w:rPr>
                <w:id w:val="-201720764"/>
                <w14:checkbox>
                  <w14:checked w14:val="1"/>
                  <w14:checkedState w14:val="2612" w14:font="MS Gothic"/>
                  <w14:uncheckedState w14:val="2610" w14:font="MS Gothic"/>
                </w14:checkbox>
              </w:sdtPr>
              <w:sdtEndPr/>
              <w:sdtContent>
                <w:r w:rsidR="005D054A"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Improve and Innovate</w:t>
            </w:r>
          </w:p>
        </w:tc>
        <w:tc>
          <w:tcPr>
            <w:tcW w:w="3598" w:type="dxa"/>
            <w:tcBorders>
              <w:left w:val="nil"/>
            </w:tcBorders>
          </w:tcPr>
          <w:p w14:paraId="30524423" w14:textId="06EAF4D5" w:rsidR="00E9126D" w:rsidRPr="00937DE8" w:rsidRDefault="007D6D36">
            <w:pPr>
              <w:rPr>
                <w:rFonts w:ascii="Lato" w:hAnsi="Lato"/>
                <w:sz w:val="20"/>
                <w:szCs w:val="20"/>
              </w:rPr>
            </w:pPr>
            <w:sdt>
              <w:sdtPr>
                <w:rPr>
                  <w:rFonts w:ascii="Lato" w:hAnsi="Lato"/>
                  <w:sz w:val="20"/>
                  <w:szCs w:val="20"/>
                </w:rPr>
                <w:id w:val="476574527"/>
                <w14:checkbox>
                  <w14:checked w14:val="1"/>
                  <w14:checkedState w14:val="2612" w14:font="MS Gothic"/>
                  <w14:uncheckedState w14:val="2610" w14:font="MS Gothic"/>
                </w14:checkbox>
              </w:sdtPr>
              <w:sdtEndPr/>
              <w:sdtContent>
                <w:r w:rsidR="005D054A"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Partner and Collaborate</w:t>
            </w:r>
          </w:p>
          <w:p w14:paraId="5F0CD133" w14:textId="77777777" w:rsidR="00E9126D" w:rsidRPr="00937DE8" w:rsidRDefault="007D6D36">
            <w:pPr>
              <w:rPr>
                <w:rFonts w:ascii="Lato" w:hAnsi="Lato"/>
                <w:sz w:val="20"/>
                <w:szCs w:val="20"/>
              </w:rPr>
            </w:pPr>
            <w:sdt>
              <w:sdtPr>
                <w:rPr>
                  <w:rFonts w:ascii="Lato" w:hAnsi="Lato"/>
                  <w:sz w:val="20"/>
                  <w:szCs w:val="20"/>
                </w:rPr>
                <w:id w:val="717706208"/>
                <w14:checkbox>
                  <w14:checked w14:val="0"/>
                  <w14:checkedState w14:val="2612" w14:font="MS Gothic"/>
                  <w14:uncheckedState w14:val="2610" w14:font="MS Gothic"/>
                </w14:checkbox>
              </w:sdtPr>
              <w:sdtEndPr/>
              <w:sdtContent>
                <w:r w:rsidR="008F304E"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Embrace Change</w:t>
            </w:r>
          </w:p>
        </w:tc>
      </w:tr>
      <w:tr w:rsidR="00E9126D" w:rsidRPr="00937DE8" w14:paraId="3EC196F2" w14:textId="77777777" w:rsidTr="00E9126D">
        <w:tc>
          <w:tcPr>
            <w:tcW w:w="14390" w:type="dxa"/>
            <w:gridSpan w:val="4"/>
            <w:shd w:val="clear" w:color="auto" w:fill="F7CAAC" w:themeFill="accent2" w:themeFillTint="66"/>
          </w:tcPr>
          <w:p w14:paraId="02E5A397" w14:textId="77777777" w:rsidR="00E9126D" w:rsidRPr="006717EE" w:rsidRDefault="00E9126D">
            <w:pPr>
              <w:rPr>
                <w:rFonts w:ascii="Lato" w:hAnsi="Lato"/>
              </w:rPr>
            </w:pPr>
            <w:r w:rsidRPr="006717EE">
              <w:rPr>
                <w:rFonts w:ascii="Lato" w:hAnsi="Lato"/>
              </w:rPr>
              <w:t>For Management positions only, select the top 2 prioritized competencies from below.</w:t>
            </w:r>
          </w:p>
        </w:tc>
      </w:tr>
      <w:tr w:rsidR="00E9126D" w:rsidRPr="00937DE8" w14:paraId="4901AEF6" w14:textId="77777777" w:rsidTr="008F304E">
        <w:tc>
          <w:tcPr>
            <w:tcW w:w="3597" w:type="dxa"/>
            <w:tcBorders>
              <w:right w:val="nil"/>
            </w:tcBorders>
          </w:tcPr>
          <w:p w14:paraId="23C89982" w14:textId="3421DB03" w:rsidR="00E9126D" w:rsidRPr="00937DE8" w:rsidRDefault="007D6D36">
            <w:pPr>
              <w:rPr>
                <w:rFonts w:ascii="Lato" w:hAnsi="Lato"/>
                <w:sz w:val="20"/>
                <w:szCs w:val="20"/>
              </w:rPr>
            </w:pPr>
            <w:sdt>
              <w:sdtPr>
                <w:rPr>
                  <w:rFonts w:ascii="Lato" w:hAnsi="Lato"/>
                  <w:sz w:val="20"/>
                  <w:szCs w:val="20"/>
                </w:rPr>
                <w:id w:val="421149880"/>
                <w14:checkbox>
                  <w14:checked w14:val="0"/>
                  <w14:checkedState w14:val="2612" w14:font="MS Gothic"/>
                  <w14:uncheckedState w14:val="2610" w14:font="MS Gothic"/>
                </w14:checkbox>
              </w:sdtPr>
              <w:sdtEndPr/>
              <w:sdtContent>
                <w:r w:rsidR="003B5AE4"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Model Self-Management</w:t>
            </w:r>
          </w:p>
        </w:tc>
        <w:tc>
          <w:tcPr>
            <w:tcW w:w="3597" w:type="dxa"/>
            <w:tcBorders>
              <w:left w:val="nil"/>
              <w:right w:val="nil"/>
            </w:tcBorders>
          </w:tcPr>
          <w:p w14:paraId="61B5E7AB" w14:textId="77777777" w:rsidR="00E9126D" w:rsidRPr="00937DE8" w:rsidRDefault="007D6D36" w:rsidP="00E9126D">
            <w:pPr>
              <w:rPr>
                <w:rFonts w:ascii="Lato" w:hAnsi="Lato"/>
                <w:sz w:val="20"/>
                <w:szCs w:val="20"/>
              </w:rPr>
            </w:pPr>
            <w:sdt>
              <w:sdtPr>
                <w:rPr>
                  <w:rFonts w:ascii="Lato" w:hAnsi="Lato"/>
                  <w:sz w:val="20"/>
                  <w:szCs w:val="20"/>
                </w:rPr>
                <w:id w:val="-1238012729"/>
                <w14:checkbox>
                  <w14:checked w14:val="0"/>
                  <w14:checkedState w14:val="2612" w14:font="MS Gothic"/>
                  <w14:uncheckedState w14:val="2610" w14:font="MS Gothic"/>
                </w14:checkbox>
              </w:sdtPr>
              <w:sdtEndPr/>
              <w:sdtContent>
                <w:r w:rsidR="00CA7B1D"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Engage, Influence, Lead</w:t>
            </w:r>
          </w:p>
          <w:p w14:paraId="1A8563FD" w14:textId="77777777" w:rsidR="00E9126D" w:rsidRPr="00937DE8" w:rsidRDefault="00E9126D" w:rsidP="008F304E">
            <w:pPr>
              <w:ind w:firstLine="240"/>
              <w:rPr>
                <w:rFonts w:ascii="Lato" w:hAnsi="Lato"/>
                <w:sz w:val="20"/>
                <w:szCs w:val="20"/>
              </w:rPr>
            </w:pPr>
            <w:r w:rsidRPr="00937DE8">
              <w:rPr>
                <w:rFonts w:ascii="Lato" w:hAnsi="Lato"/>
                <w:sz w:val="20"/>
                <w:szCs w:val="20"/>
              </w:rPr>
              <w:t>and Grow Others</w:t>
            </w:r>
          </w:p>
        </w:tc>
        <w:tc>
          <w:tcPr>
            <w:tcW w:w="3598" w:type="dxa"/>
            <w:tcBorders>
              <w:left w:val="nil"/>
              <w:right w:val="nil"/>
            </w:tcBorders>
          </w:tcPr>
          <w:p w14:paraId="0A59A4B9" w14:textId="3B8B1FE2" w:rsidR="00E9126D" w:rsidRPr="00937DE8" w:rsidRDefault="007D6D36" w:rsidP="00E9126D">
            <w:pPr>
              <w:rPr>
                <w:rFonts w:ascii="Lato" w:hAnsi="Lato"/>
                <w:sz w:val="20"/>
                <w:szCs w:val="20"/>
              </w:rPr>
            </w:pPr>
            <w:sdt>
              <w:sdtPr>
                <w:rPr>
                  <w:rFonts w:ascii="Lato" w:hAnsi="Lato"/>
                  <w:sz w:val="20"/>
                  <w:szCs w:val="20"/>
                </w:rPr>
                <w:id w:val="2017497442"/>
                <w14:checkbox>
                  <w14:checked w14:val="0"/>
                  <w14:checkedState w14:val="2612" w14:font="MS Gothic"/>
                  <w14:uncheckedState w14:val="2610" w14:font="MS Gothic"/>
                </w14:checkbox>
              </w:sdtPr>
              <w:sdtEndPr/>
              <w:sdtContent>
                <w:r w:rsidR="003B5AE4"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Run an Effective</w:t>
            </w:r>
          </w:p>
          <w:p w14:paraId="2C110F72" w14:textId="77777777" w:rsidR="00E9126D" w:rsidRPr="00937DE8" w:rsidRDefault="00E9126D" w:rsidP="008F304E">
            <w:pPr>
              <w:ind w:firstLine="240"/>
              <w:rPr>
                <w:rFonts w:ascii="Lato" w:hAnsi="Lato"/>
                <w:sz w:val="20"/>
                <w:szCs w:val="20"/>
              </w:rPr>
            </w:pPr>
            <w:r w:rsidRPr="00937DE8">
              <w:rPr>
                <w:rFonts w:ascii="Lato" w:hAnsi="Lato"/>
                <w:sz w:val="20"/>
                <w:szCs w:val="20"/>
              </w:rPr>
              <w:t>and Agile Organisation</w:t>
            </w:r>
          </w:p>
        </w:tc>
        <w:tc>
          <w:tcPr>
            <w:tcW w:w="3598" w:type="dxa"/>
            <w:tcBorders>
              <w:left w:val="nil"/>
            </w:tcBorders>
          </w:tcPr>
          <w:p w14:paraId="258A51C5" w14:textId="77777777" w:rsidR="00E9126D" w:rsidRPr="00937DE8" w:rsidRDefault="007D6D36" w:rsidP="00E9126D">
            <w:pPr>
              <w:rPr>
                <w:rFonts w:ascii="Lato" w:hAnsi="Lato"/>
                <w:sz w:val="20"/>
                <w:szCs w:val="20"/>
              </w:rPr>
            </w:pPr>
            <w:sdt>
              <w:sdtPr>
                <w:rPr>
                  <w:rFonts w:ascii="Lato" w:hAnsi="Lato"/>
                  <w:sz w:val="20"/>
                  <w:szCs w:val="20"/>
                </w:rPr>
                <w:id w:val="-1250046221"/>
                <w14:checkbox>
                  <w14:checked w14:val="0"/>
                  <w14:checkedState w14:val="2612" w14:font="MS Gothic"/>
                  <w14:uncheckedState w14:val="2610" w14:font="MS Gothic"/>
                </w14:checkbox>
              </w:sdtPr>
              <w:sdtEndPr/>
              <w:sdtContent>
                <w:r w:rsidR="00CA7B1D" w:rsidRPr="00937DE8">
                  <w:rPr>
                    <w:rFonts w:ascii="Segoe UI Symbol" w:eastAsia="MS Gothic" w:hAnsi="Segoe UI Symbol" w:cs="Segoe UI Symbol"/>
                    <w:sz w:val="20"/>
                    <w:szCs w:val="20"/>
                  </w:rPr>
                  <w:t>☐</w:t>
                </w:r>
              </w:sdtContent>
            </w:sdt>
            <w:r w:rsidR="008F304E" w:rsidRPr="00937DE8">
              <w:rPr>
                <w:rFonts w:ascii="Lato" w:hAnsi="Lato"/>
                <w:sz w:val="20"/>
                <w:szCs w:val="20"/>
              </w:rPr>
              <w:t xml:space="preserve"> </w:t>
            </w:r>
            <w:r w:rsidR="00E9126D" w:rsidRPr="00937DE8">
              <w:rPr>
                <w:rFonts w:ascii="Lato" w:hAnsi="Lato"/>
                <w:sz w:val="20"/>
                <w:szCs w:val="20"/>
              </w:rPr>
              <w:t>Develop the Organisation</w:t>
            </w:r>
          </w:p>
          <w:p w14:paraId="466FC5BD" w14:textId="77777777" w:rsidR="00E9126D" w:rsidRPr="00937DE8" w:rsidRDefault="00E9126D" w:rsidP="008F304E">
            <w:pPr>
              <w:ind w:firstLine="240"/>
              <w:rPr>
                <w:rFonts w:ascii="Lato" w:hAnsi="Lato"/>
                <w:sz w:val="20"/>
                <w:szCs w:val="20"/>
              </w:rPr>
            </w:pPr>
            <w:r w:rsidRPr="00937DE8">
              <w:rPr>
                <w:rFonts w:ascii="Lato" w:hAnsi="Lato"/>
                <w:sz w:val="20"/>
                <w:szCs w:val="20"/>
              </w:rPr>
              <w:t>for the Future</w:t>
            </w:r>
          </w:p>
        </w:tc>
      </w:tr>
    </w:tbl>
    <w:p w14:paraId="60A20242" w14:textId="77777777" w:rsidR="00E9126D" w:rsidRPr="00937DE8" w:rsidRDefault="00E9126D" w:rsidP="00332BD5">
      <w:pPr>
        <w:spacing w:after="0"/>
        <w:rPr>
          <w:rFonts w:ascii="Lato" w:hAnsi="Lato"/>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937DE8" w14:paraId="4FED27C3" w14:textId="77777777" w:rsidTr="00E9126D">
        <w:tc>
          <w:tcPr>
            <w:tcW w:w="14390" w:type="dxa"/>
            <w:gridSpan w:val="2"/>
            <w:shd w:val="clear" w:color="auto" w:fill="ED7D31" w:themeFill="accent2"/>
          </w:tcPr>
          <w:p w14:paraId="423D9796" w14:textId="77777777" w:rsidR="00E9126D" w:rsidRPr="00937DE8" w:rsidRDefault="00E9126D">
            <w:pPr>
              <w:rPr>
                <w:rFonts w:ascii="Lato" w:hAnsi="Lato"/>
                <w:b/>
              </w:rPr>
            </w:pPr>
            <w:r w:rsidRPr="00937DE8">
              <w:rPr>
                <w:rFonts w:ascii="Lato" w:hAnsi="Lato"/>
                <w:b/>
                <w:color w:val="FFFFFF" w:themeColor="background1"/>
              </w:rPr>
              <w:t xml:space="preserve">APPROVALS </w:t>
            </w:r>
          </w:p>
        </w:tc>
      </w:tr>
      <w:tr w:rsidR="00E9126D" w:rsidRPr="00937DE8" w14:paraId="64BCEBC7" w14:textId="77777777" w:rsidTr="00E9126D">
        <w:tc>
          <w:tcPr>
            <w:tcW w:w="7195" w:type="dxa"/>
          </w:tcPr>
          <w:p w14:paraId="581B4E9D" w14:textId="3DCB70A3" w:rsidR="00E9126D" w:rsidRPr="006717EE" w:rsidRDefault="00DC07B9">
            <w:pPr>
              <w:rPr>
                <w:rFonts w:ascii="Lato" w:hAnsi="Lato"/>
              </w:rPr>
            </w:pPr>
            <w:r w:rsidRPr="006717EE">
              <w:rPr>
                <w:rFonts w:ascii="Lato" w:hAnsi="Lato"/>
              </w:rPr>
              <w:t xml:space="preserve">Line </w:t>
            </w:r>
            <w:r w:rsidR="008F304E" w:rsidRPr="006717EE">
              <w:rPr>
                <w:rFonts w:ascii="Lato" w:hAnsi="Lato"/>
              </w:rPr>
              <w:t>Manager</w:t>
            </w:r>
            <w:r w:rsidRPr="006717EE">
              <w:rPr>
                <w:rFonts w:ascii="Lato" w:hAnsi="Lato"/>
              </w:rPr>
              <w:t xml:space="preserve">: </w:t>
            </w:r>
          </w:p>
        </w:tc>
        <w:tc>
          <w:tcPr>
            <w:tcW w:w="7195" w:type="dxa"/>
          </w:tcPr>
          <w:p w14:paraId="2AA3B0A8" w14:textId="3B67707B" w:rsidR="00E9126D" w:rsidRPr="006717EE" w:rsidRDefault="008F304E">
            <w:pPr>
              <w:rPr>
                <w:rFonts w:ascii="Lato" w:hAnsi="Lato"/>
              </w:rPr>
            </w:pPr>
            <w:r w:rsidRPr="006717EE">
              <w:rPr>
                <w:rFonts w:ascii="Lato" w:hAnsi="Lato"/>
              </w:rPr>
              <w:t>Approval Date:</w:t>
            </w:r>
            <w:r w:rsidR="00E11FD7" w:rsidRPr="006717EE">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6717EE">
                  <w:rPr>
                    <w:rStyle w:val="PlaceholderText"/>
                    <w:rFonts w:ascii="Lato" w:hAnsi="Lato"/>
                  </w:rPr>
                  <w:t>Click or tap to enter a date.</w:t>
                </w:r>
              </w:sdtContent>
            </w:sdt>
          </w:p>
        </w:tc>
      </w:tr>
      <w:tr w:rsidR="00725A12" w:rsidRPr="00937DE8" w14:paraId="4DBFF7CA" w14:textId="77777777" w:rsidTr="00E9126D">
        <w:tc>
          <w:tcPr>
            <w:tcW w:w="7195" w:type="dxa"/>
          </w:tcPr>
          <w:p w14:paraId="73B6FFD3" w14:textId="5170B390" w:rsidR="00725A12" w:rsidRPr="006717EE" w:rsidRDefault="00725A12" w:rsidP="00725A12">
            <w:pPr>
              <w:rPr>
                <w:rFonts w:ascii="Lato" w:hAnsi="Lato"/>
              </w:rPr>
            </w:pPr>
            <w:r w:rsidRPr="006717EE">
              <w:rPr>
                <w:rFonts w:ascii="Lato" w:hAnsi="Lato"/>
              </w:rPr>
              <w:t xml:space="preserve">Matrix Manager: </w:t>
            </w:r>
          </w:p>
        </w:tc>
        <w:tc>
          <w:tcPr>
            <w:tcW w:w="7195" w:type="dxa"/>
          </w:tcPr>
          <w:p w14:paraId="4E81344B" w14:textId="0A52F587" w:rsidR="00725A12" w:rsidRPr="006717EE" w:rsidRDefault="00725A12" w:rsidP="00725A12">
            <w:pPr>
              <w:rPr>
                <w:rFonts w:ascii="Lato" w:hAnsi="Lato"/>
              </w:rPr>
            </w:pPr>
            <w:r w:rsidRPr="006717EE">
              <w:rPr>
                <w:rFonts w:ascii="Lato" w:hAnsi="Lato"/>
              </w:rPr>
              <w:t xml:space="preserve">Approval Date: </w:t>
            </w:r>
            <w:sdt>
              <w:sdtPr>
                <w:rPr>
                  <w:rFonts w:ascii="Lato" w:hAnsi="Lato"/>
                </w:rPr>
                <w:id w:val="271286883"/>
                <w:placeholder>
                  <w:docPart w:val="9A5E39D626F54205BAA38781261BFECB"/>
                </w:placeholder>
                <w:showingPlcHdr/>
                <w:date>
                  <w:dateFormat w:val="M/d/yyyy"/>
                  <w:lid w:val="en-US"/>
                  <w:storeMappedDataAs w:val="dateTime"/>
                  <w:calendar w:val="gregorian"/>
                </w:date>
              </w:sdtPr>
              <w:sdtEndPr/>
              <w:sdtContent>
                <w:r w:rsidRPr="006717EE">
                  <w:rPr>
                    <w:rStyle w:val="PlaceholderText"/>
                    <w:rFonts w:ascii="Lato" w:hAnsi="Lato"/>
                  </w:rPr>
                  <w:t>Click or tap to enter a date.</w:t>
                </w:r>
              </w:sdtContent>
            </w:sdt>
          </w:p>
        </w:tc>
      </w:tr>
      <w:tr w:rsidR="00725A12" w:rsidRPr="00937DE8" w14:paraId="45FCA2DE" w14:textId="77777777" w:rsidTr="00E9126D">
        <w:tc>
          <w:tcPr>
            <w:tcW w:w="7195" w:type="dxa"/>
          </w:tcPr>
          <w:p w14:paraId="67F65E0C" w14:textId="0448D21A" w:rsidR="00725A12" w:rsidRPr="006717EE" w:rsidRDefault="00725A12" w:rsidP="00725A12">
            <w:pPr>
              <w:rPr>
                <w:rFonts w:ascii="Lato" w:hAnsi="Lato"/>
              </w:rPr>
            </w:pPr>
            <w:r w:rsidRPr="006717EE">
              <w:rPr>
                <w:rFonts w:ascii="Lato" w:hAnsi="Lato"/>
              </w:rPr>
              <w:t xml:space="preserve">Department Heads: </w:t>
            </w:r>
          </w:p>
        </w:tc>
        <w:tc>
          <w:tcPr>
            <w:tcW w:w="7195" w:type="dxa"/>
          </w:tcPr>
          <w:p w14:paraId="7182E79F" w14:textId="2BA20387" w:rsidR="00725A12" w:rsidRPr="006717EE" w:rsidRDefault="00725A12" w:rsidP="00725A12">
            <w:pPr>
              <w:rPr>
                <w:rFonts w:ascii="Lato" w:hAnsi="Lato"/>
              </w:rPr>
            </w:pPr>
            <w:r w:rsidRPr="006717EE">
              <w:rPr>
                <w:rFonts w:ascii="Lato" w:hAnsi="Lato"/>
              </w:rPr>
              <w:t xml:space="preserve">Approval Date: </w:t>
            </w:r>
            <w:sdt>
              <w:sdtPr>
                <w:rPr>
                  <w:rFonts w:ascii="Lato" w:hAnsi="Lato"/>
                </w:rPr>
                <w:id w:val="1375039360"/>
                <w:placeholder>
                  <w:docPart w:val="BD440B4B151B4741B2CDF2AF2F7D3BB2"/>
                </w:placeholder>
                <w:showingPlcHdr/>
                <w:date>
                  <w:dateFormat w:val="M/d/yyyy"/>
                  <w:lid w:val="en-US"/>
                  <w:storeMappedDataAs w:val="dateTime"/>
                  <w:calendar w:val="gregorian"/>
                </w:date>
              </w:sdtPr>
              <w:sdtEndPr/>
              <w:sdtContent>
                <w:r w:rsidRPr="006717EE">
                  <w:rPr>
                    <w:rStyle w:val="PlaceholderText"/>
                    <w:rFonts w:ascii="Lato" w:hAnsi="Lato"/>
                  </w:rPr>
                  <w:t>Click or tap to enter a date.</w:t>
                </w:r>
              </w:sdtContent>
            </w:sdt>
          </w:p>
        </w:tc>
      </w:tr>
      <w:tr w:rsidR="00E9126D" w:rsidRPr="00937DE8" w14:paraId="746AE7F1" w14:textId="77777777" w:rsidTr="00E9126D">
        <w:tc>
          <w:tcPr>
            <w:tcW w:w="7195" w:type="dxa"/>
          </w:tcPr>
          <w:p w14:paraId="3EAE2DD3" w14:textId="78B5073B" w:rsidR="00E9126D" w:rsidRPr="006717EE" w:rsidRDefault="008F304E">
            <w:pPr>
              <w:rPr>
                <w:rFonts w:ascii="Lato" w:hAnsi="Lato"/>
              </w:rPr>
            </w:pPr>
            <w:r w:rsidRPr="006717EE">
              <w:rPr>
                <w:rFonts w:ascii="Lato" w:hAnsi="Lato"/>
              </w:rPr>
              <w:t xml:space="preserve">P&amp;C </w:t>
            </w:r>
            <w:r w:rsidR="00DC07B9" w:rsidRPr="006717EE">
              <w:rPr>
                <w:rFonts w:ascii="Lato" w:hAnsi="Lato"/>
              </w:rPr>
              <w:t xml:space="preserve">Director: </w:t>
            </w:r>
            <w:r w:rsidRPr="006717EE">
              <w:rPr>
                <w:rFonts w:ascii="Lato" w:hAnsi="Lato"/>
              </w:rPr>
              <w:t xml:space="preserve"> </w:t>
            </w:r>
          </w:p>
        </w:tc>
        <w:tc>
          <w:tcPr>
            <w:tcW w:w="7195" w:type="dxa"/>
          </w:tcPr>
          <w:p w14:paraId="3B20CD25" w14:textId="016E1076" w:rsidR="00E9126D" w:rsidRPr="006717EE" w:rsidRDefault="008F304E">
            <w:pPr>
              <w:rPr>
                <w:rFonts w:ascii="Lato" w:hAnsi="Lato"/>
              </w:rPr>
            </w:pPr>
            <w:r w:rsidRPr="006717EE">
              <w:rPr>
                <w:rFonts w:ascii="Lato" w:hAnsi="Lato"/>
              </w:rPr>
              <w:t>Approval Date:</w:t>
            </w:r>
            <w:r w:rsidR="00E11FD7" w:rsidRPr="006717EE">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6717EE">
                  <w:rPr>
                    <w:rStyle w:val="PlaceholderText"/>
                    <w:rFonts w:ascii="Lato" w:hAnsi="Lato"/>
                  </w:rPr>
                  <w:t>Click or tap to enter a date.</w:t>
                </w:r>
              </w:sdtContent>
            </w:sdt>
          </w:p>
        </w:tc>
      </w:tr>
    </w:tbl>
    <w:p w14:paraId="44511125" w14:textId="77777777" w:rsidR="00E9126D" w:rsidRPr="00937DE8" w:rsidRDefault="00E9126D">
      <w:pPr>
        <w:rPr>
          <w:rFonts w:ascii="Lato" w:hAnsi="Lato"/>
        </w:rPr>
      </w:pPr>
    </w:p>
    <w:sectPr w:rsidR="00E9126D" w:rsidRPr="00937DE8"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5D6D" w14:textId="77777777" w:rsidR="007D6D36" w:rsidRDefault="007D6D36" w:rsidP="00332BD5">
      <w:pPr>
        <w:spacing w:after="0" w:line="240" w:lineRule="auto"/>
      </w:pPr>
      <w:r>
        <w:separator/>
      </w:r>
    </w:p>
  </w:endnote>
  <w:endnote w:type="continuationSeparator" w:id="0">
    <w:p w14:paraId="51096E13" w14:textId="77777777" w:rsidR="007D6D36" w:rsidRDefault="007D6D36" w:rsidP="00332BD5">
      <w:pPr>
        <w:spacing w:after="0" w:line="240" w:lineRule="auto"/>
      </w:pPr>
      <w:r>
        <w:continuationSeparator/>
      </w:r>
    </w:p>
  </w:endnote>
  <w:endnote w:type="continuationNotice" w:id="1">
    <w:p w14:paraId="6E7300D9" w14:textId="77777777" w:rsidR="007D6D36" w:rsidRDefault="007D6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43D60389" w:rsidR="009E7286" w:rsidRDefault="009E7286">
            <w:pPr>
              <w:pStyle w:val="Footer"/>
              <w:jc w:val="right"/>
            </w:pPr>
            <w:r>
              <w:rPr>
                <w:b/>
                <w:bCs/>
                <w:sz w:val="24"/>
                <w:szCs w:val="24"/>
              </w:rPr>
              <w:fldChar w:fldCharType="begin"/>
            </w:r>
            <w:r>
              <w:rPr>
                <w:b/>
                <w:bCs/>
              </w:rPr>
              <w:instrText xml:space="preserve"> PAGE </w:instrText>
            </w:r>
            <w:r>
              <w:rPr>
                <w:b/>
                <w:bCs/>
                <w:sz w:val="24"/>
                <w:szCs w:val="24"/>
              </w:rPr>
              <w:fldChar w:fldCharType="separate"/>
            </w:r>
            <w:r w:rsidR="0014773F">
              <w:rPr>
                <w:b/>
                <w:bCs/>
                <w:noProof/>
              </w:rPr>
              <w:t>6</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14773F">
              <w:rPr>
                <w:b/>
                <w:bCs/>
                <w:noProof/>
              </w:rPr>
              <w:t>7</w:t>
            </w:r>
            <w:r>
              <w:rPr>
                <w:b/>
                <w:bCs/>
                <w:sz w:val="24"/>
                <w:szCs w:val="24"/>
              </w:rPr>
              <w:fldChar w:fldCharType="end"/>
            </w:r>
          </w:p>
        </w:sdtContent>
      </w:sdt>
    </w:sdtContent>
  </w:sdt>
  <w:p w14:paraId="61AC90E1" w14:textId="77777777" w:rsidR="009E7286" w:rsidRDefault="009E72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84B22" w14:textId="77777777" w:rsidR="007D6D36" w:rsidRDefault="007D6D36" w:rsidP="00332BD5">
      <w:pPr>
        <w:spacing w:after="0" w:line="240" w:lineRule="auto"/>
      </w:pPr>
      <w:r>
        <w:separator/>
      </w:r>
    </w:p>
  </w:footnote>
  <w:footnote w:type="continuationSeparator" w:id="0">
    <w:p w14:paraId="60664882" w14:textId="77777777" w:rsidR="007D6D36" w:rsidRDefault="007D6D36" w:rsidP="00332BD5">
      <w:pPr>
        <w:spacing w:after="0" w:line="240" w:lineRule="auto"/>
      </w:pPr>
      <w:r>
        <w:continuationSeparator/>
      </w:r>
    </w:p>
  </w:footnote>
  <w:footnote w:type="continuationNotice" w:id="1">
    <w:p w14:paraId="2D786BA2" w14:textId="77777777" w:rsidR="007D6D36" w:rsidRDefault="007D6D3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32F81"/>
    <w:multiLevelType w:val="hybridMultilevel"/>
    <w:tmpl w:val="363AB2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B47CFC"/>
    <w:multiLevelType w:val="hybridMultilevel"/>
    <w:tmpl w:val="74E4E2E0"/>
    <w:lvl w:ilvl="0" w:tplc="638C65BC">
      <w:numFmt w:val="bullet"/>
      <w:lvlText w:val="-"/>
      <w:lvlJc w:val="left"/>
      <w:pPr>
        <w:ind w:left="405" w:hanging="360"/>
      </w:pPr>
      <w:rPr>
        <w:rFonts w:ascii="Gill Sans MT" w:eastAsiaTheme="minorHAnsi" w:hAnsi="Gill Sans MT" w:cstheme="minorBid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72B2D4A"/>
    <w:multiLevelType w:val="hybridMultilevel"/>
    <w:tmpl w:val="50C627F2"/>
    <w:lvl w:ilvl="0" w:tplc="E01AFD30">
      <w:start w:val="1"/>
      <w:numFmt w:val="bullet"/>
      <w:lvlText w:val="–"/>
      <w:lvlJc w:val="left"/>
      <w:pPr>
        <w:tabs>
          <w:tab w:val="num" w:pos="720"/>
        </w:tabs>
        <w:ind w:left="720" w:hanging="360"/>
      </w:pPr>
      <w:rPr>
        <w:rFonts w:ascii="Arial" w:hAnsi="Arial" w:hint="default"/>
      </w:rPr>
    </w:lvl>
    <w:lvl w:ilvl="1" w:tplc="A66021BC">
      <w:start w:val="1"/>
      <w:numFmt w:val="bullet"/>
      <w:lvlText w:val="–"/>
      <w:lvlJc w:val="left"/>
      <w:pPr>
        <w:tabs>
          <w:tab w:val="num" w:pos="1440"/>
        </w:tabs>
        <w:ind w:left="1440" w:hanging="360"/>
      </w:pPr>
      <w:rPr>
        <w:rFonts w:ascii="Arial" w:hAnsi="Arial" w:hint="default"/>
      </w:rPr>
    </w:lvl>
    <w:lvl w:ilvl="2" w:tplc="881E5576" w:tentative="1">
      <w:start w:val="1"/>
      <w:numFmt w:val="bullet"/>
      <w:lvlText w:val="–"/>
      <w:lvlJc w:val="left"/>
      <w:pPr>
        <w:tabs>
          <w:tab w:val="num" w:pos="2160"/>
        </w:tabs>
        <w:ind w:left="2160" w:hanging="360"/>
      </w:pPr>
      <w:rPr>
        <w:rFonts w:ascii="Arial" w:hAnsi="Arial" w:hint="default"/>
      </w:rPr>
    </w:lvl>
    <w:lvl w:ilvl="3" w:tplc="2C02A8F6" w:tentative="1">
      <w:start w:val="1"/>
      <w:numFmt w:val="bullet"/>
      <w:lvlText w:val="–"/>
      <w:lvlJc w:val="left"/>
      <w:pPr>
        <w:tabs>
          <w:tab w:val="num" w:pos="2880"/>
        </w:tabs>
        <w:ind w:left="2880" w:hanging="360"/>
      </w:pPr>
      <w:rPr>
        <w:rFonts w:ascii="Arial" w:hAnsi="Arial" w:hint="default"/>
      </w:rPr>
    </w:lvl>
    <w:lvl w:ilvl="4" w:tplc="6D2E1252" w:tentative="1">
      <w:start w:val="1"/>
      <w:numFmt w:val="bullet"/>
      <w:lvlText w:val="–"/>
      <w:lvlJc w:val="left"/>
      <w:pPr>
        <w:tabs>
          <w:tab w:val="num" w:pos="3600"/>
        </w:tabs>
        <w:ind w:left="3600" w:hanging="360"/>
      </w:pPr>
      <w:rPr>
        <w:rFonts w:ascii="Arial" w:hAnsi="Arial" w:hint="default"/>
      </w:rPr>
    </w:lvl>
    <w:lvl w:ilvl="5" w:tplc="3DD0B71E" w:tentative="1">
      <w:start w:val="1"/>
      <w:numFmt w:val="bullet"/>
      <w:lvlText w:val="–"/>
      <w:lvlJc w:val="left"/>
      <w:pPr>
        <w:tabs>
          <w:tab w:val="num" w:pos="4320"/>
        </w:tabs>
        <w:ind w:left="4320" w:hanging="360"/>
      </w:pPr>
      <w:rPr>
        <w:rFonts w:ascii="Arial" w:hAnsi="Arial" w:hint="default"/>
      </w:rPr>
    </w:lvl>
    <w:lvl w:ilvl="6" w:tplc="6B4CA7EE" w:tentative="1">
      <w:start w:val="1"/>
      <w:numFmt w:val="bullet"/>
      <w:lvlText w:val="–"/>
      <w:lvlJc w:val="left"/>
      <w:pPr>
        <w:tabs>
          <w:tab w:val="num" w:pos="5040"/>
        </w:tabs>
        <w:ind w:left="5040" w:hanging="360"/>
      </w:pPr>
      <w:rPr>
        <w:rFonts w:ascii="Arial" w:hAnsi="Arial" w:hint="default"/>
      </w:rPr>
    </w:lvl>
    <w:lvl w:ilvl="7" w:tplc="E1900EA0" w:tentative="1">
      <w:start w:val="1"/>
      <w:numFmt w:val="bullet"/>
      <w:lvlText w:val="–"/>
      <w:lvlJc w:val="left"/>
      <w:pPr>
        <w:tabs>
          <w:tab w:val="num" w:pos="5760"/>
        </w:tabs>
        <w:ind w:left="5760" w:hanging="360"/>
      </w:pPr>
      <w:rPr>
        <w:rFonts w:ascii="Arial" w:hAnsi="Arial" w:hint="default"/>
      </w:rPr>
    </w:lvl>
    <w:lvl w:ilvl="8" w:tplc="67F6BC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A14619"/>
    <w:multiLevelType w:val="hybridMultilevel"/>
    <w:tmpl w:val="EF1EEB56"/>
    <w:lvl w:ilvl="0" w:tplc="47865540">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873B03"/>
    <w:multiLevelType w:val="hybridMultilevel"/>
    <w:tmpl w:val="4F165C90"/>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4"/>
  </w:num>
  <w:num w:numId="7">
    <w:abstractNumId w:val="1"/>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7"/>
    <w:rsid w:val="0006234E"/>
    <w:rsid w:val="0007219C"/>
    <w:rsid w:val="000727F3"/>
    <w:rsid w:val="00084503"/>
    <w:rsid w:val="000A02B9"/>
    <w:rsid w:val="000A57CE"/>
    <w:rsid w:val="000B71F7"/>
    <w:rsid w:val="000C5914"/>
    <w:rsid w:val="000C6CD7"/>
    <w:rsid w:val="000D7B25"/>
    <w:rsid w:val="000E7569"/>
    <w:rsid w:val="000F7438"/>
    <w:rsid w:val="0014773F"/>
    <w:rsid w:val="001650EF"/>
    <w:rsid w:val="001A0535"/>
    <w:rsid w:val="001A3340"/>
    <w:rsid w:val="001B194B"/>
    <w:rsid w:val="001D2459"/>
    <w:rsid w:val="001D63DA"/>
    <w:rsid w:val="001F79E1"/>
    <w:rsid w:val="002440FE"/>
    <w:rsid w:val="002706D0"/>
    <w:rsid w:val="00290316"/>
    <w:rsid w:val="002923E3"/>
    <w:rsid w:val="002E353A"/>
    <w:rsid w:val="00332BD5"/>
    <w:rsid w:val="003513B0"/>
    <w:rsid w:val="003B1768"/>
    <w:rsid w:val="003B4C69"/>
    <w:rsid w:val="003B5AE4"/>
    <w:rsid w:val="003B7F74"/>
    <w:rsid w:val="003D2DBE"/>
    <w:rsid w:val="00402867"/>
    <w:rsid w:val="004147C1"/>
    <w:rsid w:val="00442A3A"/>
    <w:rsid w:val="00457E65"/>
    <w:rsid w:val="00465369"/>
    <w:rsid w:val="004816F0"/>
    <w:rsid w:val="00493D80"/>
    <w:rsid w:val="004A3172"/>
    <w:rsid w:val="004B0547"/>
    <w:rsid w:val="00514387"/>
    <w:rsid w:val="0054048B"/>
    <w:rsid w:val="00552B1D"/>
    <w:rsid w:val="00563B2D"/>
    <w:rsid w:val="00565689"/>
    <w:rsid w:val="00581374"/>
    <w:rsid w:val="005A1E23"/>
    <w:rsid w:val="005A29DC"/>
    <w:rsid w:val="005D054A"/>
    <w:rsid w:val="006126BE"/>
    <w:rsid w:val="0061501B"/>
    <w:rsid w:val="006676C7"/>
    <w:rsid w:val="006717EE"/>
    <w:rsid w:val="006A69FE"/>
    <w:rsid w:val="006C2A17"/>
    <w:rsid w:val="006C6DFA"/>
    <w:rsid w:val="006E732E"/>
    <w:rsid w:val="00725A12"/>
    <w:rsid w:val="0077318D"/>
    <w:rsid w:val="00773BEC"/>
    <w:rsid w:val="007B62CA"/>
    <w:rsid w:val="007D6D36"/>
    <w:rsid w:val="007E50C1"/>
    <w:rsid w:val="007E5816"/>
    <w:rsid w:val="008028DD"/>
    <w:rsid w:val="00823F17"/>
    <w:rsid w:val="008621EF"/>
    <w:rsid w:val="008A1155"/>
    <w:rsid w:val="008C00EC"/>
    <w:rsid w:val="008C7D50"/>
    <w:rsid w:val="008D08DF"/>
    <w:rsid w:val="008D491F"/>
    <w:rsid w:val="008F304E"/>
    <w:rsid w:val="00920154"/>
    <w:rsid w:val="00921B45"/>
    <w:rsid w:val="0093500C"/>
    <w:rsid w:val="00937DE8"/>
    <w:rsid w:val="009468D2"/>
    <w:rsid w:val="009937BB"/>
    <w:rsid w:val="009E16A7"/>
    <w:rsid w:val="009E7286"/>
    <w:rsid w:val="009F042B"/>
    <w:rsid w:val="00A2585A"/>
    <w:rsid w:val="00A77DC4"/>
    <w:rsid w:val="00AB0E32"/>
    <w:rsid w:val="00B51BB5"/>
    <w:rsid w:val="00B650F3"/>
    <w:rsid w:val="00B706F3"/>
    <w:rsid w:val="00BA65D2"/>
    <w:rsid w:val="00BB0585"/>
    <w:rsid w:val="00BB6802"/>
    <w:rsid w:val="00BD278A"/>
    <w:rsid w:val="00C049EB"/>
    <w:rsid w:val="00C11C02"/>
    <w:rsid w:val="00C1494F"/>
    <w:rsid w:val="00C16F44"/>
    <w:rsid w:val="00C507A6"/>
    <w:rsid w:val="00C8559F"/>
    <w:rsid w:val="00CA02B2"/>
    <w:rsid w:val="00CA7B1D"/>
    <w:rsid w:val="00D371AD"/>
    <w:rsid w:val="00D97390"/>
    <w:rsid w:val="00DC07B9"/>
    <w:rsid w:val="00DC3B3D"/>
    <w:rsid w:val="00DE4D89"/>
    <w:rsid w:val="00E11FD7"/>
    <w:rsid w:val="00E43D31"/>
    <w:rsid w:val="00E47F6C"/>
    <w:rsid w:val="00E520BA"/>
    <w:rsid w:val="00E53C84"/>
    <w:rsid w:val="00E75EF3"/>
    <w:rsid w:val="00E77506"/>
    <w:rsid w:val="00E9126D"/>
    <w:rsid w:val="00EE147B"/>
    <w:rsid w:val="00EF49FE"/>
    <w:rsid w:val="00F14DDA"/>
    <w:rsid w:val="00F31131"/>
    <w:rsid w:val="00F63585"/>
    <w:rsid w:val="00F90E34"/>
    <w:rsid w:val="00FA20DA"/>
    <w:rsid w:val="00FD0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BodyText3">
    <w:name w:val="Body Text 3"/>
    <w:basedOn w:val="Normal"/>
    <w:link w:val="BodyText3Char"/>
    <w:uiPriority w:val="99"/>
    <w:unhideWhenUsed/>
    <w:rsid w:val="00E520BA"/>
    <w:pPr>
      <w:spacing w:after="120"/>
    </w:pPr>
    <w:rPr>
      <w:sz w:val="16"/>
      <w:szCs w:val="16"/>
    </w:rPr>
  </w:style>
  <w:style w:type="character" w:customStyle="1" w:styleId="BodyText3Char">
    <w:name w:val="Body Text 3 Char"/>
    <w:basedOn w:val="DefaultParagraphFont"/>
    <w:link w:val="BodyText3"/>
    <w:uiPriority w:val="99"/>
    <w:rsid w:val="00E520BA"/>
    <w:rPr>
      <w:sz w:val="16"/>
      <w:szCs w:val="16"/>
      <w:lang w:val="en-GB"/>
    </w:rPr>
  </w:style>
  <w:style w:type="paragraph" w:customStyle="1" w:styleId="xmsonormal">
    <w:name w:val="x_msonormal"/>
    <w:basedOn w:val="Normal"/>
    <w:rsid w:val="00FD0FD2"/>
    <w:pPr>
      <w:spacing w:after="0" w:line="240" w:lineRule="auto"/>
    </w:pPr>
    <w:rPr>
      <w:rFonts w:ascii="Calibri" w:hAnsi="Calibri" w:cs="Calibri"/>
      <w:lang w:val="en-US"/>
    </w:rPr>
  </w:style>
  <w:style w:type="character" w:customStyle="1" w:styleId="ListParagraphChar">
    <w:name w:val="List Paragraph Char"/>
    <w:basedOn w:val="DefaultParagraphFont"/>
    <w:link w:val="ListParagraph"/>
    <w:uiPriority w:val="34"/>
    <w:rsid w:val="00773B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B"/>
    <w:rsid w:val="000F32ED"/>
    <w:rsid w:val="0017771D"/>
    <w:rsid w:val="002E38C3"/>
    <w:rsid w:val="00364818"/>
    <w:rsid w:val="004D4E52"/>
    <w:rsid w:val="006107E4"/>
    <w:rsid w:val="007534E5"/>
    <w:rsid w:val="007739F7"/>
    <w:rsid w:val="007D48F4"/>
    <w:rsid w:val="008766A4"/>
    <w:rsid w:val="00A433EE"/>
    <w:rsid w:val="00AE5316"/>
    <w:rsid w:val="00CE2A2F"/>
    <w:rsid w:val="00D050AB"/>
    <w:rsid w:val="00E40869"/>
    <w:rsid w:val="00F1112A"/>
    <w:rsid w:val="00F35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3.xml><?xml version="1.0" encoding="utf-8"?>
<ds:datastoreItem xmlns:ds="http://schemas.openxmlformats.org/officeDocument/2006/customXml" ds:itemID="{A01FC861-0103-4984-8AA3-B4DBFDC14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Pham Hong Ngoc</cp:lastModifiedBy>
  <cp:revision>16</cp:revision>
  <dcterms:created xsi:type="dcterms:W3CDTF">2022-08-15T08:35:00Z</dcterms:created>
  <dcterms:modified xsi:type="dcterms:W3CDTF">2022-08-30T06:36:00Z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